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3BF1" w:rsidRDefault="00065B4F" w:rsidP="00833275">
      <w:pPr>
        <w:spacing w:after="0" w:line="240" w:lineRule="auto"/>
        <w:jc w:val="center"/>
        <w:rPr>
          <w:b/>
          <w:szCs w:val="28"/>
          <w:shd w:val="clear" w:color="auto" w:fill="FFFFFF"/>
        </w:rPr>
      </w:pPr>
      <w:r w:rsidRPr="00F848F7">
        <w:rPr>
          <w:b/>
          <w:szCs w:val="28"/>
          <w:shd w:val="clear" w:color="auto" w:fill="FFFFFF"/>
        </w:rPr>
        <w:t>Влияние этилового спирта на конформацию</w:t>
      </w:r>
      <w:r w:rsidR="00A02C55" w:rsidRPr="00F848F7">
        <w:rPr>
          <w:b/>
          <w:szCs w:val="28"/>
          <w:shd w:val="clear" w:color="auto" w:fill="FFFFFF"/>
        </w:rPr>
        <w:t xml:space="preserve"> </w:t>
      </w:r>
      <w:r w:rsidRPr="00F848F7">
        <w:rPr>
          <w:b/>
          <w:szCs w:val="28"/>
          <w:shd w:val="clear" w:color="auto" w:fill="FFFFFF"/>
        </w:rPr>
        <w:t>полиамфолита</w:t>
      </w:r>
      <w:r>
        <w:rPr>
          <w:b/>
          <w:szCs w:val="28"/>
          <w:shd w:val="clear" w:color="auto" w:fill="FFFFFF"/>
        </w:rPr>
        <w:t xml:space="preserve"> на основе полиакриловой кислоты</w:t>
      </w:r>
      <w:r w:rsidR="0075515E">
        <w:rPr>
          <w:b/>
          <w:szCs w:val="28"/>
          <w:shd w:val="clear" w:color="auto" w:fill="FFFFFF"/>
        </w:rPr>
        <w:t xml:space="preserve"> </w:t>
      </w:r>
      <w:r>
        <w:rPr>
          <w:b/>
          <w:szCs w:val="28"/>
          <w:shd w:val="clear" w:color="auto" w:fill="FFFFFF"/>
        </w:rPr>
        <w:t>и этилендиамина</w:t>
      </w:r>
    </w:p>
    <w:p w:rsidR="00433BF1" w:rsidRDefault="005D3145" w:rsidP="00833275">
      <w:pPr>
        <w:spacing w:after="0" w:line="240" w:lineRule="auto"/>
        <w:ind w:firstLine="567"/>
        <w:jc w:val="center"/>
        <w:rPr>
          <w:rFonts w:cs="Times New Roman"/>
          <w:b/>
          <w:i/>
          <w:szCs w:val="24"/>
          <w:shd w:val="clear" w:color="auto" w:fill="FFFFFF"/>
        </w:rPr>
      </w:pPr>
      <w:r w:rsidRPr="004920B2">
        <w:rPr>
          <w:rFonts w:cs="Times New Roman"/>
          <w:b/>
          <w:i/>
          <w:szCs w:val="24"/>
          <w:shd w:val="clear" w:color="auto" w:fill="FFFFFF"/>
        </w:rPr>
        <w:t>Горкина</w:t>
      </w:r>
      <w:r w:rsidR="0025493C" w:rsidRPr="0025493C">
        <w:rPr>
          <w:rFonts w:cs="Times New Roman"/>
          <w:b/>
          <w:i/>
          <w:szCs w:val="24"/>
          <w:shd w:val="clear" w:color="auto" w:fill="FFFFFF"/>
        </w:rPr>
        <w:t xml:space="preserve"> </w:t>
      </w:r>
      <w:r w:rsidR="0025493C" w:rsidRPr="004920B2">
        <w:rPr>
          <w:rFonts w:cs="Times New Roman"/>
          <w:b/>
          <w:i/>
          <w:szCs w:val="24"/>
          <w:shd w:val="clear" w:color="auto" w:fill="FFFFFF"/>
        </w:rPr>
        <w:t>Т.Е.</w:t>
      </w:r>
      <w:r>
        <w:rPr>
          <w:rFonts w:cs="Times New Roman"/>
          <w:b/>
          <w:i/>
          <w:szCs w:val="24"/>
          <w:shd w:val="clear" w:color="auto" w:fill="FFFFFF"/>
        </w:rPr>
        <w:t xml:space="preserve">, </w:t>
      </w:r>
      <w:r w:rsidR="00433BF1" w:rsidRPr="004920B2">
        <w:rPr>
          <w:rFonts w:cs="Times New Roman"/>
          <w:b/>
          <w:i/>
          <w:szCs w:val="24"/>
          <w:shd w:val="clear" w:color="auto" w:fill="FFFFFF"/>
        </w:rPr>
        <w:t>Липин</w:t>
      </w:r>
      <w:r w:rsidR="0025493C" w:rsidRPr="0025493C">
        <w:rPr>
          <w:rFonts w:cs="Times New Roman"/>
          <w:b/>
          <w:i/>
          <w:szCs w:val="24"/>
          <w:shd w:val="clear" w:color="auto" w:fill="FFFFFF"/>
        </w:rPr>
        <w:t xml:space="preserve"> </w:t>
      </w:r>
      <w:r w:rsidR="0025493C" w:rsidRPr="004920B2">
        <w:rPr>
          <w:rFonts w:cs="Times New Roman"/>
          <w:b/>
          <w:i/>
          <w:szCs w:val="24"/>
          <w:shd w:val="clear" w:color="auto" w:fill="FFFFFF"/>
        </w:rPr>
        <w:t>В.А.</w:t>
      </w:r>
      <w:r w:rsidR="00433BF1" w:rsidRPr="004920B2">
        <w:rPr>
          <w:rFonts w:cs="Times New Roman"/>
          <w:b/>
          <w:i/>
          <w:szCs w:val="24"/>
          <w:shd w:val="clear" w:color="auto" w:fill="FFFFFF"/>
        </w:rPr>
        <w:t xml:space="preserve">, </w:t>
      </w:r>
      <w:r w:rsidR="00437893" w:rsidRPr="00895D02">
        <w:rPr>
          <w:rFonts w:cs="Times New Roman"/>
          <w:b/>
          <w:i/>
          <w:szCs w:val="24"/>
          <w:shd w:val="clear" w:color="auto" w:fill="FFFFFF"/>
        </w:rPr>
        <w:t>Пошвина</w:t>
      </w:r>
      <w:r w:rsidR="0025493C" w:rsidRPr="0025493C">
        <w:rPr>
          <w:rFonts w:cs="Times New Roman"/>
          <w:b/>
          <w:i/>
          <w:szCs w:val="24"/>
          <w:shd w:val="clear" w:color="auto" w:fill="FFFFFF"/>
        </w:rPr>
        <w:t xml:space="preserve"> </w:t>
      </w:r>
      <w:r w:rsidR="0025493C" w:rsidRPr="00895D02">
        <w:rPr>
          <w:rFonts w:cs="Times New Roman"/>
          <w:b/>
          <w:i/>
          <w:szCs w:val="24"/>
          <w:shd w:val="clear" w:color="auto" w:fill="FFFFFF"/>
        </w:rPr>
        <w:t>Т.А.</w:t>
      </w:r>
      <w:r w:rsidR="00433BF1" w:rsidRPr="004920B2">
        <w:rPr>
          <w:rFonts w:cs="Times New Roman"/>
          <w:b/>
          <w:i/>
          <w:szCs w:val="24"/>
          <w:shd w:val="clear" w:color="auto" w:fill="FFFFFF"/>
        </w:rPr>
        <w:t xml:space="preserve">, </w:t>
      </w:r>
      <w:r w:rsidR="00237EBB">
        <w:rPr>
          <w:rFonts w:cs="Times New Roman"/>
          <w:b/>
          <w:i/>
          <w:szCs w:val="24"/>
          <w:shd w:val="clear" w:color="auto" w:fill="FFFFFF"/>
        </w:rPr>
        <w:t xml:space="preserve">Эрнандес Гарсиа </w:t>
      </w:r>
      <w:r w:rsidR="0025493C">
        <w:rPr>
          <w:rFonts w:cs="Times New Roman"/>
          <w:b/>
          <w:i/>
          <w:szCs w:val="24"/>
          <w:shd w:val="clear" w:color="auto" w:fill="FFFFFF"/>
        </w:rPr>
        <w:t>Д.Д.</w:t>
      </w:r>
    </w:p>
    <w:p w:rsidR="00065B4F" w:rsidRPr="00065B4F" w:rsidRDefault="00065B4F" w:rsidP="00833275">
      <w:pPr>
        <w:spacing w:after="0" w:line="240" w:lineRule="auto"/>
        <w:ind w:firstLine="567"/>
        <w:jc w:val="center"/>
        <w:rPr>
          <w:rFonts w:cs="Times New Roman"/>
          <w:i/>
          <w:szCs w:val="24"/>
          <w:shd w:val="clear" w:color="auto" w:fill="FFFFFF"/>
        </w:rPr>
      </w:pPr>
      <w:r>
        <w:rPr>
          <w:rFonts w:cs="Times New Roman"/>
          <w:i/>
          <w:szCs w:val="24"/>
          <w:shd w:val="clear" w:color="auto" w:fill="FFFFFF"/>
        </w:rPr>
        <w:t>Выпускник магистр</w:t>
      </w:r>
    </w:p>
    <w:p w:rsidR="004920B2" w:rsidRPr="00065B4F" w:rsidRDefault="00433BF1" w:rsidP="00833275">
      <w:pPr>
        <w:spacing w:after="0" w:line="240" w:lineRule="auto"/>
        <w:ind w:firstLine="567"/>
        <w:jc w:val="center"/>
        <w:rPr>
          <w:rFonts w:cs="Times New Roman"/>
          <w:i/>
          <w:szCs w:val="24"/>
          <w:shd w:val="clear" w:color="auto" w:fill="FFFFFF"/>
        </w:rPr>
      </w:pPr>
      <w:r w:rsidRPr="004920B2">
        <w:rPr>
          <w:rFonts w:cs="Times New Roman"/>
          <w:i/>
          <w:szCs w:val="24"/>
          <w:shd w:val="clear" w:color="auto" w:fill="FFFFFF"/>
        </w:rPr>
        <w:t>Санкт-Петербургский государственный университет промышленных технологий и дизайна. Высшая</w:t>
      </w:r>
      <w:r w:rsidR="00817791" w:rsidRPr="00065B4F">
        <w:rPr>
          <w:rFonts w:cs="Times New Roman"/>
          <w:i/>
          <w:szCs w:val="24"/>
          <w:shd w:val="clear" w:color="auto" w:fill="FFFFFF"/>
        </w:rPr>
        <w:t xml:space="preserve"> </w:t>
      </w:r>
      <w:r w:rsidRPr="004920B2">
        <w:rPr>
          <w:rFonts w:cs="Times New Roman"/>
          <w:i/>
          <w:szCs w:val="24"/>
          <w:shd w:val="clear" w:color="auto" w:fill="FFFFFF"/>
        </w:rPr>
        <w:t>школа</w:t>
      </w:r>
      <w:r w:rsidR="00817791" w:rsidRPr="00065B4F">
        <w:rPr>
          <w:rFonts w:cs="Times New Roman"/>
          <w:i/>
          <w:szCs w:val="24"/>
          <w:shd w:val="clear" w:color="auto" w:fill="FFFFFF"/>
        </w:rPr>
        <w:t xml:space="preserve"> </w:t>
      </w:r>
      <w:r w:rsidRPr="004920B2">
        <w:rPr>
          <w:rFonts w:cs="Times New Roman"/>
          <w:i/>
          <w:szCs w:val="24"/>
          <w:shd w:val="clear" w:color="auto" w:fill="FFFFFF"/>
        </w:rPr>
        <w:t>технологии</w:t>
      </w:r>
      <w:r w:rsidR="00817791" w:rsidRPr="00065B4F">
        <w:rPr>
          <w:rFonts w:cs="Times New Roman"/>
          <w:i/>
          <w:szCs w:val="24"/>
          <w:shd w:val="clear" w:color="auto" w:fill="FFFFFF"/>
        </w:rPr>
        <w:t xml:space="preserve"> </w:t>
      </w:r>
      <w:r w:rsidRPr="004920B2">
        <w:rPr>
          <w:rFonts w:cs="Times New Roman"/>
          <w:i/>
          <w:szCs w:val="24"/>
          <w:shd w:val="clear" w:color="auto" w:fill="FFFFFF"/>
        </w:rPr>
        <w:t>и</w:t>
      </w:r>
      <w:r w:rsidR="00817791" w:rsidRPr="00065B4F">
        <w:rPr>
          <w:rFonts w:cs="Times New Roman"/>
          <w:i/>
          <w:szCs w:val="24"/>
          <w:shd w:val="clear" w:color="auto" w:fill="FFFFFF"/>
        </w:rPr>
        <w:t xml:space="preserve"> </w:t>
      </w:r>
      <w:r w:rsidRPr="004920B2">
        <w:rPr>
          <w:rFonts w:cs="Times New Roman"/>
          <w:i/>
          <w:szCs w:val="24"/>
          <w:shd w:val="clear" w:color="auto" w:fill="FFFFFF"/>
        </w:rPr>
        <w:t>энергетики</w:t>
      </w:r>
    </w:p>
    <w:p w:rsidR="00065B4F" w:rsidRPr="00F30E83" w:rsidRDefault="00065B4F" w:rsidP="00833275">
      <w:pPr>
        <w:shd w:val="clear" w:color="auto" w:fill="FFFFFF"/>
        <w:spacing w:after="0" w:line="240" w:lineRule="auto"/>
        <w:ind w:firstLine="709"/>
        <w:jc w:val="center"/>
        <w:rPr>
          <w:rFonts w:eastAsia="Times New Roman" w:cs="Times New Roman"/>
          <w:i/>
          <w:color w:val="000000"/>
          <w:szCs w:val="24"/>
        </w:rPr>
      </w:pPr>
      <w:r w:rsidRPr="00065B4F">
        <w:rPr>
          <w:i/>
          <w:color w:val="000000"/>
          <w:lang w:val="en-US"/>
        </w:rPr>
        <w:t>E</w:t>
      </w:r>
      <w:r w:rsidRPr="00F30E83">
        <w:rPr>
          <w:i/>
          <w:color w:val="000000"/>
        </w:rPr>
        <w:t>-</w:t>
      </w:r>
      <w:r w:rsidRPr="00065B4F">
        <w:rPr>
          <w:i/>
          <w:color w:val="000000"/>
          <w:lang w:val="en-US"/>
        </w:rPr>
        <w:t>mail</w:t>
      </w:r>
      <w:r w:rsidRPr="00F30E83">
        <w:rPr>
          <w:i/>
        </w:rPr>
        <w:t xml:space="preserve">: </w:t>
      </w:r>
      <w:hyperlink r:id="rId8" w:history="1">
        <w:r w:rsidR="0077735B" w:rsidRPr="00D91994">
          <w:rPr>
            <w:rStyle w:val="a7"/>
            <w:rFonts w:eastAsia="Times New Roman" w:cs="Times New Roman"/>
            <w:i/>
            <w:color w:val="auto"/>
            <w:szCs w:val="24"/>
            <w:lang w:val="en-US"/>
          </w:rPr>
          <w:t>t</w:t>
        </w:r>
        <w:r w:rsidR="0077735B" w:rsidRPr="00F30E83">
          <w:rPr>
            <w:rStyle w:val="a7"/>
            <w:rFonts w:eastAsia="Times New Roman" w:cs="Times New Roman"/>
            <w:i/>
            <w:color w:val="auto"/>
            <w:szCs w:val="24"/>
          </w:rPr>
          <w:t>.</w:t>
        </w:r>
        <w:r w:rsidR="0077735B" w:rsidRPr="00D91994">
          <w:rPr>
            <w:rStyle w:val="a7"/>
            <w:rFonts w:eastAsia="Times New Roman" w:cs="Times New Roman"/>
            <w:i/>
            <w:color w:val="auto"/>
            <w:szCs w:val="24"/>
            <w:lang w:val="en-US"/>
          </w:rPr>
          <w:t>e</w:t>
        </w:r>
        <w:r w:rsidR="0077735B" w:rsidRPr="00F30E83">
          <w:rPr>
            <w:rStyle w:val="a7"/>
            <w:rFonts w:eastAsia="Times New Roman" w:cs="Times New Roman"/>
            <w:i/>
            <w:color w:val="auto"/>
            <w:szCs w:val="24"/>
          </w:rPr>
          <w:t>.</w:t>
        </w:r>
        <w:r w:rsidR="0077735B" w:rsidRPr="00D91994">
          <w:rPr>
            <w:rStyle w:val="a7"/>
            <w:rFonts w:eastAsia="Times New Roman" w:cs="Times New Roman"/>
            <w:i/>
            <w:color w:val="auto"/>
            <w:szCs w:val="24"/>
            <w:lang w:val="en-US"/>
          </w:rPr>
          <w:t>gorkina</w:t>
        </w:r>
        <w:r w:rsidR="0077735B" w:rsidRPr="00F30E83">
          <w:rPr>
            <w:rStyle w:val="a7"/>
            <w:rFonts w:eastAsia="Times New Roman" w:cs="Times New Roman"/>
            <w:i/>
            <w:color w:val="auto"/>
            <w:szCs w:val="24"/>
          </w:rPr>
          <w:t>@</w:t>
        </w:r>
        <w:r w:rsidR="0077735B" w:rsidRPr="00D91994">
          <w:rPr>
            <w:rStyle w:val="a7"/>
            <w:rFonts w:eastAsia="Times New Roman" w:cs="Times New Roman"/>
            <w:i/>
            <w:color w:val="auto"/>
            <w:szCs w:val="24"/>
            <w:lang w:val="en-US"/>
          </w:rPr>
          <w:t>mail</w:t>
        </w:r>
        <w:r w:rsidR="0077735B" w:rsidRPr="00F30E83">
          <w:rPr>
            <w:rStyle w:val="a7"/>
            <w:rFonts w:eastAsia="Times New Roman" w:cs="Times New Roman"/>
            <w:i/>
            <w:color w:val="auto"/>
            <w:szCs w:val="24"/>
          </w:rPr>
          <w:t>.</w:t>
        </w:r>
        <w:r w:rsidR="0077735B" w:rsidRPr="00D91994">
          <w:rPr>
            <w:rStyle w:val="a7"/>
            <w:rFonts w:eastAsia="Times New Roman" w:cs="Times New Roman"/>
            <w:i/>
            <w:color w:val="auto"/>
            <w:szCs w:val="24"/>
            <w:lang w:val="en-US"/>
          </w:rPr>
          <w:t>ru</w:t>
        </w:r>
      </w:hyperlink>
    </w:p>
    <w:p w:rsidR="0077735B" w:rsidRDefault="002C105A" w:rsidP="00833275">
      <w:pPr>
        <w:shd w:val="clear" w:color="auto" w:fill="FFFFFF"/>
        <w:spacing w:after="0" w:line="240" w:lineRule="auto"/>
        <w:ind w:firstLine="39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 xml:space="preserve">Полиамфолиты обладают положительно и отрицательно заряженными группами, за счёт чего могут проявлять себя как полиоснования или поликислоты в зависимости от рН среды </w:t>
      </w:r>
      <w:r w:rsidRPr="002C105A">
        <w:rPr>
          <w:rFonts w:eastAsia="Times New Roman" w:cs="Times New Roman"/>
          <w:color w:val="000000"/>
          <w:szCs w:val="24"/>
        </w:rPr>
        <w:t>[</w:t>
      </w:r>
      <w:r w:rsidR="00BC1610">
        <w:rPr>
          <w:rFonts w:eastAsia="Times New Roman" w:cs="Times New Roman"/>
          <w:color w:val="000000"/>
          <w:szCs w:val="24"/>
        </w:rPr>
        <w:t>1</w:t>
      </w:r>
      <w:r w:rsidRPr="002C105A">
        <w:rPr>
          <w:rFonts w:eastAsia="Times New Roman" w:cs="Times New Roman"/>
          <w:color w:val="000000"/>
          <w:szCs w:val="24"/>
        </w:rPr>
        <w:t>]</w:t>
      </w:r>
      <w:r>
        <w:rPr>
          <w:rFonts w:eastAsia="Times New Roman" w:cs="Times New Roman"/>
          <w:color w:val="000000"/>
          <w:szCs w:val="24"/>
        </w:rPr>
        <w:t xml:space="preserve">. Область применения полиамфолитов обширна, они могут применяться в качестве флокулянтов, связующих в полимерных композиционных и медицинских материалах, покрытиях, тканях, плёнках. Полиамфолиты способны образовывать комплексы с переходными металлами и поверхностно-активными веществами, которые могут использоваться в различных областях промышленности </w:t>
      </w:r>
      <w:r w:rsidRPr="002C105A">
        <w:rPr>
          <w:rFonts w:eastAsia="Times New Roman" w:cs="Times New Roman"/>
          <w:color w:val="000000"/>
          <w:szCs w:val="24"/>
        </w:rPr>
        <w:t>[</w:t>
      </w:r>
      <w:r w:rsidR="00686B16">
        <w:rPr>
          <w:rFonts w:eastAsia="Times New Roman" w:cs="Times New Roman"/>
          <w:color w:val="000000"/>
          <w:szCs w:val="24"/>
        </w:rPr>
        <w:t>2</w:t>
      </w:r>
      <w:bookmarkStart w:id="0" w:name="_GoBack"/>
      <w:bookmarkEnd w:id="0"/>
      <w:r w:rsidRPr="002C105A">
        <w:rPr>
          <w:rFonts w:eastAsia="Times New Roman" w:cs="Times New Roman"/>
          <w:color w:val="000000"/>
          <w:szCs w:val="24"/>
        </w:rPr>
        <w:t>]</w:t>
      </w:r>
      <w:r>
        <w:rPr>
          <w:rFonts w:eastAsia="Times New Roman" w:cs="Times New Roman"/>
          <w:color w:val="000000"/>
          <w:szCs w:val="24"/>
        </w:rPr>
        <w:t>.</w:t>
      </w:r>
    </w:p>
    <w:p w:rsidR="008B736B" w:rsidRPr="008B736B" w:rsidRDefault="00833275" w:rsidP="00833275">
      <w:pPr>
        <w:shd w:val="clear" w:color="auto" w:fill="FFFFFF"/>
        <w:spacing w:after="0" w:line="240" w:lineRule="auto"/>
        <w:ind w:firstLine="397"/>
        <w:rPr>
          <w:rFonts w:eastAsia="Times New Roman" w:cs="Times New Roman"/>
          <w:color w:val="000000"/>
          <w:szCs w:val="24"/>
        </w:rPr>
      </w:pPr>
      <w:r>
        <w:rPr>
          <w:rFonts w:eastAsia="Times New Roman" w:cs="Times New Roman"/>
          <w:color w:val="000000"/>
          <w:szCs w:val="24"/>
        </w:rPr>
        <w:t>С помощью п</w:t>
      </w:r>
      <w:r w:rsidR="0081310B">
        <w:rPr>
          <w:rFonts w:eastAsia="Times New Roman" w:cs="Times New Roman"/>
          <w:color w:val="000000"/>
          <w:szCs w:val="24"/>
        </w:rPr>
        <w:t>араметр</w:t>
      </w:r>
      <w:r>
        <w:rPr>
          <w:rFonts w:eastAsia="Times New Roman" w:cs="Times New Roman"/>
          <w:color w:val="000000"/>
          <w:szCs w:val="24"/>
        </w:rPr>
        <w:t>ов</w:t>
      </w:r>
      <w:r w:rsidR="0081310B">
        <w:rPr>
          <w:rFonts w:eastAsia="Times New Roman" w:cs="Times New Roman"/>
          <w:color w:val="000000"/>
          <w:szCs w:val="24"/>
        </w:rPr>
        <w:t xml:space="preserve"> растворимости полимера </w:t>
      </w:r>
      <w:r>
        <w:rPr>
          <w:rFonts w:eastAsia="Times New Roman" w:cs="Times New Roman"/>
          <w:color w:val="000000"/>
          <w:szCs w:val="24"/>
        </w:rPr>
        <w:t>можно прогнозировать их химическую стойкость и проницаемость.</w:t>
      </w:r>
      <w:r w:rsidR="008B736B">
        <w:rPr>
          <w:rFonts w:eastAsia="Times New Roman" w:cs="Times New Roman"/>
          <w:color w:val="000000"/>
          <w:szCs w:val="24"/>
        </w:rPr>
        <w:t xml:space="preserve"> Целенаправленный подбор состава растворителя даёт возможность эффективно выделять полимеры из растворов, </w:t>
      </w:r>
      <w:r w:rsidR="008B736B" w:rsidRPr="00F848F7">
        <w:rPr>
          <w:rFonts w:eastAsia="Times New Roman" w:cs="Times New Roman"/>
          <w:color w:val="000000"/>
          <w:szCs w:val="24"/>
        </w:rPr>
        <w:t>получая при этом пленки и волокна, имеющие самый широкий спектр практического применения [</w:t>
      </w:r>
      <w:r w:rsidR="00686B16">
        <w:rPr>
          <w:rFonts w:eastAsia="Times New Roman" w:cs="Times New Roman"/>
          <w:color w:val="000000"/>
          <w:szCs w:val="24"/>
        </w:rPr>
        <w:t>3</w:t>
      </w:r>
      <w:r w:rsidR="008B736B" w:rsidRPr="00F848F7">
        <w:rPr>
          <w:rFonts w:eastAsia="Times New Roman" w:cs="Times New Roman"/>
          <w:color w:val="000000"/>
          <w:szCs w:val="24"/>
        </w:rPr>
        <w:t>]</w:t>
      </w:r>
      <w:r w:rsidR="008B736B">
        <w:rPr>
          <w:rFonts w:eastAsia="Times New Roman" w:cs="Times New Roman"/>
          <w:color w:val="000000"/>
          <w:szCs w:val="24"/>
        </w:rPr>
        <w:t>.</w:t>
      </w:r>
      <w:r w:rsidR="00C81705">
        <w:rPr>
          <w:rFonts w:eastAsia="Times New Roman" w:cs="Times New Roman"/>
          <w:color w:val="000000"/>
          <w:szCs w:val="24"/>
        </w:rPr>
        <w:t xml:space="preserve"> </w:t>
      </w:r>
      <w:r w:rsidR="00C81705" w:rsidRPr="00F848F7">
        <w:rPr>
          <w:rFonts w:eastAsia="Times New Roman" w:cs="Times New Roman"/>
          <w:szCs w:val="24"/>
        </w:rPr>
        <w:t>Высаливающими свойствами для выделения поли</w:t>
      </w:r>
      <w:r w:rsidR="00C81705">
        <w:rPr>
          <w:rFonts w:eastAsia="Times New Roman" w:cs="Times New Roman"/>
          <w:szCs w:val="24"/>
        </w:rPr>
        <w:t>амфолитов</w:t>
      </w:r>
      <w:r w:rsidR="00C81705" w:rsidRPr="00F848F7">
        <w:rPr>
          <w:rFonts w:eastAsia="Times New Roman" w:cs="Times New Roman"/>
          <w:szCs w:val="24"/>
        </w:rPr>
        <w:t xml:space="preserve"> из растворов могут </w:t>
      </w:r>
      <w:r w:rsidR="00C81705">
        <w:rPr>
          <w:rFonts w:eastAsia="Times New Roman" w:cs="Times New Roman"/>
          <w:szCs w:val="24"/>
        </w:rPr>
        <w:t>обладать</w:t>
      </w:r>
      <w:r w:rsidR="00C81705" w:rsidRPr="00F848F7">
        <w:rPr>
          <w:rFonts w:eastAsia="Times New Roman" w:cs="Times New Roman"/>
          <w:szCs w:val="24"/>
        </w:rPr>
        <w:t xml:space="preserve"> легколетучие органические соединения.</w:t>
      </w:r>
      <w:r w:rsidR="00C81705">
        <w:rPr>
          <w:rFonts w:eastAsia="Times New Roman" w:cs="Times New Roman"/>
          <w:szCs w:val="24"/>
        </w:rPr>
        <w:t xml:space="preserve"> </w:t>
      </w:r>
      <w:r w:rsidR="00D91994">
        <w:rPr>
          <w:rFonts w:eastAsia="Times New Roman" w:cs="Times New Roman"/>
          <w:szCs w:val="24"/>
        </w:rPr>
        <w:t>Н</w:t>
      </w:r>
      <w:r w:rsidR="00C81705">
        <w:rPr>
          <w:rFonts w:eastAsia="Times New Roman" w:cs="Times New Roman"/>
          <w:szCs w:val="24"/>
        </w:rPr>
        <w:t>еобходимо</w:t>
      </w:r>
      <w:r w:rsidR="00D91994">
        <w:rPr>
          <w:rFonts w:eastAsia="Times New Roman" w:cs="Times New Roman"/>
          <w:szCs w:val="24"/>
        </w:rPr>
        <w:t>е</w:t>
      </w:r>
      <w:r w:rsidR="00C81705">
        <w:rPr>
          <w:rFonts w:eastAsia="Times New Roman" w:cs="Times New Roman"/>
          <w:szCs w:val="24"/>
        </w:rPr>
        <w:t xml:space="preserve"> количеств</w:t>
      </w:r>
      <w:r w:rsidR="00D91994">
        <w:rPr>
          <w:rFonts w:eastAsia="Times New Roman" w:cs="Times New Roman"/>
          <w:szCs w:val="24"/>
        </w:rPr>
        <w:t>о</w:t>
      </w:r>
      <w:r w:rsidR="00C81705">
        <w:rPr>
          <w:rFonts w:eastAsia="Times New Roman" w:cs="Times New Roman"/>
          <w:szCs w:val="24"/>
        </w:rPr>
        <w:t xml:space="preserve"> высаливающего соединения можно определить по конформационному состоянию </w:t>
      </w:r>
      <w:r w:rsidR="00C81705" w:rsidRPr="00F848F7">
        <w:rPr>
          <w:rFonts w:eastAsia="Times New Roman" w:cs="Times New Roman"/>
          <w:szCs w:val="24"/>
        </w:rPr>
        <w:t>макромолекулы полиамфолита в растворе.</w:t>
      </w:r>
    </w:p>
    <w:p w:rsidR="00C77F25" w:rsidRDefault="008C2834" w:rsidP="00833275">
      <w:pPr>
        <w:spacing w:after="0" w:line="240" w:lineRule="auto"/>
        <w:ind w:firstLine="397"/>
        <w:rPr>
          <w:rFonts w:cs="Times New Roman"/>
          <w:szCs w:val="24"/>
        </w:rPr>
      </w:pPr>
      <w:r>
        <w:rPr>
          <w:rFonts w:eastAsia="Times New Roman" w:cs="Times New Roman"/>
          <w:szCs w:val="24"/>
        </w:rPr>
        <w:t>Цель</w:t>
      </w:r>
      <w:r w:rsidR="00334F1B">
        <w:rPr>
          <w:rFonts w:eastAsia="Times New Roman" w:cs="Times New Roman"/>
          <w:szCs w:val="24"/>
        </w:rPr>
        <w:t>ю</w:t>
      </w:r>
      <w:r w:rsidR="00C84E66" w:rsidRPr="00750E15">
        <w:rPr>
          <w:rFonts w:eastAsia="Times New Roman" w:cs="Times New Roman"/>
          <w:szCs w:val="24"/>
        </w:rPr>
        <w:t xml:space="preserve"> работы </w:t>
      </w:r>
      <w:r w:rsidR="00334F1B">
        <w:rPr>
          <w:rFonts w:eastAsia="Times New Roman" w:cs="Times New Roman"/>
          <w:szCs w:val="24"/>
        </w:rPr>
        <w:t xml:space="preserve">было </w:t>
      </w:r>
      <w:r w:rsidR="00C84E66" w:rsidRPr="00750E15">
        <w:rPr>
          <w:rFonts w:eastAsia="Times New Roman" w:cs="Times New Roman"/>
          <w:szCs w:val="24"/>
        </w:rPr>
        <w:t xml:space="preserve">изучение влияния </w:t>
      </w:r>
      <w:r w:rsidR="00CE145C" w:rsidRPr="00750E15">
        <w:rPr>
          <w:rFonts w:eastAsia="Times New Roman" w:cs="Times New Roman"/>
          <w:szCs w:val="24"/>
        </w:rPr>
        <w:t xml:space="preserve">этилового </w:t>
      </w:r>
      <w:r w:rsidR="00D57ED5" w:rsidRPr="00750E15">
        <w:rPr>
          <w:rFonts w:cs="Times New Roman"/>
          <w:szCs w:val="24"/>
        </w:rPr>
        <w:t xml:space="preserve">спирта на </w:t>
      </w:r>
      <w:r w:rsidR="008D5C31">
        <w:rPr>
          <w:rFonts w:cs="Times New Roman"/>
          <w:szCs w:val="24"/>
        </w:rPr>
        <w:t>конформационное состояние</w:t>
      </w:r>
      <w:r w:rsidR="00D57ED5" w:rsidRPr="00750E15">
        <w:rPr>
          <w:rFonts w:cs="Times New Roman"/>
          <w:szCs w:val="24"/>
        </w:rPr>
        <w:t xml:space="preserve"> </w:t>
      </w:r>
      <w:r w:rsidR="00CE145C" w:rsidRPr="00750E15">
        <w:rPr>
          <w:rFonts w:cs="Times New Roman"/>
          <w:szCs w:val="24"/>
        </w:rPr>
        <w:t>полиамфолита</w:t>
      </w:r>
      <w:r w:rsidR="008D5C31">
        <w:rPr>
          <w:rFonts w:cs="Times New Roman"/>
          <w:szCs w:val="24"/>
        </w:rPr>
        <w:t xml:space="preserve"> </w:t>
      </w:r>
      <w:r w:rsidR="0025493C">
        <w:rPr>
          <w:rFonts w:cs="Times New Roman"/>
          <w:szCs w:val="24"/>
        </w:rPr>
        <w:t>на основе полиакриловой кислоты и этилендиамина</w:t>
      </w:r>
      <w:r w:rsidR="004C2D59">
        <w:rPr>
          <w:rFonts w:cs="Times New Roman"/>
          <w:szCs w:val="24"/>
        </w:rPr>
        <w:t>.</w:t>
      </w:r>
    </w:p>
    <w:p w:rsidR="00BC1610" w:rsidRPr="00BC1610" w:rsidRDefault="00BC1610" w:rsidP="00833275">
      <w:pPr>
        <w:spacing w:after="0" w:line="240" w:lineRule="auto"/>
        <w:ind w:firstLine="397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Для изучения конформационного состояния макромолекулы полиамфолита в </w:t>
      </w:r>
      <w:r w:rsidR="00334F1B">
        <w:rPr>
          <w:rFonts w:cs="Times New Roman"/>
          <w:szCs w:val="24"/>
        </w:rPr>
        <w:t xml:space="preserve">водном </w:t>
      </w:r>
      <w:r>
        <w:rPr>
          <w:rFonts w:cs="Times New Roman"/>
          <w:szCs w:val="24"/>
        </w:rPr>
        <w:t>растворе использовались метод вискозиметрии,</w:t>
      </w:r>
      <w:r w:rsidR="0081310B">
        <w:rPr>
          <w:rFonts w:cs="Times New Roman"/>
          <w:szCs w:val="24"/>
        </w:rPr>
        <w:t xml:space="preserve"> а также методы определения оптической плотности и электропроводности.</w:t>
      </w:r>
    </w:p>
    <w:p w:rsidR="001D2C7A" w:rsidRPr="00CF12A9" w:rsidRDefault="00BA60CA" w:rsidP="001D2C7A">
      <w:pPr>
        <w:spacing w:after="0" w:line="240" w:lineRule="auto"/>
        <w:ind w:firstLine="397"/>
        <w:rPr>
          <w:rFonts w:eastAsia="Times New Roman" w:cs="Times New Roman"/>
          <w:szCs w:val="24"/>
        </w:rPr>
      </w:pPr>
      <w:r w:rsidRPr="003F0E82">
        <w:rPr>
          <w:rFonts w:eastAsia="Times New Roman" w:cs="Times New Roman"/>
          <w:szCs w:val="24"/>
        </w:rPr>
        <w:t>Из полученн</w:t>
      </w:r>
      <w:r w:rsidR="0025493C" w:rsidRPr="003F0E82">
        <w:rPr>
          <w:rFonts w:eastAsia="Times New Roman" w:cs="Times New Roman"/>
          <w:szCs w:val="24"/>
        </w:rPr>
        <w:t>ых</w:t>
      </w:r>
      <w:r w:rsidRPr="003F0E82">
        <w:rPr>
          <w:rFonts w:eastAsia="Times New Roman" w:cs="Times New Roman"/>
          <w:szCs w:val="24"/>
        </w:rPr>
        <w:t xml:space="preserve"> </w:t>
      </w:r>
      <w:r w:rsidR="00065B4F" w:rsidRPr="003F0E82">
        <w:rPr>
          <w:rFonts w:eastAsia="Times New Roman" w:cs="Times New Roman"/>
          <w:szCs w:val="24"/>
        </w:rPr>
        <w:t xml:space="preserve">экспериментальных данных </w:t>
      </w:r>
      <w:r w:rsidR="009C6B4D" w:rsidRPr="003F0E82">
        <w:rPr>
          <w:rFonts w:eastAsia="Times New Roman" w:cs="Times New Roman"/>
          <w:szCs w:val="24"/>
        </w:rPr>
        <w:t>был</w:t>
      </w:r>
      <w:r w:rsidR="00334F1B">
        <w:rPr>
          <w:rFonts w:eastAsia="Times New Roman" w:cs="Times New Roman"/>
          <w:szCs w:val="24"/>
        </w:rPr>
        <w:t>о установлено</w:t>
      </w:r>
      <w:r w:rsidR="009C6B4D" w:rsidRPr="003F0E82">
        <w:rPr>
          <w:rFonts w:eastAsia="Times New Roman" w:cs="Times New Roman"/>
          <w:szCs w:val="24"/>
        </w:rPr>
        <w:t>, что при концентрации</w:t>
      </w:r>
      <w:r w:rsidR="0081310B" w:rsidRPr="003F0E82">
        <w:rPr>
          <w:rFonts w:eastAsia="Times New Roman" w:cs="Times New Roman"/>
          <w:szCs w:val="24"/>
        </w:rPr>
        <w:t xml:space="preserve"> эт</w:t>
      </w:r>
      <w:r w:rsidR="003F0E82" w:rsidRPr="003F0E82">
        <w:rPr>
          <w:rFonts w:eastAsia="Times New Roman" w:cs="Times New Roman"/>
          <w:szCs w:val="24"/>
        </w:rPr>
        <w:t>и</w:t>
      </w:r>
      <w:r w:rsidR="0081310B" w:rsidRPr="003F0E82">
        <w:rPr>
          <w:rFonts w:eastAsia="Times New Roman" w:cs="Times New Roman"/>
          <w:szCs w:val="24"/>
        </w:rPr>
        <w:t>лового спирта</w:t>
      </w:r>
      <w:r w:rsidR="009C6B4D" w:rsidRPr="003F0E82">
        <w:rPr>
          <w:rFonts w:eastAsia="Times New Roman" w:cs="Times New Roman"/>
          <w:szCs w:val="24"/>
        </w:rPr>
        <w:t xml:space="preserve"> от 0</w:t>
      </w:r>
      <w:r w:rsidR="009C6B4D" w:rsidRPr="003F0E82">
        <w:rPr>
          <w:color w:val="000000"/>
          <w:lang w:val="en-US"/>
        </w:rPr>
        <w:t> </w:t>
      </w:r>
      <w:r w:rsidR="009C6B4D" w:rsidRPr="003F0E82">
        <w:rPr>
          <w:rFonts w:cs="Times New Roman"/>
          <w:szCs w:val="24"/>
        </w:rPr>
        <w:t xml:space="preserve">об.% </w:t>
      </w:r>
      <w:r w:rsidR="009C6B4D" w:rsidRPr="003F0E82">
        <w:rPr>
          <w:rFonts w:eastAsia="Times New Roman" w:cs="Times New Roman"/>
          <w:szCs w:val="24"/>
        </w:rPr>
        <w:t>до 10</w:t>
      </w:r>
      <w:r w:rsidR="009C6B4D" w:rsidRPr="003F0E82">
        <w:rPr>
          <w:color w:val="000000"/>
          <w:lang w:val="en-US"/>
        </w:rPr>
        <w:t> </w:t>
      </w:r>
      <w:r w:rsidR="009C6B4D" w:rsidRPr="003F0E82">
        <w:rPr>
          <w:rFonts w:cs="Times New Roman"/>
          <w:szCs w:val="24"/>
        </w:rPr>
        <w:t>об.%</w:t>
      </w:r>
      <w:r w:rsidR="009C6B4D" w:rsidRPr="003F0E82">
        <w:rPr>
          <w:rFonts w:eastAsia="Times New Roman" w:cs="Times New Roman"/>
          <w:szCs w:val="24"/>
        </w:rPr>
        <w:t xml:space="preserve"> макромолекулы находятся в развернутом состоянии, а </w:t>
      </w:r>
      <w:r w:rsidR="00CB6479" w:rsidRPr="003F0E82">
        <w:rPr>
          <w:rFonts w:eastAsia="Times New Roman" w:cs="Times New Roman"/>
          <w:szCs w:val="24"/>
        </w:rPr>
        <w:t>при 15</w:t>
      </w:r>
      <w:r w:rsidR="00CB6479" w:rsidRPr="003F0E82">
        <w:rPr>
          <w:color w:val="000000"/>
          <w:lang w:val="en-US"/>
        </w:rPr>
        <w:t> </w:t>
      </w:r>
      <w:r w:rsidR="00D91994" w:rsidRPr="003F0E82">
        <w:rPr>
          <w:rFonts w:eastAsia="Times New Roman" w:cs="Times New Roman"/>
          <w:szCs w:val="24"/>
        </w:rPr>
        <w:t>об.%</w:t>
      </w:r>
      <w:r w:rsidR="009C6B4D" w:rsidRPr="003F0E82">
        <w:rPr>
          <w:rFonts w:eastAsia="Times New Roman" w:cs="Times New Roman"/>
          <w:szCs w:val="24"/>
        </w:rPr>
        <w:t xml:space="preserve"> этилового спирта в растворе полиамфолита начинается сворачивание макромолекулы в клубок гидрофильными группами внутрь.</w:t>
      </w:r>
      <w:r w:rsidR="009C6B4D" w:rsidRPr="003F0E82">
        <w:t xml:space="preserve"> </w:t>
      </w:r>
      <w:r w:rsidR="009C6B4D" w:rsidRPr="003F0E82">
        <w:rPr>
          <w:rFonts w:eastAsia="Times New Roman" w:cs="Times New Roman"/>
          <w:szCs w:val="24"/>
        </w:rPr>
        <w:t>При концентрации эт</w:t>
      </w:r>
      <w:r w:rsidR="00CB6479" w:rsidRPr="003F0E82">
        <w:rPr>
          <w:rFonts w:eastAsia="Times New Roman" w:cs="Times New Roman"/>
          <w:szCs w:val="24"/>
        </w:rPr>
        <w:t>илового спирта в растворе от 20</w:t>
      </w:r>
      <w:r w:rsidR="00CB6479" w:rsidRPr="003F0E82">
        <w:rPr>
          <w:color w:val="000000"/>
          <w:lang w:val="en-US"/>
        </w:rPr>
        <w:t> </w:t>
      </w:r>
      <w:r w:rsidR="00CB6479" w:rsidRPr="003F0E82">
        <w:rPr>
          <w:rFonts w:eastAsia="Times New Roman" w:cs="Times New Roman"/>
          <w:szCs w:val="24"/>
        </w:rPr>
        <w:t>об.% до 85</w:t>
      </w:r>
      <w:r w:rsidR="00CB6479" w:rsidRPr="003F0E82">
        <w:rPr>
          <w:color w:val="000000"/>
          <w:lang w:val="en-US"/>
        </w:rPr>
        <w:t> </w:t>
      </w:r>
      <w:r w:rsidR="009C6B4D" w:rsidRPr="003F0E82">
        <w:rPr>
          <w:rFonts w:eastAsia="Times New Roman" w:cs="Times New Roman"/>
          <w:szCs w:val="24"/>
        </w:rPr>
        <w:t>об.% происходит коагуляция макр</w:t>
      </w:r>
      <w:r w:rsidR="00CB6479" w:rsidRPr="003F0E82">
        <w:rPr>
          <w:rFonts w:eastAsia="Times New Roman" w:cs="Times New Roman"/>
          <w:szCs w:val="24"/>
        </w:rPr>
        <w:t>омолекулярных клубков, а при 90</w:t>
      </w:r>
      <w:r w:rsidR="00CB6479" w:rsidRPr="003F0E82">
        <w:rPr>
          <w:color w:val="000000"/>
          <w:lang w:val="en-US"/>
        </w:rPr>
        <w:t> </w:t>
      </w:r>
      <w:r w:rsidR="009C6B4D" w:rsidRPr="003F0E82">
        <w:rPr>
          <w:rFonts w:eastAsia="Times New Roman" w:cs="Times New Roman"/>
          <w:szCs w:val="24"/>
        </w:rPr>
        <w:t>об.% полиамфолит выделяется в отдельную фазу.</w:t>
      </w:r>
      <w:r w:rsidR="001D2C7A">
        <w:rPr>
          <w:rFonts w:eastAsia="Times New Roman" w:cs="Times New Roman"/>
          <w:szCs w:val="24"/>
        </w:rPr>
        <w:t xml:space="preserve"> Поскольку при низких концентрациях этилового спирта в системе раствор имеет кислую реакцию, то наибольшую активность проявляют карбоксильные группы, на фоне которых химической активностью амино- и имино- групп можно пренебречь.</w:t>
      </w:r>
      <w:r w:rsidR="001D2C7A" w:rsidRPr="00C92AC6">
        <w:rPr>
          <w:rFonts w:eastAsia="Times New Roman" w:cs="Times New Roman"/>
          <w:szCs w:val="24"/>
        </w:rPr>
        <w:t xml:space="preserve"> </w:t>
      </w:r>
      <w:r w:rsidR="001D2C7A">
        <w:rPr>
          <w:rFonts w:eastAsia="Times New Roman" w:cs="Times New Roman"/>
          <w:szCs w:val="24"/>
        </w:rPr>
        <w:t xml:space="preserve">При увеличении содержания этилового спирта в системе увеличивается </w:t>
      </w:r>
      <w:r w:rsidR="001D2C7A">
        <w:rPr>
          <w:rFonts w:eastAsia="Times New Roman" w:cs="Times New Roman"/>
          <w:szCs w:val="24"/>
          <w:lang w:val="en-US"/>
        </w:rPr>
        <w:t>pH</w:t>
      </w:r>
      <w:r w:rsidR="001D2C7A" w:rsidRPr="00C92AC6">
        <w:rPr>
          <w:rFonts w:eastAsia="Times New Roman" w:cs="Times New Roman"/>
          <w:szCs w:val="24"/>
        </w:rPr>
        <w:t xml:space="preserve"> </w:t>
      </w:r>
      <w:r w:rsidR="001D2C7A">
        <w:rPr>
          <w:rFonts w:eastAsia="Times New Roman" w:cs="Times New Roman"/>
          <w:szCs w:val="24"/>
        </w:rPr>
        <w:t xml:space="preserve">и, соответственно, возрастает химическая активность амино- и имино- групп, активность карбоксильных групп при этом падает, так как уменьшается поляризующая способность растворителя в виду того, что этиловый спирт имеет намного меньшую, чем вода диэлектрическую проницаемость. </w:t>
      </w:r>
      <w:r w:rsidR="001D2C7A" w:rsidRPr="00D92D5A">
        <w:rPr>
          <w:rFonts w:eastAsia="Times New Roman" w:cs="Times New Roman"/>
          <w:szCs w:val="24"/>
        </w:rPr>
        <w:t>При концентрации этилового спирта от 15</w:t>
      </w:r>
      <w:r w:rsidR="00F30E83" w:rsidRPr="003F0E82">
        <w:rPr>
          <w:color w:val="000000"/>
          <w:lang w:val="en-US"/>
        </w:rPr>
        <w:t> </w:t>
      </w:r>
      <w:r w:rsidR="00F30E83" w:rsidRPr="00D92D5A">
        <w:rPr>
          <w:rFonts w:eastAsia="Times New Roman" w:cs="Times New Roman"/>
          <w:szCs w:val="24"/>
        </w:rPr>
        <w:t>об.</w:t>
      </w:r>
      <w:r w:rsidR="001D2C7A" w:rsidRPr="00D92D5A">
        <w:rPr>
          <w:rFonts w:eastAsia="Times New Roman" w:cs="Times New Roman"/>
          <w:szCs w:val="24"/>
        </w:rPr>
        <w:t>% до 90</w:t>
      </w:r>
      <w:r w:rsidR="00F30E83" w:rsidRPr="003F0E82">
        <w:rPr>
          <w:color w:val="000000"/>
          <w:lang w:val="en-US"/>
        </w:rPr>
        <w:t> </w:t>
      </w:r>
      <w:r w:rsidR="00F30E83" w:rsidRPr="00D92D5A">
        <w:rPr>
          <w:rFonts w:eastAsia="Times New Roman" w:cs="Times New Roman"/>
          <w:szCs w:val="24"/>
        </w:rPr>
        <w:t>об.</w:t>
      </w:r>
      <w:r w:rsidR="001D2C7A" w:rsidRPr="00D92D5A">
        <w:rPr>
          <w:rFonts w:eastAsia="Times New Roman" w:cs="Times New Roman"/>
          <w:szCs w:val="24"/>
        </w:rPr>
        <w:t>% полимерная цеп</w:t>
      </w:r>
      <w:r w:rsidR="001D2C7A">
        <w:rPr>
          <w:rFonts w:eastAsia="Times New Roman" w:cs="Times New Roman"/>
          <w:szCs w:val="24"/>
        </w:rPr>
        <w:t>ь переходит в состояние глобулы.</w:t>
      </w:r>
    </w:p>
    <w:p w:rsidR="00AD03E4" w:rsidRDefault="00AD03E4" w:rsidP="00833275">
      <w:pPr>
        <w:spacing w:after="0" w:line="240" w:lineRule="auto"/>
        <w:jc w:val="center"/>
        <w:rPr>
          <w:rFonts w:cs="Times New Roman"/>
          <w:b/>
          <w:szCs w:val="24"/>
        </w:rPr>
      </w:pPr>
      <w:r w:rsidRPr="00323A00">
        <w:rPr>
          <w:rFonts w:cs="Times New Roman"/>
          <w:b/>
          <w:szCs w:val="24"/>
        </w:rPr>
        <w:t>Литература</w:t>
      </w:r>
    </w:p>
    <w:p w:rsidR="00A07D33" w:rsidRPr="00C55773" w:rsidRDefault="00A07D33" w:rsidP="00833275">
      <w:pPr>
        <w:spacing w:after="0" w:line="240" w:lineRule="auto"/>
        <w:rPr>
          <w:rFonts w:cs="Times New Roman"/>
          <w:szCs w:val="24"/>
          <w:lang w:val="en-US"/>
        </w:rPr>
      </w:pPr>
      <w:r w:rsidRPr="00F848F7">
        <w:rPr>
          <w:rFonts w:cs="Times New Roman"/>
          <w:szCs w:val="24"/>
        </w:rPr>
        <w:t>1.</w:t>
      </w:r>
      <w:r w:rsidRPr="00F848F7">
        <w:rPr>
          <w:rFonts w:cs="Times New Roman"/>
          <w:b/>
          <w:szCs w:val="24"/>
        </w:rPr>
        <w:t xml:space="preserve"> </w:t>
      </w:r>
      <w:r w:rsidRPr="00F848F7">
        <w:rPr>
          <w:rFonts w:cs="Times New Roman"/>
          <w:szCs w:val="24"/>
        </w:rPr>
        <w:t xml:space="preserve">Липин В.А., Суставова Т.А., Горкина Т.Е. Синтез полимера амфотерного типа на основе полиакриловой кислоты и этилендиамина </w:t>
      </w:r>
      <w:r w:rsidRPr="00F848F7">
        <w:rPr>
          <w:rFonts w:eastAsia="Times New Roman" w:cs="Times New Roman"/>
          <w:szCs w:val="24"/>
        </w:rPr>
        <w:t xml:space="preserve">// </w:t>
      </w:r>
      <w:r w:rsidRPr="00F848F7">
        <w:rPr>
          <w:rFonts w:cs="Times New Roman"/>
          <w:szCs w:val="24"/>
        </w:rPr>
        <w:t xml:space="preserve">Известия </w:t>
      </w:r>
      <w:r w:rsidR="008B736B">
        <w:rPr>
          <w:rFonts w:cs="Times New Roman"/>
          <w:szCs w:val="24"/>
        </w:rPr>
        <w:t>СПбГТИ(ТУ).</w:t>
      </w:r>
      <w:r w:rsidRPr="00F848F7">
        <w:rPr>
          <w:rFonts w:cs="Times New Roman"/>
          <w:szCs w:val="24"/>
        </w:rPr>
        <w:t xml:space="preserve"> 2020. </w:t>
      </w:r>
      <w:r w:rsidRPr="00C55773">
        <w:rPr>
          <w:rFonts w:cs="Times New Roman"/>
          <w:szCs w:val="24"/>
          <w:lang w:val="en-US"/>
        </w:rPr>
        <w:t>№ 52(78).</w:t>
      </w:r>
      <w:r w:rsidR="008B736B" w:rsidRPr="00C55773">
        <w:rPr>
          <w:rFonts w:eastAsia="Times New Roman" w:cs="Times New Roman"/>
          <w:szCs w:val="24"/>
          <w:lang w:val="en-US"/>
        </w:rPr>
        <w:t xml:space="preserve"> </w:t>
      </w:r>
      <w:r w:rsidRPr="00F848F7">
        <w:rPr>
          <w:rFonts w:cs="Times New Roman"/>
          <w:szCs w:val="24"/>
        </w:rPr>
        <w:t>С</w:t>
      </w:r>
      <w:r w:rsidRPr="00C55773">
        <w:rPr>
          <w:rFonts w:cs="Times New Roman"/>
          <w:szCs w:val="24"/>
          <w:lang w:val="en-US"/>
        </w:rPr>
        <w:t xml:space="preserve">. </w:t>
      </w:r>
      <w:r w:rsidR="00F848F7" w:rsidRPr="00C55773">
        <w:rPr>
          <w:rFonts w:cs="Times New Roman"/>
          <w:szCs w:val="24"/>
          <w:lang w:val="en-US"/>
        </w:rPr>
        <w:t>36-40.</w:t>
      </w:r>
    </w:p>
    <w:p w:rsidR="00A07D33" w:rsidRPr="008B736B" w:rsidRDefault="001D2C7A" w:rsidP="00833275">
      <w:pPr>
        <w:spacing w:after="0" w:line="240" w:lineRule="auto"/>
        <w:rPr>
          <w:rFonts w:cs="Times New Roman"/>
          <w:szCs w:val="24"/>
          <w:lang w:val="en-US"/>
        </w:rPr>
      </w:pPr>
      <w:r w:rsidRPr="001D2C7A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2</w:t>
      </w:r>
      <w:r w:rsidR="00A07D33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</w:t>
      </w:r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Mouton J.,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Kirkelund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G.M.,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Hassen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Y.,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Chastagnol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S., Van den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Berghe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H.,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Coudane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J.,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Turmine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M. Performances and behavior of a water-soluble and pH-sensitive polycarboxybetaine used for metal ion recovery // Mater. Today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Commun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2019. </w:t>
      </w:r>
      <w:hyperlink r:id="rId9" w:history="1">
        <w:r w:rsidR="00BC1610" w:rsidRPr="00F848F7">
          <w:rPr>
            <w:rFonts w:cs="Times New Roman"/>
            <w:szCs w:val="24"/>
            <w:lang w:val="en-US"/>
          </w:rPr>
          <w:t>V</w:t>
        </w:r>
        <w:r w:rsidR="00BC1610">
          <w:rPr>
            <w:rFonts w:cs="Times New Roman"/>
            <w:szCs w:val="24"/>
            <w:lang w:val="en-US"/>
          </w:rPr>
          <w:t>ol</w:t>
        </w:r>
        <w:r w:rsidR="00BC1610" w:rsidRPr="00F848F7">
          <w:rPr>
            <w:rFonts w:cs="Times New Roman"/>
            <w:szCs w:val="24"/>
            <w:lang w:val="en-US"/>
          </w:rPr>
          <w:t xml:space="preserve">. 20. </w:t>
        </w:r>
        <w:r w:rsidR="00BC1610" w:rsidRPr="00F848F7">
          <w:rPr>
            <w:rStyle w:val="fontstyle01"/>
            <w:rFonts w:ascii="Times New Roman" w:hAnsi="Times New Roman" w:cs="Times New Roman"/>
            <w:color w:val="auto"/>
            <w:sz w:val="24"/>
            <w:szCs w:val="24"/>
            <w:lang w:val="en-US"/>
          </w:rPr>
          <w:t xml:space="preserve">P. </w:t>
        </w:r>
        <w:r w:rsidR="00BC1610">
          <w:rPr>
            <w:rStyle w:val="fontstyle01"/>
            <w:rFonts w:ascii="Times New Roman" w:hAnsi="Times New Roman" w:cs="Times New Roman"/>
            <w:color w:val="auto"/>
            <w:sz w:val="24"/>
            <w:szCs w:val="24"/>
            <w:lang w:val="en-US"/>
          </w:rPr>
          <w:t>100575.</w:t>
        </w:r>
      </w:hyperlink>
    </w:p>
    <w:p w:rsidR="00BC5F33" w:rsidRPr="00BC5F33" w:rsidRDefault="00686B16" w:rsidP="00833275">
      <w:pPr>
        <w:spacing w:after="0" w:line="240" w:lineRule="auto"/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</w:pPr>
      <w:r w:rsidRPr="00686B16">
        <w:rPr>
          <w:rFonts w:cs="Times New Roman"/>
          <w:szCs w:val="24"/>
          <w:lang w:val="en-US"/>
        </w:rPr>
        <w:t>3</w:t>
      </w:r>
      <w:r w:rsidR="00A07D33" w:rsidRPr="00BC5F33">
        <w:rPr>
          <w:rFonts w:cs="Times New Roman"/>
          <w:szCs w:val="24"/>
          <w:lang w:val="en-US"/>
        </w:rPr>
        <w:t xml:space="preserve">. </w:t>
      </w:r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Lipin V.A., Sustavova T.A., Gorkina T.E. New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Polyampholytes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and their Capacity to Form Complexes with Amphoteric Surfactants // </w:t>
      </w:r>
      <w:proofErr w:type="spellStart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Fibre</w:t>
      </w:r>
      <w:proofErr w:type="spellEnd"/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 Chem. 2021. V</w:t>
      </w:r>
      <w:r w:rsidR="00BC1610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ol</w:t>
      </w:r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 xml:space="preserve">. 53(2). </w:t>
      </w:r>
      <w:r w:rsidR="00BC1610" w:rsidRPr="00F848F7">
        <w:rPr>
          <w:rFonts w:eastAsia="Times New Roman" w:cs="Times New Roman"/>
          <w:szCs w:val="24"/>
          <w:lang w:val="en-US"/>
        </w:rPr>
        <w:t xml:space="preserve">P. </w:t>
      </w:r>
      <w:r w:rsidR="00BC1610" w:rsidRPr="00F848F7">
        <w:rPr>
          <w:rStyle w:val="fontstyle01"/>
          <w:rFonts w:ascii="Times New Roman" w:hAnsi="Times New Roman" w:cs="Times New Roman"/>
          <w:color w:val="auto"/>
          <w:sz w:val="24"/>
          <w:szCs w:val="24"/>
          <w:lang w:val="en-US"/>
        </w:rPr>
        <w:t>73–75.</w:t>
      </w:r>
    </w:p>
    <w:sectPr w:rsidR="00BC5F33" w:rsidRPr="00BC5F33" w:rsidSect="005D3145"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736B" w:rsidRDefault="008B736B" w:rsidP="00C334ED">
      <w:pPr>
        <w:spacing w:after="0" w:line="240" w:lineRule="auto"/>
      </w:pPr>
      <w:r>
        <w:separator/>
      </w:r>
    </w:p>
  </w:endnote>
  <w:endnote w:type="continuationSeparator" w:id="1">
    <w:p w:rsidR="008B736B" w:rsidRDefault="008B736B" w:rsidP="00C3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hitney-Semi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ce3d9a73+f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8608a8d1+2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d369e91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dvOT8608a8d1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593076200"/>
      <w:docPartObj>
        <w:docPartGallery w:val="Page Numbers (Bottom of Page)"/>
        <w:docPartUnique/>
      </w:docPartObj>
    </w:sdtPr>
    <w:sdtContent>
      <w:p w:rsidR="008B736B" w:rsidRDefault="00ED2FF6">
        <w:pPr>
          <w:pStyle w:val="aa"/>
          <w:jc w:val="right"/>
        </w:pPr>
        <w:r>
          <w:fldChar w:fldCharType="begin"/>
        </w:r>
        <w:r w:rsidR="00686B16">
          <w:instrText>PAGE   \* MERGEFORMAT</w:instrText>
        </w:r>
        <w:r>
          <w:fldChar w:fldCharType="separate"/>
        </w:r>
        <w:r w:rsidR="00F30E83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B736B" w:rsidRDefault="008B736B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736B" w:rsidRDefault="008B736B" w:rsidP="00C334ED">
      <w:pPr>
        <w:spacing w:after="0" w:line="240" w:lineRule="auto"/>
      </w:pPr>
      <w:r>
        <w:separator/>
      </w:r>
    </w:p>
  </w:footnote>
  <w:footnote w:type="continuationSeparator" w:id="1">
    <w:p w:rsidR="008B736B" w:rsidRDefault="008B736B" w:rsidP="00C334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30F56"/>
    <w:multiLevelType w:val="hybridMultilevel"/>
    <w:tmpl w:val="1C36A5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C55C6"/>
    <w:multiLevelType w:val="hybridMultilevel"/>
    <w:tmpl w:val="CB02C038"/>
    <w:lvl w:ilvl="0" w:tplc="DCB00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386220"/>
    <w:multiLevelType w:val="hybridMultilevel"/>
    <w:tmpl w:val="B510A7C4"/>
    <w:lvl w:ilvl="0" w:tplc="DCB00AA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EC314E"/>
    <w:multiLevelType w:val="hybridMultilevel"/>
    <w:tmpl w:val="15FE026E"/>
    <w:lvl w:ilvl="0" w:tplc="E94494DC">
      <w:start w:val="1"/>
      <w:numFmt w:val="decimal"/>
      <w:suff w:val="space"/>
      <w:lvlText w:val="%1."/>
      <w:lvlJc w:val="left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6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8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0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2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4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6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8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00" w:hanging="180"/>
      </w:pPr>
      <w:rPr>
        <w:rFonts w:cs="Times New Roman"/>
      </w:rPr>
    </w:lvl>
  </w:abstractNum>
  <w:abstractNum w:abstractNumId="4">
    <w:nsid w:val="58A2195D"/>
    <w:multiLevelType w:val="multilevel"/>
    <w:tmpl w:val="543A8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E0D707D"/>
    <w:multiLevelType w:val="hybridMultilevel"/>
    <w:tmpl w:val="E6968F56"/>
    <w:lvl w:ilvl="0" w:tplc="48E60C1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73A26E92"/>
    <w:multiLevelType w:val="hybridMultilevel"/>
    <w:tmpl w:val="65C255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0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BB29E0"/>
    <w:rsid w:val="00006A6F"/>
    <w:rsid w:val="000132DD"/>
    <w:rsid w:val="00021FD4"/>
    <w:rsid w:val="0002331E"/>
    <w:rsid w:val="00023784"/>
    <w:rsid w:val="000371D1"/>
    <w:rsid w:val="0004361E"/>
    <w:rsid w:val="0004411C"/>
    <w:rsid w:val="00065B4F"/>
    <w:rsid w:val="000676E6"/>
    <w:rsid w:val="00067D2A"/>
    <w:rsid w:val="00070FCC"/>
    <w:rsid w:val="00085B24"/>
    <w:rsid w:val="000A24F7"/>
    <w:rsid w:val="000A3073"/>
    <w:rsid w:val="000A467D"/>
    <w:rsid w:val="000B0987"/>
    <w:rsid w:val="000B1A23"/>
    <w:rsid w:val="000B55F3"/>
    <w:rsid w:val="000B738F"/>
    <w:rsid w:val="000C1041"/>
    <w:rsid w:val="000C11A7"/>
    <w:rsid w:val="000C4DF0"/>
    <w:rsid w:val="000D2A3B"/>
    <w:rsid w:val="000D3F31"/>
    <w:rsid w:val="000D423B"/>
    <w:rsid w:val="000E7B92"/>
    <w:rsid w:val="000E7D7E"/>
    <w:rsid w:val="000F0134"/>
    <w:rsid w:val="00110ADC"/>
    <w:rsid w:val="00114528"/>
    <w:rsid w:val="001149B8"/>
    <w:rsid w:val="00117492"/>
    <w:rsid w:val="00127BB9"/>
    <w:rsid w:val="00133800"/>
    <w:rsid w:val="00144491"/>
    <w:rsid w:val="00145BC9"/>
    <w:rsid w:val="0015036D"/>
    <w:rsid w:val="00155E34"/>
    <w:rsid w:val="001640B3"/>
    <w:rsid w:val="0016521D"/>
    <w:rsid w:val="001671B5"/>
    <w:rsid w:val="00171162"/>
    <w:rsid w:val="00171CDC"/>
    <w:rsid w:val="001802D1"/>
    <w:rsid w:val="00183E7F"/>
    <w:rsid w:val="00190D17"/>
    <w:rsid w:val="00196491"/>
    <w:rsid w:val="001966A6"/>
    <w:rsid w:val="00197B00"/>
    <w:rsid w:val="001B63EB"/>
    <w:rsid w:val="001C4B7D"/>
    <w:rsid w:val="001C53CC"/>
    <w:rsid w:val="001C7EC0"/>
    <w:rsid w:val="001D2C7A"/>
    <w:rsid w:val="001D6154"/>
    <w:rsid w:val="001E355B"/>
    <w:rsid w:val="0020553B"/>
    <w:rsid w:val="00214782"/>
    <w:rsid w:val="00216392"/>
    <w:rsid w:val="0021725C"/>
    <w:rsid w:val="00217269"/>
    <w:rsid w:val="002202F1"/>
    <w:rsid w:val="002276F6"/>
    <w:rsid w:val="0023015C"/>
    <w:rsid w:val="002301E6"/>
    <w:rsid w:val="00230BF6"/>
    <w:rsid w:val="00237EBB"/>
    <w:rsid w:val="00244559"/>
    <w:rsid w:val="00246F9A"/>
    <w:rsid w:val="00251CAF"/>
    <w:rsid w:val="0025493C"/>
    <w:rsid w:val="00256E64"/>
    <w:rsid w:val="002752D4"/>
    <w:rsid w:val="00285526"/>
    <w:rsid w:val="00290128"/>
    <w:rsid w:val="00297868"/>
    <w:rsid w:val="002A1B54"/>
    <w:rsid w:val="002A28B4"/>
    <w:rsid w:val="002A313C"/>
    <w:rsid w:val="002A7754"/>
    <w:rsid w:val="002B2F3F"/>
    <w:rsid w:val="002B75E6"/>
    <w:rsid w:val="002C077E"/>
    <w:rsid w:val="002C105A"/>
    <w:rsid w:val="002D0102"/>
    <w:rsid w:val="002E497C"/>
    <w:rsid w:val="002E4AA6"/>
    <w:rsid w:val="002F0E14"/>
    <w:rsid w:val="002F0E43"/>
    <w:rsid w:val="002F119A"/>
    <w:rsid w:val="002F6D39"/>
    <w:rsid w:val="002F6F17"/>
    <w:rsid w:val="00306F1A"/>
    <w:rsid w:val="00321072"/>
    <w:rsid w:val="00323A00"/>
    <w:rsid w:val="00331250"/>
    <w:rsid w:val="00334F1B"/>
    <w:rsid w:val="0033708D"/>
    <w:rsid w:val="00342CA5"/>
    <w:rsid w:val="00355E81"/>
    <w:rsid w:val="00357460"/>
    <w:rsid w:val="003617F5"/>
    <w:rsid w:val="00361847"/>
    <w:rsid w:val="00366D63"/>
    <w:rsid w:val="00373F84"/>
    <w:rsid w:val="00374EAB"/>
    <w:rsid w:val="00375C70"/>
    <w:rsid w:val="0038397A"/>
    <w:rsid w:val="003A5607"/>
    <w:rsid w:val="003A6189"/>
    <w:rsid w:val="003D7D6A"/>
    <w:rsid w:val="003E2854"/>
    <w:rsid w:val="003E685A"/>
    <w:rsid w:val="003F0E82"/>
    <w:rsid w:val="003F2A50"/>
    <w:rsid w:val="003F6270"/>
    <w:rsid w:val="00403CB7"/>
    <w:rsid w:val="00410531"/>
    <w:rsid w:val="004150E1"/>
    <w:rsid w:val="00417BC2"/>
    <w:rsid w:val="00417DB0"/>
    <w:rsid w:val="00433BF1"/>
    <w:rsid w:val="00435EC6"/>
    <w:rsid w:val="00437893"/>
    <w:rsid w:val="00447277"/>
    <w:rsid w:val="00450F46"/>
    <w:rsid w:val="00453C25"/>
    <w:rsid w:val="00453CDB"/>
    <w:rsid w:val="00462F77"/>
    <w:rsid w:val="004645F2"/>
    <w:rsid w:val="0047131A"/>
    <w:rsid w:val="00477B95"/>
    <w:rsid w:val="004920B2"/>
    <w:rsid w:val="004965D4"/>
    <w:rsid w:val="004A1F54"/>
    <w:rsid w:val="004B109A"/>
    <w:rsid w:val="004B314D"/>
    <w:rsid w:val="004C2D59"/>
    <w:rsid w:val="004C3F84"/>
    <w:rsid w:val="004C7333"/>
    <w:rsid w:val="004D1B85"/>
    <w:rsid w:val="004D3A50"/>
    <w:rsid w:val="004E46EA"/>
    <w:rsid w:val="004E7111"/>
    <w:rsid w:val="004F17C0"/>
    <w:rsid w:val="004F4028"/>
    <w:rsid w:val="00511B12"/>
    <w:rsid w:val="005165CE"/>
    <w:rsid w:val="00521944"/>
    <w:rsid w:val="005245A8"/>
    <w:rsid w:val="00525852"/>
    <w:rsid w:val="00527311"/>
    <w:rsid w:val="00530F47"/>
    <w:rsid w:val="00532794"/>
    <w:rsid w:val="00535647"/>
    <w:rsid w:val="00541F05"/>
    <w:rsid w:val="005427EF"/>
    <w:rsid w:val="0054366A"/>
    <w:rsid w:val="005479D5"/>
    <w:rsid w:val="00555DD0"/>
    <w:rsid w:val="005625A5"/>
    <w:rsid w:val="00563B6C"/>
    <w:rsid w:val="00566043"/>
    <w:rsid w:val="00566772"/>
    <w:rsid w:val="00572A65"/>
    <w:rsid w:val="00585CDF"/>
    <w:rsid w:val="00592E1B"/>
    <w:rsid w:val="005936ED"/>
    <w:rsid w:val="005A2470"/>
    <w:rsid w:val="005A6C64"/>
    <w:rsid w:val="005B04F4"/>
    <w:rsid w:val="005B496F"/>
    <w:rsid w:val="005B5F10"/>
    <w:rsid w:val="005C55B1"/>
    <w:rsid w:val="005D05EB"/>
    <w:rsid w:val="005D18E3"/>
    <w:rsid w:val="005D3145"/>
    <w:rsid w:val="005D589E"/>
    <w:rsid w:val="005E0627"/>
    <w:rsid w:val="00601474"/>
    <w:rsid w:val="0060385E"/>
    <w:rsid w:val="0062030A"/>
    <w:rsid w:val="00625404"/>
    <w:rsid w:val="006303BD"/>
    <w:rsid w:val="00630930"/>
    <w:rsid w:val="00632EE5"/>
    <w:rsid w:val="006374EA"/>
    <w:rsid w:val="00641FDD"/>
    <w:rsid w:val="00653D56"/>
    <w:rsid w:val="0065416C"/>
    <w:rsid w:val="00654C75"/>
    <w:rsid w:val="00665DF4"/>
    <w:rsid w:val="00671D8E"/>
    <w:rsid w:val="00673465"/>
    <w:rsid w:val="00674D7F"/>
    <w:rsid w:val="00686B16"/>
    <w:rsid w:val="00691AFA"/>
    <w:rsid w:val="00697503"/>
    <w:rsid w:val="006A2A12"/>
    <w:rsid w:val="006B4654"/>
    <w:rsid w:val="006B731B"/>
    <w:rsid w:val="006C1D3B"/>
    <w:rsid w:val="006C7D32"/>
    <w:rsid w:val="006D2BBF"/>
    <w:rsid w:val="006E19CE"/>
    <w:rsid w:val="006E290F"/>
    <w:rsid w:val="006E4E74"/>
    <w:rsid w:val="006E5245"/>
    <w:rsid w:val="006E588D"/>
    <w:rsid w:val="00701E5F"/>
    <w:rsid w:val="00716470"/>
    <w:rsid w:val="007177F8"/>
    <w:rsid w:val="00725382"/>
    <w:rsid w:val="0072558C"/>
    <w:rsid w:val="00734A70"/>
    <w:rsid w:val="007371BB"/>
    <w:rsid w:val="00741877"/>
    <w:rsid w:val="00750E15"/>
    <w:rsid w:val="0075515E"/>
    <w:rsid w:val="007709A8"/>
    <w:rsid w:val="00770BDB"/>
    <w:rsid w:val="00777145"/>
    <w:rsid w:val="0077735B"/>
    <w:rsid w:val="007939DF"/>
    <w:rsid w:val="007941BF"/>
    <w:rsid w:val="007C191B"/>
    <w:rsid w:val="007C1F9D"/>
    <w:rsid w:val="007C20F4"/>
    <w:rsid w:val="007C442F"/>
    <w:rsid w:val="007C624B"/>
    <w:rsid w:val="007E134B"/>
    <w:rsid w:val="007E66CB"/>
    <w:rsid w:val="007F5A85"/>
    <w:rsid w:val="00801A72"/>
    <w:rsid w:val="00812609"/>
    <w:rsid w:val="0081310B"/>
    <w:rsid w:val="00817791"/>
    <w:rsid w:val="0082446C"/>
    <w:rsid w:val="008263F1"/>
    <w:rsid w:val="00833275"/>
    <w:rsid w:val="00834307"/>
    <w:rsid w:val="00842409"/>
    <w:rsid w:val="00845DA4"/>
    <w:rsid w:val="00845FF2"/>
    <w:rsid w:val="008602B2"/>
    <w:rsid w:val="0086153B"/>
    <w:rsid w:val="00862417"/>
    <w:rsid w:val="00870D2E"/>
    <w:rsid w:val="00872A18"/>
    <w:rsid w:val="008740EC"/>
    <w:rsid w:val="00880706"/>
    <w:rsid w:val="0089242F"/>
    <w:rsid w:val="00895D02"/>
    <w:rsid w:val="00897A02"/>
    <w:rsid w:val="008A1D13"/>
    <w:rsid w:val="008A2B54"/>
    <w:rsid w:val="008A450A"/>
    <w:rsid w:val="008B0807"/>
    <w:rsid w:val="008B317D"/>
    <w:rsid w:val="008B59CA"/>
    <w:rsid w:val="008B736B"/>
    <w:rsid w:val="008B7592"/>
    <w:rsid w:val="008C021B"/>
    <w:rsid w:val="008C2834"/>
    <w:rsid w:val="008D5C31"/>
    <w:rsid w:val="008D7904"/>
    <w:rsid w:val="008E01E1"/>
    <w:rsid w:val="008E491C"/>
    <w:rsid w:val="008F0D0F"/>
    <w:rsid w:val="008F7D9E"/>
    <w:rsid w:val="009028DC"/>
    <w:rsid w:val="0090392B"/>
    <w:rsid w:val="009045C5"/>
    <w:rsid w:val="009059D7"/>
    <w:rsid w:val="00910956"/>
    <w:rsid w:val="00915C32"/>
    <w:rsid w:val="00936444"/>
    <w:rsid w:val="009433D3"/>
    <w:rsid w:val="00951FF3"/>
    <w:rsid w:val="00953A15"/>
    <w:rsid w:val="0096345E"/>
    <w:rsid w:val="0097371F"/>
    <w:rsid w:val="0097755B"/>
    <w:rsid w:val="009804D9"/>
    <w:rsid w:val="0099670F"/>
    <w:rsid w:val="009A033A"/>
    <w:rsid w:val="009A0FC8"/>
    <w:rsid w:val="009B2C86"/>
    <w:rsid w:val="009B5463"/>
    <w:rsid w:val="009C1BE1"/>
    <w:rsid w:val="009C6B4D"/>
    <w:rsid w:val="009D4C18"/>
    <w:rsid w:val="009E3A35"/>
    <w:rsid w:val="009E6196"/>
    <w:rsid w:val="009F0ACF"/>
    <w:rsid w:val="009F0C8F"/>
    <w:rsid w:val="009F6508"/>
    <w:rsid w:val="00A02C55"/>
    <w:rsid w:val="00A07D33"/>
    <w:rsid w:val="00A11AB1"/>
    <w:rsid w:val="00A246E0"/>
    <w:rsid w:val="00A250CE"/>
    <w:rsid w:val="00A47FC9"/>
    <w:rsid w:val="00A60817"/>
    <w:rsid w:val="00A7375D"/>
    <w:rsid w:val="00A73CC2"/>
    <w:rsid w:val="00A740BA"/>
    <w:rsid w:val="00A819E5"/>
    <w:rsid w:val="00A85E6E"/>
    <w:rsid w:val="00A901EB"/>
    <w:rsid w:val="00A9099B"/>
    <w:rsid w:val="00A925F2"/>
    <w:rsid w:val="00AB3BD8"/>
    <w:rsid w:val="00AB4C2F"/>
    <w:rsid w:val="00AB77A7"/>
    <w:rsid w:val="00AC18C6"/>
    <w:rsid w:val="00AC2F79"/>
    <w:rsid w:val="00AC7695"/>
    <w:rsid w:val="00AD03E4"/>
    <w:rsid w:val="00AE7CDA"/>
    <w:rsid w:val="00AF0D46"/>
    <w:rsid w:val="00AF37D7"/>
    <w:rsid w:val="00AF4C9E"/>
    <w:rsid w:val="00B0505E"/>
    <w:rsid w:val="00B121DB"/>
    <w:rsid w:val="00B22120"/>
    <w:rsid w:val="00B42770"/>
    <w:rsid w:val="00B56896"/>
    <w:rsid w:val="00B673CA"/>
    <w:rsid w:val="00B70A83"/>
    <w:rsid w:val="00B7188D"/>
    <w:rsid w:val="00B74614"/>
    <w:rsid w:val="00B829A5"/>
    <w:rsid w:val="00BA4341"/>
    <w:rsid w:val="00BA60CA"/>
    <w:rsid w:val="00BB29E0"/>
    <w:rsid w:val="00BB2B5E"/>
    <w:rsid w:val="00BC1610"/>
    <w:rsid w:val="00BC5F33"/>
    <w:rsid w:val="00BE4834"/>
    <w:rsid w:val="00BE735E"/>
    <w:rsid w:val="00BE785B"/>
    <w:rsid w:val="00BF002D"/>
    <w:rsid w:val="00BF2DFE"/>
    <w:rsid w:val="00C03C61"/>
    <w:rsid w:val="00C03E73"/>
    <w:rsid w:val="00C04353"/>
    <w:rsid w:val="00C05CA7"/>
    <w:rsid w:val="00C1239B"/>
    <w:rsid w:val="00C12D70"/>
    <w:rsid w:val="00C1333C"/>
    <w:rsid w:val="00C14BF0"/>
    <w:rsid w:val="00C15F5E"/>
    <w:rsid w:val="00C1669B"/>
    <w:rsid w:val="00C251C1"/>
    <w:rsid w:val="00C271D5"/>
    <w:rsid w:val="00C334ED"/>
    <w:rsid w:val="00C4477A"/>
    <w:rsid w:val="00C46CAA"/>
    <w:rsid w:val="00C47C8D"/>
    <w:rsid w:val="00C55773"/>
    <w:rsid w:val="00C60706"/>
    <w:rsid w:val="00C60D6F"/>
    <w:rsid w:val="00C62AF6"/>
    <w:rsid w:val="00C65993"/>
    <w:rsid w:val="00C70582"/>
    <w:rsid w:val="00C77341"/>
    <w:rsid w:val="00C77F25"/>
    <w:rsid w:val="00C81705"/>
    <w:rsid w:val="00C84E66"/>
    <w:rsid w:val="00C9063E"/>
    <w:rsid w:val="00C92AC6"/>
    <w:rsid w:val="00C94ED3"/>
    <w:rsid w:val="00C961E2"/>
    <w:rsid w:val="00CB5BEE"/>
    <w:rsid w:val="00CB6479"/>
    <w:rsid w:val="00CD5D39"/>
    <w:rsid w:val="00CD788D"/>
    <w:rsid w:val="00CE145C"/>
    <w:rsid w:val="00CE38F5"/>
    <w:rsid w:val="00CE6300"/>
    <w:rsid w:val="00CF12A9"/>
    <w:rsid w:val="00CF13F9"/>
    <w:rsid w:val="00CF20FD"/>
    <w:rsid w:val="00CF3898"/>
    <w:rsid w:val="00CF7436"/>
    <w:rsid w:val="00D03369"/>
    <w:rsid w:val="00D12FE9"/>
    <w:rsid w:val="00D23AB8"/>
    <w:rsid w:val="00D23BC3"/>
    <w:rsid w:val="00D40243"/>
    <w:rsid w:val="00D432B2"/>
    <w:rsid w:val="00D436CC"/>
    <w:rsid w:val="00D44D04"/>
    <w:rsid w:val="00D54BEC"/>
    <w:rsid w:val="00D56232"/>
    <w:rsid w:val="00D57ED5"/>
    <w:rsid w:val="00D636F8"/>
    <w:rsid w:val="00D663FE"/>
    <w:rsid w:val="00D73595"/>
    <w:rsid w:val="00D7392F"/>
    <w:rsid w:val="00D82D52"/>
    <w:rsid w:val="00D85D1F"/>
    <w:rsid w:val="00D91994"/>
    <w:rsid w:val="00D92D5A"/>
    <w:rsid w:val="00DA2F56"/>
    <w:rsid w:val="00DB16A6"/>
    <w:rsid w:val="00DC2A5A"/>
    <w:rsid w:val="00DC2AAC"/>
    <w:rsid w:val="00DD1219"/>
    <w:rsid w:val="00DD1C0F"/>
    <w:rsid w:val="00DD3ADB"/>
    <w:rsid w:val="00DD6F2E"/>
    <w:rsid w:val="00DD712E"/>
    <w:rsid w:val="00DE043A"/>
    <w:rsid w:val="00DE644E"/>
    <w:rsid w:val="00E1662C"/>
    <w:rsid w:val="00E21E10"/>
    <w:rsid w:val="00E24F69"/>
    <w:rsid w:val="00E26FD7"/>
    <w:rsid w:val="00E43412"/>
    <w:rsid w:val="00E462F9"/>
    <w:rsid w:val="00E477DB"/>
    <w:rsid w:val="00E5480E"/>
    <w:rsid w:val="00E6718E"/>
    <w:rsid w:val="00E7303B"/>
    <w:rsid w:val="00E82CB1"/>
    <w:rsid w:val="00E8462C"/>
    <w:rsid w:val="00E93654"/>
    <w:rsid w:val="00EB0CD3"/>
    <w:rsid w:val="00EB1A83"/>
    <w:rsid w:val="00EC06B6"/>
    <w:rsid w:val="00EC6AD7"/>
    <w:rsid w:val="00ED2FF6"/>
    <w:rsid w:val="00ED70E7"/>
    <w:rsid w:val="00EE1831"/>
    <w:rsid w:val="00EF3C58"/>
    <w:rsid w:val="00EF5567"/>
    <w:rsid w:val="00F016A1"/>
    <w:rsid w:val="00F05558"/>
    <w:rsid w:val="00F06D42"/>
    <w:rsid w:val="00F109C6"/>
    <w:rsid w:val="00F222E7"/>
    <w:rsid w:val="00F262BD"/>
    <w:rsid w:val="00F27423"/>
    <w:rsid w:val="00F27FCB"/>
    <w:rsid w:val="00F30E83"/>
    <w:rsid w:val="00F429C9"/>
    <w:rsid w:val="00F4582C"/>
    <w:rsid w:val="00F61DA0"/>
    <w:rsid w:val="00F63552"/>
    <w:rsid w:val="00F657D5"/>
    <w:rsid w:val="00F70913"/>
    <w:rsid w:val="00F70A3E"/>
    <w:rsid w:val="00F773D7"/>
    <w:rsid w:val="00F82CF2"/>
    <w:rsid w:val="00F831E7"/>
    <w:rsid w:val="00F848F7"/>
    <w:rsid w:val="00F94B66"/>
    <w:rsid w:val="00F961B5"/>
    <w:rsid w:val="00F97665"/>
    <w:rsid w:val="00F97D7C"/>
    <w:rsid w:val="00FA4666"/>
    <w:rsid w:val="00FA7F31"/>
    <w:rsid w:val="00FB23DC"/>
    <w:rsid w:val="00FB3800"/>
    <w:rsid w:val="00FB5096"/>
    <w:rsid w:val="00FB53AA"/>
    <w:rsid w:val="00FB73FD"/>
    <w:rsid w:val="00FC66DE"/>
    <w:rsid w:val="00FC6990"/>
    <w:rsid w:val="00FC6F7D"/>
    <w:rsid w:val="00FD2498"/>
    <w:rsid w:val="00FF309B"/>
    <w:rsid w:val="00FF6AC5"/>
    <w:rsid w:val="00FF72BD"/>
    <w:rsid w:val="00FF77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2120"/>
    <w:pPr>
      <w:jc w:val="both"/>
    </w:pPr>
    <w:rPr>
      <w:rFonts w:ascii="Times New Roman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67346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one">
    <w:name w:val="None"/>
    <w:rsid w:val="00BB29E0"/>
  </w:style>
  <w:style w:type="paragraph" w:styleId="a3">
    <w:name w:val="List Paragraph"/>
    <w:link w:val="a4"/>
    <w:uiPriority w:val="34"/>
    <w:qFormat/>
    <w:rsid w:val="00BB29E0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  <w:ind w:left="720"/>
    </w:pPr>
    <w:rPr>
      <w:rFonts w:ascii="Calibri" w:eastAsia="Calibri" w:hAnsi="Calibri" w:cs="Calibri"/>
      <w:color w:val="000000"/>
      <w:u w:color="000000"/>
      <w:bdr w:val="nil"/>
    </w:rPr>
  </w:style>
  <w:style w:type="character" w:customStyle="1" w:styleId="a4">
    <w:name w:val="Абзац списка Знак"/>
    <w:link w:val="a3"/>
    <w:uiPriority w:val="34"/>
    <w:rsid w:val="00BB29E0"/>
    <w:rPr>
      <w:rFonts w:ascii="Calibri" w:eastAsia="Calibri" w:hAnsi="Calibri" w:cs="Calibri"/>
      <w:color w:val="000000"/>
      <w:u w:color="000000"/>
      <w:bdr w:val="nil"/>
    </w:rPr>
  </w:style>
  <w:style w:type="paragraph" w:styleId="a5">
    <w:name w:val="Balloon Text"/>
    <w:basedOn w:val="a"/>
    <w:link w:val="a6"/>
    <w:uiPriority w:val="99"/>
    <w:semiHidden/>
    <w:unhideWhenUsed/>
    <w:rsid w:val="006734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3465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6734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fontstyle01">
    <w:name w:val="fontstyle01"/>
    <w:basedOn w:val="a0"/>
    <w:rsid w:val="005E0627"/>
    <w:rPr>
      <w:rFonts w:ascii="Whitney-Semibold" w:hAnsi="Whitney-Semibold" w:hint="default"/>
      <w:b w:val="0"/>
      <w:bCs w:val="0"/>
      <w:i w:val="0"/>
      <w:iCs w:val="0"/>
      <w:color w:val="242021"/>
      <w:sz w:val="48"/>
      <w:szCs w:val="48"/>
    </w:rPr>
  </w:style>
  <w:style w:type="character" w:customStyle="1" w:styleId="fontstyle11">
    <w:name w:val="fontstyle11"/>
    <w:basedOn w:val="a0"/>
    <w:rsid w:val="002E4AA6"/>
    <w:rPr>
      <w:rFonts w:ascii="AdvOTce3d9a73+fb" w:hAnsi="AdvOTce3d9a73+fb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31">
    <w:name w:val="fontstyle31"/>
    <w:basedOn w:val="a0"/>
    <w:rsid w:val="002E4AA6"/>
    <w:rPr>
      <w:rFonts w:ascii="AdvOT8608a8d1+22" w:hAnsi="AdvOT8608a8d1+22" w:hint="default"/>
      <w:b w:val="0"/>
      <w:bCs w:val="0"/>
      <w:i w:val="0"/>
      <w:iCs w:val="0"/>
      <w:color w:val="000000"/>
      <w:sz w:val="34"/>
      <w:szCs w:val="34"/>
    </w:rPr>
  </w:style>
  <w:style w:type="character" w:customStyle="1" w:styleId="fontstyle41">
    <w:name w:val="fontstyle41"/>
    <w:basedOn w:val="a0"/>
    <w:rsid w:val="002E4AA6"/>
    <w:rPr>
      <w:rFonts w:ascii="AdvOTd369e91e" w:hAnsi="AdvOTd369e91e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fontstyle51">
    <w:name w:val="fontstyle51"/>
    <w:basedOn w:val="a0"/>
    <w:rsid w:val="002E4AA6"/>
    <w:rPr>
      <w:rFonts w:ascii="AdvOT8608a8d1" w:hAnsi="AdvOT8608a8d1" w:hint="default"/>
      <w:b w:val="0"/>
      <w:bCs w:val="0"/>
      <w:i w:val="0"/>
      <w:iCs w:val="0"/>
      <w:color w:val="1A4CA0"/>
      <w:sz w:val="26"/>
      <w:szCs w:val="26"/>
    </w:rPr>
  </w:style>
  <w:style w:type="character" w:styleId="a7">
    <w:name w:val="Hyperlink"/>
    <w:basedOn w:val="a0"/>
    <w:uiPriority w:val="99"/>
    <w:unhideWhenUsed/>
    <w:rsid w:val="005427EF"/>
    <w:rPr>
      <w:color w:val="0000FF" w:themeColor="hyperlink"/>
      <w:u w:val="single"/>
    </w:rPr>
  </w:style>
  <w:style w:type="character" w:customStyle="1" w:styleId="ref-title">
    <w:name w:val="ref-title"/>
    <w:basedOn w:val="a0"/>
    <w:rsid w:val="00A60817"/>
  </w:style>
  <w:style w:type="character" w:customStyle="1" w:styleId="ref-journal">
    <w:name w:val="ref-journal"/>
    <w:basedOn w:val="a0"/>
    <w:rsid w:val="00A60817"/>
  </w:style>
  <w:style w:type="character" w:customStyle="1" w:styleId="mixed-citation">
    <w:name w:val="mixed-citation"/>
    <w:basedOn w:val="a0"/>
    <w:rsid w:val="00127BB9"/>
  </w:style>
  <w:style w:type="character" w:customStyle="1" w:styleId="ref-vol">
    <w:name w:val="ref-vol"/>
    <w:basedOn w:val="a0"/>
    <w:rsid w:val="00127BB9"/>
  </w:style>
  <w:style w:type="character" w:customStyle="1" w:styleId="ref-iss">
    <w:name w:val="ref-iss"/>
    <w:basedOn w:val="a0"/>
    <w:rsid w:val="00127BB9"/>
  </w:style>
  <w:style w:type="character" w:customStyle="1" w:styleId="nowrap">
    <w:name w:val="nowrap"/>
    <w:basedOn w:val="a0"/>
    <w:rsid w:val="00127BB9"/>
  </w:style>
  <w:style w:type="paragraph" w:styleId="a8">
    <w:name w:val="header"/>
    <w:basedOn w:val="a"/>
    <w:link w:val="a9"/>
    <w:uiPriority w:val="99"/>
    <w:unhideWhenUsed/>
    <w:rsid w:val="00C3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334ED"/>
    <w:rPr>
      <w:rFonts w:ascii="Times New Roman" w:hAnsi="Times New Roman"/>
      <w:sz w:val="24"/>
    </w:rPr>
  </w:style>
  <w:style w:type="paragraph" w:styleId="aa">
    <w:name w:val="footer"/>
    <w:basedOn w:val="a"/>
    <w:link w:val="ab"/>
    <w:uiPriority w:val="99"/>
    <w:unhideWhenUsed/>
    <w:rsid w:val="00C334E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334ED"/>
    <w:rPr>
      <w:rFonts w:ascii="Times New Roman" w:hAnsi="Times New Roman"/>
      <w:sz w:val="24"/>
    </w:rPr>
  </w:style>
  <w:style w:type="character" w:styleId="ac">
    <w:name w:val="Placeholder Text"/>
    <w:basedOn w:val="a0"/>
    <w:uiPriority w:val="99"/>
    <w:semiHidden/>
    <w:rsid w:val="00AF4C9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1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0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39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7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.e.gorkina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doi.org/10.1016/j.mtcomm.2019.10057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66C506-6092-4E46-BAEF-830BECEA74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538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</dc:creator>
  <cp:lastModifiedBy>vshte</cp:lastModifiedBy>
  <cp:revision>7</cp:revision>
  <cp:lastPrinted>2023-02-09T14:10:00Z</cp:lastPrinted>
  <dcterms:created xsi:type="dcterms:W3CDTF">2023-02-09T14:11:00Z</dcterms:created>
  <dcterms:modified xsi:type="dcterms:W3CDTF">2023-02-09T16:05:00Z</dcterms:modified>
</cp:coreProperties>
</file>