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744B" w14:textId="30055D7B" w:rsidR="00E43703" w:rsidRDefault="00E437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Синтез кремнийорганического олигомера с меркаптановыми функциональными группами для отверждения алкидных олигомеров</w:t>
      </w:r>
    </w:p>
    <w:p w14:paraId="00000002" w14:textId="34954B81" w:rsidR="00130241" w:rsidRDefault="001453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Баранова К.С., Голубев А.А.</w:t>
      </w:r>
    </w:p>
    <w:p w14:paraId="00000003" w14:textId="062DF27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97393D">
        <w:rPr>
          <w:i/>
          <w:color w:val="000000"/>
        </w:rPr>
        <w:t>бакалавриат</w:t>
      </w:r>
      <w:r w:rsidR="00BA526A">
        <w:rPr>
          <w:i/>
          <w:color w:val="000000"/>
        </w:rPr>
        <w:t>а</w:t>
      </w:r>
    </w:p>
    <w:p w14:paraId="6E45A376" w14:textId="77777777" w:rsidR="0097393D" w:rsidRPr="0097393D" w:rsidRDefault="0097393D" w:rsidP="00973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7393D">
        <w:rPr>
          <w:i/>
          <w:color w:val="000000"/>
        </w:rPr>
        <w:t>Российский химико-технологический университет им. Д.И. Менделеева</w:t>
      </w:r>
    </w:p>
    <w:p w14:paraId="2292B3BC" w14:textId="12619DB5" w:rsidR="001453D5" w:rsidRPr="001453D5" w:rsidRDefault="0097393D" w:rsidP="001453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7393D">
        <w:rPr>
          <w:i/>
          <w:color w:val="000000"/>
          <w:lang w:val="en-US"/>
        </w:rPr>
        <w:t>E</w:t>
      </w:r>
      <w:r w:rsidRPr="00505A3F">
        <w:rPr>
          <w:i/>
          <w:color w:val="000000"/>
        </w:rPr>
        <w:t>-</w:t>
      </w:r>
      <w:r w:rsidRPr="0097393D">
        <w:rPr>
          <w:i/>
          <w:color w:val="000000"/>
          <w:lang w:val="en-US"/>
        </w:rPr>
        <w:t>mail</w:t>
      </w:r>
      <w:r w:rsidRPr="00505A3F">
        <w:rPr>
          <w:i/>
          <w:color w:val="000000"/>
        </w:rPr>
        <w:t xml:space="preserve">: </w:t>
      </w:r>
      <w:r w:rsidR="00D934EF" w:rsidRPr="00D934EF">
        <w:rPr>
          <w:i/>
          <w:color w:val="000000"/>
        </w:rPr>
        <w:t>KsRomanova2014@yandex.ru</w:t>
      </w:r>
    </w:p>
    <w:p w14:paraId="05FBC854" w14:textId="3D2BF66D" w:rsidR="00BD0D23" w:rsidRPr="00434D54" w:rsidRDefault="001453D5" w:rsidP="009C5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F82CEC">
        <w:rPr>
          <w:szCs w:val="28"/>
        </w:rPr>
        <w:t xml:space="preserve">В лакокрасочной промышленности </w:t>
      </w:r>
      <w:r>
        <w:rPr>
          <w:szCs w:val="28"/>
        </w:rPr>
        <w:t xml:space="preserve">одним из </w:t>
      </w:r>
      <w:r w:rsidRPr="00F82CEC">
        <w:rPr>
          <w:szCs w:val="28"/>
        </w:rPr>
        <w:t>наиболее распространённы</w:t>
      </w:r>
      <w:r>
        <w:rPr>
          <w:szCs w:val="28"/>
        </w:rPr>
        <w:t>х</w:t>
      </w:r>
      <w:r w:rsidRPr="00F82CEC">
        <w:rPr>
          <w:szCs w:val="28"/>
        </w:rPr>
        <w:t xml:space="preserve"> типо</w:t>
      </w:r>
      <w:r>
        <w:rPr>
          <w:szCs w:val="28"/>
        </w:rPr>
        <w:t>в синтетических</w:t>
      </w:r>
      <w:r w:rsidRPr="00F82CEC">
        <w:rPr>
          <w:szCs w:val="28"/>
        </w:rPr>
        <w:t xml:space="preserve"> пленкообразующих веществ являются модифицированные олигоэфиры. Данный спрос обусловлен сочетанием высоких потребительских характеристик готовых покрытий, разнообразной сырьевой базой</w:t>
      </w:r>
      <w:r>
        <w:rPr>
          <w:szCs w:val="28"/>
        </w:rPr>
        <w:t xml:space="preserve"> и е</w:t>
      </w:r>
      <w:r w:rsidR="00A61518">
        <w:rPr>
          <w:szCs w:val="28"/>
        </w:rPr>
        <w:t>ё</w:t>
      </w:r>
      <w:r>
        <w:rPr>
          <w:szCs w:val="28"/>
        </w:rPr>
        <w:t xml:space="preserve"> доступностью, а также </w:t>
      </w:r>
      <w:r w:rsidRPr="00F82CEC">
        <w:rPr>
          <w:szCs w:val="28"/>
        </w:rPr>
        <w:t>экономическими факторами.</w:t>
      </w:r>
    </w:p>
    <w:p w14:paraId="666CFFEF" w14:textId="7564FD2A" w:rsidR="001453D5" w:rsidRDefault="00434D54" w:rsidP="009C5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4D54">
        <w:rPr>
          <w:color w:val="000000"/>
        </w:rPr>
        <w:t>Покрытия на основе алкидных олигомеров обладают комплексом ценных свойств, среди которых повышенная эластичность и прочность, атмосферостойкость, хорошая адгезия к металлическим и неметаллическим поверхностям, а также способность отверждаться на воздухе, что позволяет использовать их в различных отраслях промышленности</w:t>
      </w:r>
      <w:r w:rsidR="00F47DE8">
        <w:rPr>
          <w:color w:val="000000"/>
        </w:rPr>
        <w:t>.</w:t>
      </w:r>
      <w:r w:rsidR="00CA410F">
        <w:rPr>
          <w:color w:val="000000"/>
        </w:rPr>
        <w:t xml:space="preserve"> Однако такие покрытия также обладают рядом недостатков</w:t>
      </w:r>
      <w:r w:rsidR="00A413E3">
        <w:rPr>
          <w:color w:val="000000"/>
        </w:rPr>
        <w:t xml:space="preserve">, среди которых низкая </w:t>
      </w:r>
      <w:r w:rsidR="00CA410F">
        <w:rPr>
          <w:color w:val="000000"/>
        </w:rPr>
        <w:t>термостойкость, твердость и гидрофобность.</w:t>
      </w:r>
      <w:r w:rsidR="00366DCB">
        <w:rPr>
          <w:color w:val="000000"/>
        </w:rPr>
        <w:t xml:space="preserve"> </w:t>
      </w:r>
    </w:p>
    <w:p w14:paraId="6DE4F9C5" w14:textId="4FE23BDB" w:rsidR="00832075" w:rsidRDefault="00832075" w:rsidP="009C5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Модификация алкидных олигомеров кремнийорганическими полимерами позволяет </w:t>
      </w:r>
      <w:r w:rsidR="00330C01">
        <w:rPr>
          <w:color w:val="000000"/>
        </w:rPr>
        <w:t>получать покрытия с улучшенным комплексом эксплуатационных свойств.</w:t>
      </w:r>
    </w:p>
    <w:p w14:paraId="02D7AD88" w14:textId="6ADA2DA2" w:rsidR="00B919C3" w:rsidRDefault="00CB7255" w:rsidP="009C5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б</w:t>
      </w:r>
      <w:r w:rsidR="00D63507">
        <w:rPr>
          <w:color w:val="000000"/>
        </w:rPr>
        <w:t>ы</w:t>
      </w:r>
      <w:r w:rsidR="00F700D0">
        <w:rPr>
          <w:color w:val="000000"/>
        </w:rPr>
        <w:t>л синтезирован кремнийорганический полимер с функциональными меркаптановыми группами.</w:t>
      </w:r>
      <w:r w:rsidR="007643B9">
        <w:rPr>
          <w:color w:val="000000"/>
        </w:rPr>
        <w:t xml:space="preserve"> </w:t>
      </w:r>
      <w:r w:rsidR="00E72819">
        <w:rPr>
          <w:color w:val="000000"/>
        </w:rPr>
        <w:t xml:space="preserve">Было </w:t>
      </w:r>
      <w:r w:rsidR="00D63507">
        <w:rPr>
          <w:color w:val="000000"/>
        </w:rPr>
        <w:t>произведено модифицирование алкидных олигомеров с кислотным числом 20</w:t>
      </w:r>
      <w:r w:rsidR="00796D72">
        <w:rPr>
          <w:color w:val="000000"/>
        </w:rPr>
        <w:t xml:space="preserve"> мг </w:t>
      </w:r>
      <w:r w:rsidR="00796D72">
        <w:rPr>
          <w:color w:val="000000"/>
          <w:lang w:val="en-US"/>
        </w:rPr>
        <w:t>KOH</w:t>
      </w:r>
      <w:r w:rsidR="00796D72" w:rsidRPr="00796D72">
        <w:rPr>
          <w:color w:val="000000"/>
        </w:rPr>
        <w:t>/</w:t>
      </w:r>
      <w:r w:rsidR="00796D72">
        <w:rPr>
          <w:color w:val="000000"/>
        </w:rPr>
        <w:t>г силоксановым полимером с меркаптановыми функциональными группами</w:t>
      </w:r>
      <w:r w:rsidR="00D70DDB">
        <w:rPr>
          <w:color w:val="000000"/>
        </w:rPr>
        <w:t xml:space="preserve">. </w:t>
      </w:r>
    </w:p>
    <w:p w14:paraId="47AB4077" w14:textId="06DB6697" w:rsidR="001B3E17" w:rsidRDefault="008E4F9B" w:rsidP="009C5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Отверждение </w:t>
      </w:r>
      <w:r w:rsidR="00554026">
        <w:rPr>
          <w:color w:val="000000"/>
        </w:rPr>
        <w:t xml:space="preserve">алкидных и </w:t>
      </w:r>
      <w:r>
        <w:rPr>
          <w:color w:val="000000"/>
        </w:rPr>
        <w:t>алкидно-силоксановых олигомеров производилось при 80</w:t>
      </w:r>
      <w:r>
        <w:t>°С</w:t>
      </w:r>
      <w:r>
        <w:t xml:space="preserve"> в течение </w:t>
      </w:r>
      <w:r w:rsidR="00D70DDB">
        <w:t xml:space="preserve">5, 6, 7 и 8 </w:t>
      </w:r>
      <w:r>
        <w:t>часов в присутстви</w:t>
      </w:r>
      <w:r w:rsidR="00186ED1">
        <w:t>и азобисизобутиронитрила.</w:t>
      </w:r>
      <w:r w:rsidR="00D70DDB">
        <w:t xml:space="preserve"> В таблице 1 приведена зависимость </w:t>
      </w:r>
      <w:r w:rsidR="00E20EC6">
        <w:t xml:space="preserve">краевых углов смачивания от </w:t>
      </w:r>
      <w:r w:rsidR="00BB71FF">
        <w:t>времени отверждения полученного покрытия.</w:t>
      </w:r>
    </w:p>
    <w:p w14:paraId="29FB7058" w14:textId="77777777" w:rsidR="009C51E6" w:rsidRPr="00F700D0" w:rsidRDefault="009C51E6" w:rsidP="00780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22D00FDD" w14:textId="400D437A" w:rsidR="002D6806" w:rsidRPr="005749B6" w:rsidRDefault="002D6806" w:rsidP="002D6806">
      <w:pPr>
        <w:shd w:val="clear" w:color="auto" w:fill="FFFFFF"/>
      </w:pPr>
      <w:r w:rsidRPr="005749B6">
        <w:t xml:space="preserve">Таблица 1. </w:t>
      </w:r>
      <w:r w:rsidR="00967162">
        <w:t>Значения краевых углов смачивания</w:t>
      </w:r>
      <w:r w:rsidR="00990B98">
        <w:t xml:space="preserve"> в зависимости от </w:t>
      </w:r>
      <w:r w:rsidR="00967162">
        <w:t>времени отверждения покрытий</w:t>
      </w:r>
      <w:r w:rsidR="00554026"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2494"/>
        <w:gridCol w:w="2898"/>
        <w:gridCol w:w="2896"/>
      </w:tblGrid>
      <w:tr w:rsidR="00554026" w:rsidRPr="00FF1903" w14:paraId="374B30B0" w14:textId="1CABF9BA" w:rsidTr="00554026">
        <w:trPr>
          <w:trHeight w:val="273"/>
          <w:jc w:val="center"/>
        </w:trPr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A3515" w14:textId="5357C85B" w:rsidR="00554026" w:rsidRPr="001C32E8" w:rsidRDefault="00554026" w:rsidP="00990B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2FD5CAA" w14:textId="4C46CDF3" w:rsidR="00554026" w:rsidRPr="00FF1903" w:rsidRDefault="00554026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C980A26" w14:textId="1BE032B4" w:rsidR="00554026" w:rsidRDefault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Краевые углы смачивания</w:t>
            </w:r>
          </w:p>
        </w:tc>
      </w:tr>
      <w:tr w:rsidR="00554026" w:rsidRPr="00FF1903" w14:paraId="22882B72" w14:textId="77777777" w:rsidTr="00554026">
        <w:trPr>
          <w:trHeight w:val="273"/>
          <w:jc w:val="center"/>
        </w:trPr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F0661" w14:textId="08C745BF" w:rsidR="00554026" w:rsidRDefault="00554026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734B86B" w14:textId="5FCB7758" w:rsidR="00554026" w:rsidRDefault="00554026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отверждения, ч</w:t>
            </w:r>
          </w:p>
        </w:tc>
        <w:tc>
          <w:tcPr>
            <w:tcW w:w="158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C939A0A" w14:textId="02E7FDD8" w:rsidR="00554026" w:rsidRPr="00FF1903" w:rsidRDefault="00554026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Покрытия на основе алкидных олигомеров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89622D" w14:textId="51EA3A13" w:rsidR="00554026" w:rsidRDefault="00554026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Покрытия на основе алкид</w:t>
            </w:r>
            <w:r>
              <w:rPr>
                <w:sz w:val="22"/>
                <w:szCs w:val="22"/>
              </w:rPr>
              <w:t>но-силоксановых</w:t>
            </w:r>
            <w:r>
              <w:rPr>
                <w:sz w:val="22"/>
                <w:szCs w:val="22"/>
              </w:rPr>
              <w:t xml:space="preserve"> олигомеров</w:t>
            </w:r>
          </w:p>
        </w:tc>
      </w:tr>
      <w:tr w:rsidR="00554026" w:rsidRPr="00FF1903" w14:paraId="2A806E71" w14:textId="3FCA0269" w:rsidTr="00554026">
        <w:trPr>
          <w:trHeight w:val="250"/>
          <w:jc w:val="center"/>
        </w:trPr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6E1E2" w14:textId="466701B9" w:rsidR="00554026" w:rsidRDefault="00554026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C147AC9" w14:textId="05E0E349" w:rsidR="00554026" w:rsidRDefault="00554026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8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8B74935" w14:textId="41754F7A" w:rsidR="00554026" w:rsidRDefault="007A34EB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80,493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CB4F3C" w14:textId="31155460" w:rsidR="00554026" w:rsidRDefault="007A34EB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90,109</w:t>
            </w:r>
          </w:p>
        </w:tc>
      </w:tr>
      <w:tr w:rsidR="00554026" w:rsidRPr="00FF1903" w14:paraId="3FBB18AC" w14:textId="69AB8982" w:rsidTr="00554026">
        <w:trPr>
          <w:trHeight w:val="52"/>
          <w:jc w:val="center"/>
        </w:trPr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AA9C7" w14:textId="12939301" w:rsidR="00554026" w:rsidRPr="001C32E8" w:rsidRDefault="00554026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9BCDEF7" w14:textId="783B4DC3" w:rsidR="00554026" w:rsidRPr="00554026" w:rsidRDefault="00554026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FE0B01B" w14:textId="6D78E487" w:rsidR="00554026" w:rsidRPr="00FF1903" w:rsidRDefault="007A34EB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77,851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742D3" w14:textId="26594391" w:rsidR="00554026" w:rsidRDefault="007A34EB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93,768</w:t>
            </w:r>
          </w:p>
        </w:tc>
      </w:tr>
      <w:tr w:rsidR="00554026" w:rsidRPr="00FF1903" w14:paraId="26F99776" w14:textId="1B5B897F" w:rsidTr="00554026">
        <w:trPr>
          <w:trHeight w:val="52"/>
          <w:jc w:val="center"/>
        </w:trPr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FB36C" w14:textId="108CA616" w:rsidR="00554026" w:rsidRDefault="00554026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7AE58DA" w14:textId="5CC85E66" w:rsidR="00554026" w:rsidRPr="00FF1903" w:rsidRDefault="00554026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FEA3" w14:textId="016B9F85" w:rsidR="00554026" w:rsidRPr="00FF1903" w:rsidRDefault="007A34EB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79,124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695E5" w14:textId="77D47FDE" w:rsidR="00554026" w:rsidRDefault="007A34EB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87,91</w:t>
            </w:r>
          </w:p>
        </w:tc>
      </w:tr>
      <w:tr w:rsidR="00554026" w:rsidRPr="00FF1903" w14:paraId="26D7A4CF" w14:textId="74A133FA" w:rsidTr="00554026">
        <w:trPr>
          <w:trHeight w:val="52"/>
          <w:jc w:val="center"/>
        </w:trPr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FD293" w14:textId="4ABE291C" w:rsidR="00554026" w:rsidRPr="001C32E8" w:rsidRDefault="00554026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F241590" w14:textId="78D14A88" w:rsidR="00554026" w:rsidRPr="00554026" w:rsidRDefault="00554026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C1D29" w14:textId="1E1C40EA" w:rsidR="00554026" w:rsidRPr="00FF1903" w:rsidRDefault="007A34EB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76,962</w:t>
            </w:r>
          </w:p>
        </w:tc>
        <w:tc>
          <w:tcPr>
            <w:tcW w:w="1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3EA17" w14:textId="3CC45DF2" w:rsidR="00554026" w:rsidRDefault="007A34EB" w:rsidP="005540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99,193</w:t>
            </w:r>
          </w:p>
        </w:tc>
      </w:tr>
    </w:tbl>
    <w:p w14:paraId="5B6765F8" w14:textId="77777777" w:rsidR="003A65D5" w:rsidRDefault="003A65D5" w:rsidP="001C3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</w:p>
    <w:p w14:paraId="62A708F5" w14:textId="6B08859F" w:rsidR="00EB3BF7" w:rsidRDefault="00780EB7" w:rsidP="009C5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определения твердости полученных покрытий использовали твердость по маятнику Кенинга. </w:t>
      </w:r>
      <w:r w:rsidR="006A0735">
        <w:rPr>
          <w:color w:val="000000"/>
        </w:rPr>
        <w:t>При соотношении алкида к силоксановому полимеру 10:</w:t>
      </w:r>
      <w:r w:rsidR="006A0735" w:rsidRPr="00EB3BF7">
        <w:rPr>
          <w:color w:val="000000"/>
        </w:rPr>
        <w:t xml:space="preserve">90 </w:t>
      </w:r>
      <w:r w:rsidR="00EB3BF7">
        <w:rPr>
          <w:color w:val="000000"/>
        </w:rPr>
        <w:t xml:space="preserve">твердость </w:t>
      </w:r>
      <w:r w:rsidR="009F3A25">
        <w:rPr>
          <w:color w:val="000000"/>
        </w:rPr>
        <w:t xml:space="preserve">готового покрытия </w:t>
      </w:r>
      <w:r w:rsidR="00EB3BF7">
        <w:rPr>
          <w:color w:val="000000"/>
        </w:rPr>
        <w:t xml:space="preserve">составляет </w:t>
      </w:r>
      <w:r w:rsidR="009C51E6">
        <w:rPr>
          <w:color w:val="000000"/>
        </w:rPr>
        <w:t>0,088 о.е.</w:t>
      </w:r>
      <w:r w:rsidR="00EB3BF7">
        <w:rPr>
          <w:color w:val="000000"/>
        </w:rPr>
        <w:t>, при 30:70 –</w:t>
      </w:r>
      <w:r w:rsidR="009F3A25">
        <w:rPr>
          <w:color w:val="000000"/>
        </w:rPr>
        <w:t xml:space="preserve"> </w:t>
      </w:r>
      <w:r w:rsidR="009C51E6">
        <w:rPr>
          <w:color w:val="000000"/>
        </w:rPr>
        <w:t>0,092</w:t>
      </w:r>
      <w:r w:rsidR="009F3A25">
        <w:rPr>
          <w:color w:val="000000"/>
        </w:rPr>
        <w:t xml:space="preserve"> о.е. </w:t>
      </w:r>
      <w:r w:rsidR="005C3C40">
        <w:rPr>
          <w:color w:val="000000"/>
        </w:rPr>
        <w:t>Наибольшая твердость покрытий наблюдается при соотношении</w:t>
      </w:r>
      <w:r w:rsidR="009F3A25">
        <w:rPr>
          <w:color w:val="000000"/>
        </w:rPr>
        <w:t xml:space="preserve"> </w:t>
      </w:r>
      <w:r w:rsidR="009F3A25">
        <w:rPr>
          <w:color w:val="000000"/>
        </w:rPr>
        <w:t>50:50 – 0,10</w:t>
      </w:r>
      <w:r w:rsidR="009F3A25">
        <w:rPr>
          <w:color w:val="000000"/>
        </w:rPr>
        <w:t xml:space="preserve"> о.е.</w:t>
      </w:r>
    </w:p>
    <w:p w14:paraId="15CB51F5" w14:textId="77777777" w:rsidR="009C51E6" w:rsidRDefault="009C51E6" w:rsidP="009C5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</w:p>
    <w:p w14:paraId="4C6C2657" w14:textId="21B77334" w:rsidR="007A6FB0" w:rsidRDefault="007A6FB0" w:rsidP="009C5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F64841">
        <w:rPr>
          <w:b/>
          <w:color w:val="000000"/>
        </w:rPr>
        <w:t>Литература</w:t>
      </w:r>
    </w:p>
    <w:p w14:paraId="56DB9FAF" w14:textId="2C2A54C1" w:rsidR="007A6FB0" w:rsidRPr="00154BFD" w:rsidRDefault="00154BFD" w:rsidP="009C51E6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97"/>
        <w:jc w:val="both"/>
        <w:rPr>
          <w:color w:val="000000"/>
        </w:rPr>
      </w:pPr>
      <w:r>
        <w:t>М.Ф. Сорокин; З.А. Кочнова; Л.Г. Шодэ. Химия и технология пленкообразующих веществ. М</w:t>
      </w:r>
      <w:r w:rsidRPr="00C8765F">
        <w:rPr>
          <w:lang w:val="en-US"/>
        </w:rPr>
        <w:t xml:space="preserve">.: </w:t>
      </w:r>
      <w:r>
        <w:t>Химия</w:t>
      </w:r>
      <w:r w:rsidRPr="00C8765F">
        <w:rPr>
          <w:lang w:val="en-US"/>
        </w:rPr>
        <w:t xml:space="preserve">, 1989. </w:t>
      </w:r>
      <w:r>
        <w:t>С</w:t>
      </w:r>
      <w:r w:rsidRPr="00C8765F">
        <w:rPr>
          <w:lang w:val="en-US"/>
        </w:rPr>
        <w:t>. 478</w:t>
      </w:r>
      <w:r>
        <w:rPr>
          <w:lang w:val="en-US"/>
        </w:rPr>
        <w:t>.</w:t>
      </w:r>
    </w:p>
    <w:p w14:paraId="6F022875" w14:textId="5F0BEBBF" w:rsidR="00154BFD" w:rsidRPr="00662849" w:rsidRDefault="00662849" w:rsidP="009C51E6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97"/>
        <w:jc w:val="both"/>
        <w:rPr>
          <w:color w:val="000000"/>
          <w:lang w:val="en-US"/>
        </w:rPr>
      </w:pPr>
      <w:r w:rsidRPr="00662849">
        <w:rPr>
          <w:color w:val="000000"/>
          <w:lang w:val="en-US"/>
        </w:rPr>
        <w:t>Maxim N. Temnikov, Yuriy N. Kononevich Simple and fast method for producing flexible superhydrophobic aerogels by direct formation of thiol-ene networks in scCO2 // Polymer. - 2018. - №138. - С. 255-266.</w:t>
      </w:r>
    </w:p>
    <w:p w14:paraId="53468A5E" w14:textId="77777777" w:rsidR="007A6FB0" w:rsidRPr="00662849" w:rsidRDefault="007A6FB0" w:rsidP="009C5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sectPr w:rsidR="007A6FB0" w:rsidRPr="0066284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9114D"/>
    <w:multiLevelType w:val="hybridMultilevel"/>
    <w:tmpl w:val="0B72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83131FB"/>
    <w:multiLevelType w:val="hybridMultilevel"/>
    <w:tmpl w:val="6D3E543E"/>
    <w:lvl w:ilvl="0" w:tplc="0388CA1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3"/>
  </w:num>
  <w:num w:numId="3" w16cid:durableId="1015882750">
    <w:abstractNumId w:val="0"/>
  </w:num>
  <w:num w:numId="4" w16cid:durableId="2041081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C7390"/>
    <w:rsid w:val="000E157F"/>
    <w:rsid w:val="000F3B00"/>
    <w:rsid w:val="00101A1C"/>
    <w:rsid w:val="00106375"/>
    <w:rsid w:val="00116478"/>
    <w:rsid w:val="00130241"/>
    <w:rsid w:val="001453D5"/>
    <w:rsid w:val="00154BFD"/>
    <w:rsid w:val="00183480"/>
    <w:rsid w:val="00186ED1"/>
    <w:rsid w:val="001B3E17"/>
    <w:rsid w:val="001C32E8"/>
    <w:rsid w:val="001E61C2"/>
    <w:rsid w:val="001F0493"/>
    <w:rsid w:val="002264EE"/>
    <w:rsid w:val="0023307C"/>
    <w:rsid w:val="00236934"/>
    <w:rsid w:val="002612D4"/>
    <w:rsid w:val="002D6806"/>
    <w:rsid w:val="002F34E8"/>
    <w:rsid w:val="003104ED"/>
    <w:rsid w:val="0031361E"/>
    <w:rsid w:val="00330C01"/>
    <w:rsid w:val="00360564"/>
    <w:rsid w:val="00366DCB"/>
    <w:rsid w:val="00391C38"/>
    <w:rsid w:val="003A65D5"/>
    <w:rsid w:val="003A6ECB"/>
    <w:rsid w:val="003B3456"/>
    <w:rsid w:val="003B76D6"/>
    <w:rsid w:val="003E4BDD"/>
    <w:rsid w:val="004048EA"/>
    <w:rsid w:val="00434D54"/>
    <w:rsid w:val="00471AA6"/>
    <w:rsid w:val="00483868"/>
    <w:rsid w:val="004A26A3"/>
    <w:rsid w:val="004C39DB"/>
    <w:rsid w:val="004C66BE"/>
    <w:rsid w:val="004F0EDF"/>
    <w:rsid w:val="00505A3F"/>
    <w:rsid w:val="00507EF0"/>
    <w:rsid w:val="00511873"/>
    <w:rsid w:val="00522BF1"/>
    <w:rsid w:val="00530533"/>
    <w:rsid w:val="00554026"/>
    <w:rsid w:val="00566BF2"/>
    <w:rsid w:val="00580D8A"/>
    <w:rsid w:val="00582B59"/>
    <w:rsid w:val="005878F8"/>
    <w:rsid w:val="00590166"/>
    <w:rsid w:val="005C3C40"/>
    <w:rsid w:val="00616DA9"/>
    <w:rsid w:val="00662849"/>
    <w:rsid w:val="006743F6"/>
    <w:rsid w:val="00681EC3"/>
    <w:rsid w:val="006A0735"/>
    <w:rsid w:val="006B5643"/>
    <w:rsid w:val="006F3A55"/>
    <w:rsid w:val="006F7A19"/>
    <w:rsid w:val="007643B9"/>
    <w:rsid w:val="00775389"/>
    <w:rsid w:val="00780EB7"/>
    <w:rsid w:val="0079531B"/>
    <w:rsid w:val="00796D72"/>
    <w:rsid w:val="00797838"/>
    <w:rsid w:val="007A34EB"/>
    <w:rsid w:val="007A6FB0"/>
    <w:rsid w:val="007A7D5A"/>
    <w:rsid w:val="007C1D57"/>
    <w:rsid w:val="007C36D8"/>
    <w:rsid w:val="007E7F53"/>
    <w:rsid w:val="007F2744"/>
    <w:rsid w:val="00832075"/>
    <w:rsid w:val="008931BE"/>
    <w:rsid w:val="00897B79"/>
    <w:rsid w:val="008B488A"/>
    <w:rsid w:val="008E4F9B"/>
    <w:rsid w:val="00921D45"/>
    <w:rsid w:val="00926792"/>
    <w:rsid w:val="00957E61"/>
    <w:rsid w:val="00967162"/>
    <w:rsid w:val="0097393D"/>
    <w:rsid w:val="00990B98"/>
    <w:rsid w:val="009A66DB"/>
    <w:rsid w:val="009B2F80"/>
    <w:rsid w:val="009B3300"/>
    <w:rsid w:val="009C51E6"/>
    <w:rsid w:val="009F3380"/>
    <w:rsid w:val="009F3A25"/>
    <w:rsid w:val="00A02163"/>
    <w:rsid w:val="00A314FE"/>
    <w:rsid w:val="00A413E3"/>
    <w:rsid w:val="00A61518"/>
    <w:rsid w:val="00A631BB"/>
    <w:rsid w:val="00AA23D9"/>
    <w:rsid w:val="00B13AAF"/>
    <w:rsid w:val="00B919C3"/>
    <w:rsid w:val="00BA526A"/>
    <w:rsid w:val="00BA5684"/>
    <w:rsid w:val="00BB61FA"/>
    <w:rsid w:val="00BB71FF"/>
    <w:rsid w:val="00BD0D23"/>
    <w:rsid w:val="00BF36F8"/>
    <w:rsid w:val="00BF4622"/>
    <w:rsid w:val="00C03722"/>
    <w:rsid w:val="00C14549"/>
    <w:rsid w:val="00C75FDA"/>
    <w:rsid w:val="00CA410F"/>
    <w:rsid w:val="00CB7255"/>
    <w:rsid w:val="00CD00B1"/>
    <w:rsid w:val="00D22306"/>
    <w:rsid w:val="00D42542"/>
    <w:rsid w:val="00D63507"/>
    <w:rsid w:val="00D70DDB"/>
    <w:rsid w:val="00D8121C"/>
    <w:rsid w:val="00D934EF"/>
    <w:rsid w:val="00DF2D2E"/>
    <w:rsid w:val="00E20EC6"/>
    <w:rsid w:val="00E22189"/>
    <w:rsid w:val="00E31C95"/>
    <w:rsid w:val="00E43703"/>
    <w:rsid w:val="00E54010"/>
    <w:rsid w:val="00E72819"/>
    <w:rsid w:val="00E74069"/>
    <w:rsid w:val="00EB1F49"/>
    <w:rsid w:val="00EB3BF7"/>
    <w:rsid w:val="00F47DE8"/>
    <w:rsid w:val="00F700D0"/>
    <w:rsid w:val="00F865B3"/>
    <w:rsid w:val="00FB1509"/>
    <w:rsid w:val="00FB317F"/>
    <w:rsid w:val="00FB45D1"/>
    <w:rsid w:val="00FC4DDF"/>
    <w:rsid w:val="00FD2B45"/>
    <w:rsid w:val="00FD62C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C2139BCB-6FFD-4554-82DB-D4A38C3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1453D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453D5"/>
    <w:pPr>
      <w:ind w:firstLine="709"/>
      <w:jc w:val="both"/>
    </w:pPr>
    <w:rPr>
      <w:sz w:val="20"/>
      <w:szCs w:val="20"/>
      <w:lang w:val="hu-HU"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1453D5"/>
    <w:rPr>
      <w:rFonts w:ascii="Times New Roman" w:eastAsia="Times New Roman" w:hAnsi="Times New Roman" w:cs="Times New Roman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Консурова</dc:creator>
  <cp:keywords/>
  <dc:description/>
  <cp:lastModifiedBy>Ксения Баранова</cp:lastModifiedBy>
  <cp:revision>69</cp:revision>
  <dcterms:created xsi:type="dcterms:W3CDTF">2023-02-16T11:17:00Z</dcterms:created>
  <dcterms:modified xsi:type="dcterms:W3CDTF">2023-02-16T17:06:00Z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