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ACD" w:rsidRDefault="00774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Идентификация полимеров с помощью </w:t>
      </w:r>
      <w:proofErr w:type="spellStart"/>
      <w:r>
        <w:rPr>
          <w:b/>
          <w:color w:val="000000"/>
        </w:rPr>
        <w:t>вольтамперометрического</w:t>
      </w:r>
      <w:proofErr w:type="spellEnd"/>
      <w:r>
        <w:rPr>
          <w:b/>
          <w:color w:val="000000"/>
        </w:rPr>
        <w:t xml:space="preserve"> анализа</w:t>
      </w:r>
    </w:p>
    <w:p w:rsidR="00124ACD" w:rsidRDefault="00774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Буранбаева</w:t>
      </w:r>
      <w:proofErr w:type="spellEnd"/>
      <w:r>
        <w:rPr>
          <w:b/>
          <w:i/>
          <w:color w:val="000000"/>
        </w:rPr>
        <w:t xml:space="preserve"> М.М., Столярова П.С.</w:t>
      </w:r>
    </w:p>
    <w:p w:rsidR="00124ACD" w:rsidRDefault="00774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бакалавриата</w:t>
      </w:r>
    </w:p>
    <w:p w:rsidR="00124ACD" w:rsidRDefault="00774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РГУ нефти и газа (НИУ) имени </w:t>
      </w:r>
      <w:proofErr w:type="spellStart"/>
      <w:r>
        <w:rPr>
          <w:i/>
          <w:color w:val="000000"/>
        </w:rPr>
        <w:t>И.М.Губкина</w:t>
      </w:r>
      <w:proofErr w:type="spellEnd"/>
      <w:r>
        <w:rPr>
          <w:i/>
          <w:color w:val="000000"/>
        </w:rPr>
        <w:t>, Москва, Россия</w:t>
      </w:r>
    </w:p>
    <w:p w:rsidR="00124ACD" w:rsidRDefault="00774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="00AA6551" w:rsidRPr="00AA6551">
        <w:rPr>
          <w:rStyle w:val="afb"/>
          <w:i/>
          <w:lang w:val="en-US"/>
        </w:rPr>
        <w:t>buranbaeva.mil@yandex.</w:t>
      </w:r>
      <w:r w:rsidR="00AA6551">
        <w:rPr>
          <w:rStyle w:val="afb"/>
          <w:i/>
          <w:lang w:val="en-US"/>
        </w:rPr>
        <w:t>ru</w:t>
      </w:r>
      <w:bookmarkStart w:id="0" w:name="_GoBack"/>
      <w:bookmarkEnd w:id="0"/>
    </w:p>
    <w:p w:rsidR="00124ACD" w:rsidRDefault="00774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Идентификация полимерных систем является одной из важнейших задач современных экспериментальных исследований полимеров и части работ по импортозамещению. Учитывая огромное научное, технологическое и экономическое значение полимерных материалов не только для современных приложений, но и для промышленности XXI века, невозможно переоценить полезность экспериментальных методик в этой области </w:t>
      </w:r>
      <w:r w:rsidRPr="00774A18">
        <w:rPr>
          <w:color w:val="000000"/>
        </w:rPr>
        <w:t>[1]</w:t>
      </w:r>
      <w:r>
        <w:rPr>
          <w:color w:val="000000"/>
        </w:rPr>
        <w:t>.</w:t>
      </w:r>
    </w:p>
    <w:p w:rsidR="00124ACD" w:rsidRDefault="00774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</w:pPr>
      <w:r>
        <w:rPr>
          <w:color w:val="000000"/>
        </w:rPr>
        <w:t xml:space="preserve">Большинство изделий, с которыми мы сталкиваемся в повседневной жизни, изготовлено из шести основных полимеров: полиэтилен </w:t>
      </w:r>
      <w:proofErr w:type="spellStart"/>
      <w:r>
        <w:rPr>
          <w:color w:val="000000"/>
        </w:rPr>
        <w:t>терефталат</w:t>
      </w:r>
      <w:r w:rsidR="00BD30C1">
        <w:rPr>
          <w:color w:val="000000"/>
        </w:rPr>
        <w:t>а</w:t>
      </w:r>
      <w:proofErr w:type="spellEnd"/>
      <w:r w:rsidR="00BD30C1">
        <w:rPr>
          <w:color w:val="000000"/>
        </w:rPr>
        <w:t xml:space="preserve"> </w:t>
      </w:r>
      <w:r>
        <w:rPr>
          <w:color w:val="000000"/>
        </w:rPr>
        <w:t>(ПЭТФ), полиэтилен</w:t>
      </w:r>
      <w:r w:rsidR="00BD30C1">
        <w:rPr>
          <w:color w:val="000000"/>
        </w:rPr>
        <w:t>а</w:t>
      </w:r>
      <w:r>
        <w:rPr>
          <w:color w:val="000000"/>
        </w:rPr>
        <w:t xml:space="preserve"> высокой и низкой плотности (ПЭВП и ПЭНП), поливинилхлорид</w:t>
      </w:r>
      <w:r w:rsidR="00BD30C1">
        <w:rPr>
          <w:color w:val="000000"/>
        </w:rPr>
        <w:t>а</w:t>
      </w:r>
      <w:r>
        <w:rPr>
          <w:color w:val="000000"/>
        </w:rPr>
        <w:t xml:space="preserve"> (ПВХ), полипропилен</w:t>
      </w:r>
      <w:r w:rsidR="00BD30C1">
        <w:rPr>
          <w:color w:val="000000"/>
        </w:rPr>
        <w:t>а</w:t>
      </w:r>
      <w:r>
        <w:rPr>
          <w:color w:val="000000"/>
        </w:rPr>
        <w:t xml:space="preserve"> (ПП) и полистирол</w:t>
      </w:r>
      <w:r w:rsidR="00BD30C1">
        <w:rPr>
          <w:color w:val="000000"/>
        </w:rPr>
        <w:t>а</w:t>
      </w:r>
      <w:r>
        <w:rPr>
          <w:color w:val="000000"/>
        </w:rPr>
        <w:t xml:space="preserve"> (ПС) [</w:t>
      </w:r>
      <w:r w:rsidRPr="00774A18">
        <w:rPr>
          <w:color w:val="000000"/>
        </w:rPr>
        <w:t>2</w:t>
      </w:r>
      <w:r>
        <w:rPr>
          <w:color w:val="000000"/>
        </w:rPr>
        <w:t>]. Принятая в России система маркировок позволяет обозначать их для последующей переработки. Однако нанесение кодов на продукцию не является обязательным и строго не регламентируется. Таким образом, возникает острая проблема идентификации немаркированных изделий.</w:t>
      </w:r>
    </w:p>
    <w:p w:rsidR="00124ACD" w:rsidRDefault="00774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Имеющиеся методы идентификации высокомолекулярных соединений, основанные на предварительном установлении природы вещества по ряду свойств и окончательном определении структуры методами качественного и количественного анализа, требуют длительного времени, глубоких знаний в областях химии и анализа полимеров, при этом полученные результаты могут быть недостаточно точны. В силу значительных достоинств (универсальность, высокая чувствительность метода, быстрота проведения анализа, относительно низкая стоимость оборудования и др.) метод </w:t>
      </w:r>
      <w:proofErr w:type="spellStart"/>
      <w:r>
        <w:rPr>
          <w:color w:val="000000"/>
        </w:rPr>
        <w:t>вольтамперометрии</w:t>
      </w:r>
      <w:proofErr w:type="spellEnd"/>
      <w:r>
        <w:rPr>
          <w:color w:val="000000"/>
        </w:rPr>
        <w:t xml:space="preserve"> может быть эффективно интегрирован в химию и технологию полимерных молекул.</w:t>
      </w:r>
    </w:p>
    <w:p w:rsidR="00124ACD" w:rsidRDefault="00774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представлены результаты лабораторных исследований применения </w:t>
      </w:r>
      <w:proofErr w:type="spellStart"/>
      <w:r>
        <w:rPr>
          <w:color w:val="000000"/>
        </w:rPr>
        <w:t>вольтамперометрии</w:t>
      </w:r>
      <w:proofErr w:type="spellEnd"/>
      <w:r>
        <w:rPr>
          <w:color w:val="000000"/>
        </w:rPr>
        <w:t xml:space="preserve"> для идентификации полимеров, проводимых на полярографе TEA 4000 компании NORDANTEC </w:t>
      </w:r>
      <w:proofErr w:type="spellStart"/>
      <w:r>
        <w:rPr>
          <w:color w:val="000000"/>
        </w:rPr>
        <w:t>GmbH</w:t>
      </w:r>
      <w:proofErr w:type="spellEnd"/>
      <w:r>
        <w:rPr>
          <w:color w:val="000000"/>
        </w:rPr>
        <w:t xml:space="preserve">, при этом предварительно проводится деструкция полимера с образованием продуктов, которые затем </w:t>
      </w:r>
      <w:r w:rsidR="00BD30C1">
        <w:rPr>
          <w:color w:val="000000"/>
        </w:rPr>
        <w:t xml:space="preserve">и </w:t>
      </w:r>
      <w:r>
        <w:rPr>
          <w:color w:val="000000"/>
        </w:rPr>
        <w:t>анализируются. Продукты деструкции и мономеры восстанавливаются на ртутном капающем электроде и характеризуются определёнными значениями потенциала, по которым и осуществляется идентификаци</w:t>
      </w:r>
      <w:r w:rsidR="00BD30C1">
        <w:rPr>
          <w:color w:val="000000"/>
        </w:rPr>
        <w:t>я</w:t>
      </w:r>
      <w:r>
        <w:rPr>
          <w:color w:val="000000"/>
        </w:rPr>
        <w:t xml:space="preserve"> исходных полимерных молекул.</w:t>
      </w:r>
    </w:p>
    <w:p w:rsidR="00124ACD" w:rsidRDefault="00774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подтверждения полученных результатов определения природы полимеров проводил</w:t>
      </w:r>
      <w:r w:rsidR="00BD30C1">
        <w:rPr>
          <w:color w:val="000000"/>
        </w:rPr>
        <w:t>ись</w:t>
      </w:r>
      <w:r>
        <w:rPr>
          <w:color w:val="000000"/>
        </w:rPr>
        <w:t xml:space="preserve"> дифференциальная сканирующая калориметрия и термогравиметрический анализ на приборе синхронного термического анализа NETZSCH STA 449F1 со скоростью нагрева образцов 10 ºС/мин в атмосфере азота, подача которого составила 50 мл/мин.</w:t>
      </w:r>
    </w:p>
    <w:p w:rsidR="00124ACD" w:rsidRDefault="00774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BD30C1" w:rsidRPr="00BD30C1" w:rsidRDefault="00BD30C1" w:rsidP="00BD30C1">
      <w:pPr>
        <w:pStyle w:val="docdata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BD30C1">
        <w:rPr>
          <w:color w:val="000000"/>
        </w:rPr>
        <w:t xml:space="preserve">1. Мищенко Е.С., </w:t>
      </w:r>
      <w:proofErr w:type="spellStart"/>
      <w:r w:rsidRPr="00BD30C1">
        <w:rPr>
          <w:color w:val="000000"/>
        </w:rPr>
        <w:t>Буранбаева</w:t>
      </w:r>
      <w:proofErr w:type="spellEnd"/>
      <w:r w:rsidRPr="00BD30C1">
        <w:rPr>
          <w:color w:val="000000"/>
        </w:rPr>
        <w:t xml:space="preserve"> М.М., </w:t>
      </w:r>
      <w:proofErr w:type="spellStart"/>
      <w:r w:rsidRPr="00BD30C1">
        <w:rPr>
          <w:color w:val="000000"/>
        </w:rPr>
        <w:t>Сигунова</w:t>
      </w:r>
      <w:proofErr w:type="spellEnd"/>
      <w:r w:rsidRPr="00BD30C1">
        <w:rPr>
          <w:color w:val="000000"/>
        </w:rPr>
        <w:t xml:space="preserve"> А.А., Столярова П.С. Модификация каучука СКИ-3 жирными кислотами </w:t>
      </w:r>
      <w:proofErr w:type="spellStart"/>
      <w:r w:rsidRPr="00BD30C1">
        <w:rPr>
          <w:color w:val="000000"/>
        </w:rPr>
        <w:t>таллового</w:t>
      </w:r>
      <w:proofErr w:type="spellEnd"/>
      <w:r w:rsidRPr="00BD30C1">
        <w:rPr>
          <w:color w:val="000000"/>
        </w:rPr>
        <w:t xml:space="preserve"> масла с целью повышения прочностных свойств// Технологии нефти и газа. – 2022.– </w:t>
      </w:r>
      <w:r w:rsidRPr="00BD30C1">
        <w:rPr>
          <w:color w:val="000000"/>
          <w:lang w:val="en-US"/>
        </w:rPr>
        <w:t>№ 4.– С. 12–15.</w:t>
      </w:r>
    </w:p>
    <w:p w:rsidR="00BD30C1" w:rsidRPr="00BD30C1" w:rsidRDefault="00BD30C1" w:rsidP="00BD30C1">
      <w:pPr>
        <w:pStyle w:val="afd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 w:rsidRPr="00BD30C1">
        <w:rPr>
          <w:color w:val="000000"/>
          <w:lang w:val="en-US"/>
        </w:rPr>
        <w:t>2. CRC Handbook of Chemistry and Physics. 102</w:t>
      </w:r>
      <w:r w:rsidRPr="00BD30C1">
        <w:rPr>
          <w:color w:val="000000"/>
          <w:vertAlign w:val="superscript"/>
          <w:lang w:val="en-US"/>
        </w:rPr>
        <w:t>nd</w:t>
      </w:r>
      <w:r w:rsidRPr="00BD30C1">
        <w:rPr>
          <w:color w:val="000000"/>
          <w:lang w:val="en-US"/>
        </w:rPr>
        <w:t xml:space="preserve"> Ed. / ed. Rumble J.R. Boca Raton, FL: CRC Press, 2021.</w:t>
      </w:r>
    </w:p>
    <w:p w:rsidR="00124ACD" w:rsidRPr="00774A18" w:rsidRDefault="00124A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both"/>
        <w:rPr>
          <w:color w:val="000000"/>
          <w:lang w:val="en-US"/>
        </w:rPr>
      </w:pPr>
    </w:p>
    <w:sectPr w:rsidR="00124ACD" w:rsidRPr="00774A18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860" w:rsidRDefault="00E61860">
      <w:r>
        <w:separator/>
      </w:r>
    </w:p>
  </w:endnote>
  <w:endnote w:type="continuationSeparator" w:id="0">
    <w:p w:rsidR="00E61860" w:rsidRDefault="00E6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860" w:rsidRDefault="00E61860">
      <w:r>
        <w:separator/>
      </w:r>
    </w:p>
  </w:footnote>
  <w:footnote w:type="continuationSeparator" w:id="0">
    <w:p w:rsidR="00E61860" w:rsidRDefault="00E61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55C88"/>
    <w:multiLevelType w:val="hybridMultilevel"/>
    <w:tmpl w:val="4C107E68"/>
    <w:lvl w:ilvl="0" w:tplc="EB1659F2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2D5A2DDE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CDA5C24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5022B2FC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8488CE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DED2C214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2DF21958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9DF2D30E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7A12969E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6AEE6D00"/>
    <w:multiLevelType w:val="hybridMultilevel"/>
    <w:tmpl w:val="C44E69F6"/>
    <w:lvl w:ilvl="0" w:tplc="689A6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92DB54">
      <w:start w:val="1"/>
      <w:numFmt w:val="lowerLetter"/>
      <w:lvlText w:val="%2."/>
      <w:lvlJc w:val="left"/>
      <w:pPr>
        <w:ind w:left="1440" w:hanging="360"/>
      </w:pPr>
    </w:lvl>
    <w:lvl w:ilvl="2" w:tplc="D794E4EC">
      <w:start w:val="1"/>
      <w:numFmt w:val="lowerRoman"/>
      <w:lvlText w:val="%3."/>
      <w:lvlJc w:val="right"/>
      <w:pPr>
        <w:ind w:left="2160" w:hanging="180"/>
      </w:pPr>
    </w:lvl>
    <w:lvl w:ilvl="3" w:tplc="D70A3ECC">
      <w:start w:val="1"/>
      <w:numFmt w:val="decimal"/>
      <w:lvlText w:val="%4."/>
      <w:lvlJc w:val="left"/>
      <w:pPr>
        <w:ind w:left="2880" w:hanging="360"/>
      </w:pPr>
    </w:lvl>
    <w:lvl w:ilvl="4" w:tplc="8D1ABE20">
      <w:start w:val="1"/>
      <w:numFmt w:val="lowerLetter"/>
      <w:lvlText w:val="%5."/>
      <w:lvlJc w:val="left"/>
      <w:pPr>
        <w:ind w:left="3600" w:hanging="360"/>
      </w:pPr>
    </w:lvl>
    <w:lvl w:ilvl="5" w:tplc="78EA32CC">
      <w:start w:val="1"/>
      <w:numFmt w:val="lowerRoman"/>
      <w:lvlText w:val="%6."/>
      <w:lvlJc w:val="right"/>
      <w:pPr>
        <w:ind w:left="4320" w:hanging="180"/>
      </w:pPr>
    </w:lvl>
    <w:lvl w:ilvl="6" w:tplc="2C865EE2">
      <w:start w:val="1"/>
      <w:numFmt w:val="decimal"/>
      <w:lvlText w:val="%7."/>
      <w:lvlJc w:val="left"/>
      <w:pPr>
        <w:ind w:left="5040" w:hanging="360"/>
      </w:pPr>
    </w:lvl>
    <w:lvl w:ilvl="7" w:tplc="99724BE6">
      <w:start w:val="1"/>
      <w:numFmt w:val="lowerLetter"/>
      <w:lvlText w:val="%8."/>
      <w:lvlJc w:val="left"/>
      <w:pPr>
        <w:ind w:left="5760" w:hanging="360"/>
      </w:pPr>
    </w:lvl>
    <w:lvl w:ilvl="8" w:tplc="069CF2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CD"/>
    <w:rsid w:val="00124ACD"/>
    <w:rsid w:val="001C6C88"/>
    <w:rsid w:val="00774A18"/>
    <w:rsid w:val="009C141A"/>
    <w:rsid w:val="00AA6551"/>
    <w:rsid w:val="00BD30C1"/>
    <w:rsid w:val="00E6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0134"/>
  <w15:docId w15:val="{7E15B3C6-2626-436F-B1BB-A8D8873C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7">
    <w:name w:val="List Paragraph"/>
    <w:basedOn w:val="a"/>
    <w:link w:val="af8"/>
    <w:uiPriority w:val="34"/>
    <w:qFormat/>
    <w:pPr>
      <w:ind w:left="720"/>
      <w:contextualSpacing/>
    </w:pPr>
  </w:style>
  <w:style w:type="character" w:customStyle="1" w:styleId="af8">
    <w:name w:val="Абзац списка Знак"/>
    <w:basedOn w:val="a0"/>
    <w:link w:val="af7"/>
    <w:uiPriority w:val="34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aliases w:val="docy,v5,2836,bqiaagaaeyqcaaagiaiaaanecgaabwwkaaaaaaaaaaaaaaaaaaaaaaaaaaaaaaaaaaaaaaaaaaaaaaaaaaaaaaaaaaaaaaaaaaaaaaaaaaaaaaaaaaaaaaaaaaaaaaaaaaaaaaaaaaaaaaaaaaaaaaaaaaaaaaaaaaaaaaaaaaaaaaaaaaaaaaaaaaaaaaaaaaaaaaaaaaaaaaaaaaaaaaaaaaaaaaaaaaaaaaaa"/>
    <w:basedOn w:val="a"/>
    <w:rsid w:val="00BD30C1"/>
    <w:pPr>
      <w:spacing w:before="100" w:beforeAutospacing="1" w:after="100" w:afterAutospacing="1"/>
    </w:pPr>
  </w:style>
  <w:style w:type="paragraph" w:styleId="afd">
    <w:name w:val="Normal (Web)"/>
    <w:basedOn w:val="a"/>
    <w:uiPriority w:val="99"/>
    <w:unhideWhenUsed/>
    <w:rsid w:val="00BD30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0A6FCD-C437-454B-B9FD-E4F84A67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2023-02-15T20:07:00Z</dcterms:created>
  <dcterms:modified xsi:type="dcterms:W3CDTF">2023-02-15T20:11:00Z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