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30" w:rsidRPr="00F777F4" w:rsidRDefault="00917130" w:rsidP="009763A1">
      <w:pPr>
        <w:spacing w:after="0"/>
        <w:jc w:val="center"/>
        <w:rPr>
          <w:b/>
          <w:lang w:val="en-US"/>
        </w:rPr>
      </w:pPr>
      <w:r w:rsidRPr="00F777F4">
        <w:rPr>
          <w:b/>
          <w:lang w:val="en-US"/>
        </w:rPr>
        <w:t xml:space="preserve">Effect of annealing temperature on structure and </w:t>
      </w:r>
      <w:r w:rsidR="00031EFE" w:rsidRPr="00F777F4">
        <w:rPr>
          <w:b/>
          <w:lang w:val="en-US"/>
        </w:rPr>
        <w:t xml:space="preserve">orientation </w:t>
      </w:r>
      <w:r w:rsidR="006D0E95" w:rsidRPr="00F777F4">
        <w:rPr>
          <w:b/>
          <w:lang w:val="en-US"/>
        </w:rPr>
        <w:t>of extrud</w:t>
      </w:r>
      <w:r w:rsidRPr="00F777F4">
        <w:rPr>
          <w:b/>
          <w:lang w:val="en-US"/>
        </w:rPr>
        <w:t>ed PVDF films</w:t>
      </w:r>
    </w:p>
    <w:p w:rsidR="001806AA" w:rsidRPr="00F777F4" w:rsidRDefault="001806AA" w:rsidP="009763A1">
      <w:pPr>
        <w:spacing w:after="0"/>
        <w:jc w:val="center"/>
        <w:rPr>
          <w:b/>
          <w:i/>
          <w:lang w:val="en-US"/>
        </w:rPr>
      </w:pPr>
      <w:r w:rsidRPr="00F777F4">
        <w:rPr>
          <w:b/>
          <w:i/>
          <w:lang w:val="en-US"/>
        </w:rPr>
        <w:t xml:space="preserve">D.I. </w:t>
      </w:r>
      <w:proofErr w:type="spellStart"/>
      <w:r w:rsidRPr="00F777F4">
        <w:rPr>
          <w:b/>
          <w:i/>
          <w:lang w:val="en-US"/>
        </w:rPr>
        <w:t>Gerasimov</w:t>
      </w:r>
      <w:proofErr w:type="spellEnd"/>
      <w:r w:rsidRPr="00F777F4">
        <w:rPr>
          <w:b/>
          <w:i/>
          <w:lang w:val="en-US"/>
        </w:rPr>
        <w:t xml:space="preserve">, G.K. </w:t>
      </w:r>
      <w:proofErr w:type="spellStart"/>
      <w:r w:rsidRPr="00F777F4">
        <w:rPr>
          <w:b/>
          <w:i/>
          <w:lang w:val="en-US"/>
        </w:rPr>
        <w:t>Elyashevich</w:t>
      </w:r>
      <w:proofErr w:type="spellEnd"/>
    </w:p>
    <w:p w:rsidR="001806AA" w:rsidRPr="00F777F4" w:rsidRDefault="004F5225" w:rsidP="009763A1">
      <w:pPr>
        <w:spacing w:after="0"/>
        <w:jc w:val="center"/>
        <w:rPr>
          <w:i/>
          <w:lang w:val="en-US"/>
        </w:rPr>
      </w:pPr>
      <w:r w:rsidRPr="00F777F4">
        <w:rPr>
          <w:i/>
          <w:lang w:val="en-US"/>
        </w:rPr>
        <w:t xml:space="preserve">Post-graduate student, </w:t>
      </w:r>
      <w:r w:rsidR="009D5583" w:rsidRPr="00F777F4">
        <w:rPr>
          <w:i/>
          <w:lang w:val="en-US"/>
        </w:rPr>
        <w:t>2 year</w:t>
      </w:r>
    </w:p>
    <w:p w:rsidR="004F5225" w:rsidRPr="00F777F4" w:rsidRDefault="004F5225" w:rsidP="009763A1">
      <w:pPr>
        <w:spacing w:after="0"/>
        <w:jc w:val="center"/>
        <w:rPr>
          <w:rStyle w:val="fontstyle01"/>
          <w:rFonts w:ascii="Times New Roman" w:hAnsi="Times New Roman"/>
          <w:sz w:val="24"/>
          <w:szCs w:val="24"/>
          <w:lang w:val="en-US"/>
        </w:rPr>
      </w:pPr>
      <w:r w:rsidRPr="00F777F4">
        <w:rPr>
          <w:rStyle w:val="fontstyle01"/>
          <w:rFonts w:ascii="Times New Roman" w:hAnsi="Times New Roman"/>
          <w:sz w:val="24"/>
          <w:szCs w:val="24"/>
          <w:lang w:val="en-US"/>
        </w:rPr>
        <w:t>Institute of Macromolecular Compounds, Russian Academy of Sciences, Saint- Petersburg, Russia</w:t>
      </w:r>
    </w:p>
    <w:p w:rsidR="00B80872" w:rsidRPr="000A0434" w:rsidRDefault="004F5225" w:rsidP="009763A1">
      <w:pPr>
        <w:spacing w:after="0"/>
        <w:jc w:val="center"/>
        <w:rPr>
          <w:rStyle w:val="fontstyle01"/>
          <w:rFonts w:ascii="Times New Roman" w:hAnsi="Times New Roman"/>
          <w:i w:val="0"/>
          <w:sz w:val="24"/>
          <w:szCs w:val="24"/>
          <w:lang w:val="en-US"/>
        </w:rPr>
      </w:pPr>
      <w:r w:rsidRPr="00F777F4">
        <w:rPr>
          <w:rStyle w:val="fontstyle01"/>
          <w:rFonts w:ascii="Times New Roman" w:hAnsi="Times New Roman"/>
          <w:sz w:val="24"/>
          <w:szCs w:val="24"/>
          <w:lang w:val="en-US"/>
        </w:rPr>
        <w:t>E-mail:</w:t>
      </w:r>
      <w:r w:rsidRPr="000A0434">
        <w:rPr>
          <w:lang w:val="en-US"/>
        </w:rPr>
        <w:t xml:space="preserve"> </w:t>
      </w:r>
      <w:hyperlink r:id="rId5" w:history="1">
        <w:r w:rsidR="00B80872" w:rsidRPr="00F777F4">
          <w:rPr>
            <w:rStyle w:val="a4"/>
            <w:lang w:val="en-US"/>
          </w:rPr>
          <w:t>dmitrygerasimov1997@gmail.com</w:t>
        </w:r>
      </w:hyperlink>
    </w:p>
    <w:p w:rsidR="00B80872" w:rsidRPr="00F777F4" w:rsidRDefault="002F0AB9" w:rsidP="009763A1">
      <w:pPr>
        <w:spacing w:after="0"/>
        <w:jc w:val="both"/>
        <w:rPr>
          <w:lang w:val="en-US"/>
        </w:rPr>
      </w:pPr>
      <w:r w:rsidRPr="00F777F4">
        <w:rPr>
          <w:lang w:val="en-US"/>
        </w:rPr>
        <w:t xml:space="preserve">    </w:t>
      </w:r>
      <w:r w:rsidR="007E54AB" w:rsidRPr="00F777F4">
        <w:rPr>
          <w:lang w:val="en-US"/>
        </w:rPr>
        <w:t xml:space="preserve">The oriented films of </w:t>
      </w:r>
      <w:proofErr w:type="spellStart"/>
      <w:r w:rsidR="007E54AB" w:rsidRPr="00F777F4">
        <w:rPr>
          <w:bCs/>
          <w:lang w:val="en-US"/>
        </w:rPr>
        <w:t>polyvinylidene</w:t>
      </w:r>
      <w:proofErr w:type="spellEnd"/>
      <w:r w:rsidR="007E54AB" w:rsidRPr="00F777F4">
        <w:rPr>
          <w:bCs/>
          <w:lang w:val="en-US"/>
        </w:rPr>
        <w:t xml:space="preserve"> fluoride</w:t>
      </w:r>
      <w:r w:rsidR="007E54AB" w:rsidRPr="00F777F4">
        <w:rPr>
          <w:lang w:val="en-US"/>
        </w:rPr>
        <w:t xml:space="preserve"> (PVDF) have been obtained by melt-extrusion technique</w:t>
      </w:r>
      <w:r w:rsidR="006D0E95" w:rsidRPr="00F777F4">
        <w:rPr>
          <w:lang w:val="en-US"/>
        </w:rPr>
        <w:t xml:space="preserve"> (Fig.1)</w:t>
      </w:r>
      <w:r w:rsidR="007E54AB" w:rsidRPr="00F777F4">
        <w:rPr>
          <w:lang w:val="en-US"/>
        </w:rPr>
        <w:t xml:space="preserve"> and subsequent annealing. </w:t>
      </w:r>
      <w:r w:rsidR="00B80872" w:rsidRPr="00F777F4">
        <w:rPr>
          <w:lang w:val="en-US"/>
        </w:rPr>
        <w:t>Commercial grades PVDF (Kynar-720</w:t>
      </w:r>
      <w:r w:rsidR="007E54AB" w:rsidRPr="00F777F4">
        <w:rPr>
          <w:lang w:val="en-US"/>
        </w:rPr>
        <w:t>, M</w:t>
      </w:r>
      <w:r w:rsidR="007E54AB" w:rsidRPr="00F777F4">
        <w:rPr>
          <w:vertAlign w:val="subscript"/>
          <w:lang w:val="en-US"/>
        </w:rPr>
        <w:t>w</w:t>
      </w:r>
      <w:r w:rsidR="007E54AB" w:rsidRPr="00F777F4">
        <w:rPr>
          <w:lang w:val="en-US"/>
        </w:rPr>
        <w:t xml:space="preserve"> = 190000 g</w:t>
      </w:r>
      <w:r w:rsidR="00CB125F">
        <w:rPr>
          <w:lang w:val="en-US"/>
        </w:rPr>
        <w:t>·</w:t>
      </w:r>
      <w:r w:rsidR="007E54AB" w:rsidRPr="00F777F4">
        <w:rPr>
          <w:lang w:val="en-US"/>
        </w:rPr>
        <w:t>mole</w:t>
      </w:r>
      <w:r w:rsidR="007E54AB" w:rsidRPr="00F777F4">
        <w:rPr>
          <w:vertAlign w:val="superscript"/>
          <w:lang w:val="en-US"/>
        </w:rPr>
        <w:t>-1</w:t>
      </w:r>
      <w:r w:rsidR="007E54AB" w:rsidRPr="00F777F4">
        <w:rPr>
          <w:lang w:val="en-US"/>
        </w:rPr>
        <w:t>, T</w:t>
      </w:r>
      <w:r w:rsidR="007E54AB" w:rsidRPr="00F777F4">
        <w:rPr>
          <w:vertAlign w:val="subscript"/>
          <w:lang w:val="en-US"/>
        </w:rPr>
        <w:t>m</w:t>
      </w:r>
      <w:r w:rsidR="007E54AB" w:rsidRPr="00F777F4">
        <w:rPr>
          <w:lang w:val="en-US"/>
        </w:rPr>
        <w:t xml:space="preserve"> = 1</w:t>
      </w:r>
      <w:r w:rsidR="009F099F" w:rsidRPr="00F777F4">
        <w:rPr>
          <w:lang w:val="en-US"/>
        </w:rPr>
        <w:t>72</w:t>
      </w:r>
      <w:r w:rsidR="007E54AB" w:rsidRPr="00F777F4">
        <w:rPr>
          <w:vertAlign w:val="superscript"/>
          <w:lang w:val="en-US"/>
        </w:rPr>
        <w:t>0</w:t>
      </w:r>
      <w:r w:rsidR="007E54AB" w:rsidRPr="00F777F4">
        <w:rPr>
          <w:lang w:val="en-US"/>
        </w:rPr>
        <w:t>C</w:t>
      </w:r>
      <w:r w:rsidR="00661EF4" w:rsidRPr="00F777F4">
        <w:rPr>
          <w:lang w:val="en-US"/>
        </w:rPr>
        <w:t>) were</w:t>
      </w:r>
      <w:r w:rsidR="00B80872" w:rsidRPr="00F777F4">
        <w:rPr>
          <w:lang w:val="en-US"/>
        </w:rPr>
        <w:t xml:space="preserve"> used for the samples preparation. Orientation degree of the melt at extrusion</w:t>
      </w:r>
      <w:r w:rsidR="007E54AB" w:rsidRPr="00F777F4">
        <w:rPr>
          <w:lang w:val="en-US"/>
        </w:rPr>
        <w:t xml:space="preserve"> stage was characterized by melt</w:t>
      </w:r>
      <w:r w:rsidR="00B80872" w:rsidRPr="00F777F4">
        <w:rPr>
          <w:lang w:val="en-US"/>
        </w:rPr>
        <w:t xml:space="preserve"> draw ratio (</w:t>
      </w:r>
      <w:r w:rsidR="00B80872" w:rsidRPr="00F777F4">
        <w:rPr>
          <w:lang w:val="en-US"/>
        </w:rPr>
        <w:sym w:font="Symbol" w:char="F06C"/>
      </w:r>
      <w:r w:rsidR="00B80872" w:rsidRPr="00F777F4">
        <w:rPr>
          <w:lang w:val="en-US"/>
        </w:rPr>
        <w:t xml:space="preserve">). </w:t>
      </w:r>
      <w:r w:rsidR="00752AC1" w:rsidRPr="00F777F4">
        <w:rPr>
          <w:bCs/>
          <w:color w:val="000000"/>
          <w:lang w:val="en-US"/>
        </w:rPr>
        <w:t xml:space="preserve">The annealing was performed </w:t>
      </w:r>
      <w:r w:rsidRPr="00F777F4">
        <w:rPr>
          <w:bCs/>
          <w:color w:val="000000"/>
          <w:lang w:val="en-US"/>
        </w:rPr>
        <w:t xml:space="preserve">in </w:t>
      </w:r>
      <w:r w:rsidR="00752AC1" w:rsidRPr="00F777F4">
        <w:rPr>
          <w:bCs/>
          <w:color w:val="000000"/>
          <w:lang w:val="en-US"/>
        </w:rPr>
        <w:t>isometric</w:t>
      </w:r>
      <w:r w:rsidRPr="00F777F4">
        <w:rPr>
          <w:bCs/>
          <w:color w:val="000000"/>
          <w:lang w:val="en-US"/>
        </w:rPr>
        <w:t xml:space="preserve"> conditions (</w:t>
      </w:r>
      <w:r w:rsidR="00752AC1" w:rsidRPr="00F777F4">
        <w:rPr>
          <w:bCs/>
          <w:color w:val="000000"/>
          <w:lang w:val="en-US"/>
        </w:rPr>
        <w:t xml:space="preserve">fixed </w:t>
      </w:r>
      <w:r w:rsidRPr="00F777F4">
        <w:rPr>
          <w:bCs/>
          <w:color w:val="000000"/>
          <w:lang w:val="en-US"/>
        </w:rPr>
        <w:t xml:space="preserve">ends of the </w:t>
      </w:r>
      <w:r w:rsidR="00752AC1" w:rsidRPr="00F777F4">
        <w:rPr>
          <w:bCs/>
          <w:color w:val="000000"/>
          <w:lang w:val="en-US"/>
        </w:rPr>
        <w:t>samples</w:t>
      </w:r>
      <w:r w:rsidRPr="00F777F4">
        <w:rPr>
          <w:bCs/>
          <w:color w:val="000000"/>
          <w:lang w:val="en-US"/>
        </w:rPr>
        <w:t>)</w:t>
      </w:r>
      <w:r w:rsidR="00752AC1" w:rsidRPr="00F777F4">
        <w:rPr>
          <w:bCs/>
          <w:color w:val="000000"/>
          <w:lang w:val="en-US"/>
        </w:rPr>
        <w:t>.</w:t>
      </w:r>
      <w:r w:rsidR="00752AC1" w:rsidRPr="00F777F4">
        <w:rPr>
          <w:lang w:val="en-US"/>
        </w:rPr>
        <w:t xml:space="preserve"> </w:t>
      </w:r>
      <w:r w:rsidR="00B80872" w:rsidRPr="00F777F4">
        <w:rPr>
          <w:lang w:val="en-US"/>
        </w:rPr>
        <w:t xml:space="preserve">Crystalline structure of the </w:t>
      </w:r>
      <w:r w:rsidR="00752AC1" w:rsidRPr="00F777F4">
        <w:rPr>
          <w:lang w:val="en-US"/>
        </w:rPr>
        <w:t xml:space="preserve">extruded and annealed </w:t>
      </w:r>
      <w:r w:rsidR="00B80872" w:rsidRPr="00F777F4">
        <w:rPr>
          <w:lang w:val="en-US"/>
        </w:rPr>
        <w:t xml:space="preserve">films was investigated by </w:t>
      </w:r>
      <w:r w:rsidR="006D0E95" w:rsidRPr="00F777F4">
        <w:rPr>
          <w:lang w:val="en-US"/>
        </w:rPr>
        <w:t xml:space="preserve">DSC and </w:t>
      </w:r>
      <w:r w:rsidR="00B80872" w:rsidRPr="00F777F4">
        <w:rPr>
          <w:lang w:val="en-US"/>
        </w:rPr>
        <w:t>X</w:t>
      </w:r>
      <w:r w:rsidR="007E54AB" w:rsidRPr="00F777F4">
        <w:rPr>
          <w:lang w:val="en-US"/>
        </w:rPr>
        <w:t xml:space="preserve">-ray scattering </w:t>
      </w:r>
      <w:r w:rsidR="00B80872" w:rsidRPr="00F777F4">
        <w:rPr>
          <w:lang w:val="en-US"/>
        </w:rPr>
        <w:t>experiments.</w:t>
      </w:r>
      <w:r w:rsidR="007E54AB" w:rsidRPr="00F777F4">
        <w:rPr>
          <w:lang w:val="en-US"/>
        </w:rPr>
        <w:t xml:space="preserve"> </w:t>
      </w:r>
    </w:p>
    <w:p w:rsidR="00573542" w:rsidRPr="00F777F4" w:rsidRDefault="00573542" w:rsidP="009763A1">
      <w:pPr>
        <w:spacing w:after="0"/>
        <w:jc w:val="both"/>
        <w:rPr>
          <w:lang w:val="en-US"/>
        </w:rPr>
      </w:pPr>
    </w:p>
    <w:p w:rsidR="00E14AB7" w:rsidRPr="0075659F" w:rsidRDefault="00031EFE" w:rsidP="009763A1">
      <w:pPr>
        <w:spacing w:after="0"/>
        <w:rPr>
          <w:rFonts w:eastAsia="Times New Roman"/>
          <w:lang w:val="en-US"/>
        </w:rPr>
      </w:pPr>
      <w:proofErr w:type="gramStart"/>
      <w:r w:rsidRPr="0075659F">
        <w:rPr>
          <w:rFonts w:eastAsia="Times New Roman"/>
          <w:lang w:val="en-US"/>
        </w:rPr>
        <w:t>Table</w:t>
      </w:r>
      <w:r w:rsidR="00E14AB7" w:rsidRPr="0075659F">
        <w:rPr>
          <w:rFonts w:eastAsia="Times New Roman"/>
          <w:lang w:val="en-US"/>
        </w:rPr>
        <w:t>.</w:t>
      </w:r>
      <w:proofErr w:type="gramEnd"/>
      <w:r w:rsidR="00E14AB7" w:rsidRPr="0075659F">
        <w:rPr>
          <w:rFonts w:eastAsia="Times New Roman"/>
          <w:lang w:val="en-US"/>
        </w:rPr>
        <w:t xml:space="preserve"> </w:t>
      </w:r>
      <w:proofErr w:type="gramStart"/>
      <w:r w:rsidR="00E14AB7" w:rsidRPr="0075659F">
        <w:rPr>
          <w:rFonts w:eastAsia="Times New Roman"/>
          <w:lang w:val="en-US"/>
        </w:rPr>
        <w:t>Structure characteristics of the extruded PVDF films.</w:t>
      </w:r>
      <w:proofErr w:type="gramEnd"/>
    </w:p>
    <w:p w:rsidR="00D42970" w:rsidRPr="0075659F" w:rsidRDefault="00D42970" w:rsidP="009763A1">
      <w:pPr>
        <w:spacing w:after="0"/>
        <w:rPr>
          <w:rFonts w:eastAsia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982"/>
        <w:gridCol w:w="2035"/>
        <w:gridCol w:w="1993"/>
        <w:gridCol w:w="1616"/>
      </w:tblGrid>
      <w:tr w:rsidR="00095963" w:rsidRPr="0075659F" w:rsidTr="0075659F">
        <w:tc>
          <w:tcPr>
            <w:tcW w:w="1774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rFonts w:eastAsia="Times New Roman"/>
                <w:lang w:val="en-US"/>
              </w:rPr>
              <w:t>Melt draw ratio,</w:t>
            </w:r>
            <w:r w:rsidRPr="0075659F">
              <w:rPr>
                <w:lang w:val="en-US"/>
              </w:rPr>
              <w:br/>
            </w:r>
            <w:r w:rsidRPr="0075659F">
              <w:rPr>
                <w:lang w:val="en-US"/>
              </w:rPr>
              <w:sym w:font="Symbol" w:char="F06C"/>
            </w:r>
          </w:p>
        </w:tc>
        <w:tc>
          <w:tcPr>
            <w:tcW w:w="1982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Thickness,</w:t>
            </w:r>
          </w:p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sym w:font="Symbol" w:char="F064"/>
            </w:r>
            <w:r w:rsidRPr="0075659F">
              <w:rPr>
                <w:lang w:val="en-US"/>
              </w:rPr>
              <w:t>, µm</w:t>
            </w:r>
          </w:p>
        </w:tc>
        <w:tc>
          <w:tcPr>
            <w:tcW w:w="2035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 xml:space="preserve">Degree of </w:t>
            </w:r>
            <w:proofErr w:type="spellStart"/>
            <w:r w:rsidRPr="0075659F">
              <w:rPr>
                <w:lang w:val="en-US"/>
              </w:rPr>
              <w:t>crystallinity</w:t>
            </w:r>
            <w:proofErr w:type="spellEnd"/>
            <w:r w:rsidRPr="0075659F">
              <w:rPr>
                <w:lang w:val="en-US"/>
              </w:rPr>
              <w:t xml:space="preserve">, </w:t>
            </w:r>
            <w:r w:rsidRPr="0075659F">
              <w:rPr>
                <w:lang w:val="en-US"/>
              </w:rPr>
              <w:sym w:font="Symbol" w:char="F063"/>
            </w:r>
            <w:r w:rsidRPr="0075659F">
              <w:rPr>
                <w:lang w:val="en-US"/>
              </w:rPr>
              <w:t>, %</w:t>
            </w:r>
          </w:p>
        </w:tc>
        <w:tc>
          <w:tcPr>
            <w:tcW w:w="1993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Orientation factor,</w:t>
            </w:r>
            <w:r w:rsidRPr="0075659F">
              <w:rPr>
                <w:lang w:val="en-US"/>
              </w:rPr>
              <w:br/>
              <w:t>f</w:t>
            </w:r>
            <w:r w:rsidRPr="0075659F">
              <w:rPr>
                <w:vertAlign w:val="subscript"/>
                <w:lang w:val="en-US"/>
              </w:rPr>
              <w:t>c</w:t>
            </w:r>
          </w:p>
        </w:tc>
        <w:tc>
          <w:tcPr>
            <w:tcW w:w="1616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t>ρ</w:t>
            </w:r>
            <w:r w:rsidRPr="0075659F">
              <w:rPr>
                <w:vertAlign w:val="subscript"/>
                <w:lang w:val="en-US"/>
              </w:rPr>
              <w:t>a</w:t>
            </w:r>
            <w:r w:rsidRPr="0075659F">
              <w:rPr>
                <w:lang w:val="en-US"/>
              </w:rPr>
              <w:t xml:space="preserve">, </w:t>
            </w:r>
          </w:p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g/cm</w:t>
            </w:r>
            <w:r w:rsidRPr="0075659F">
              <w:rPr>
                <w:vertAlign w:val="superscript"/>
                <w:lang w:val="en-US"/>
              </w:rPr>
              <w:t>3</w:t>
            </w:r>
            <w:r w:rsidRPr="0075659F">
              <w:rPr>
                <w:lang w:val="en-US"/>
              </w:rPr>
              <w:t xml:space="preserve"> </w:t>
            </w:r>
          </w:p>
        </w:tc>
      </w:tr>
      <w:tr w:rsidR="00095963" w:rsidRPr="0075659F" w:rsidTr="0075659F">
        <w:tc>
          <w:tcPr>
            <w:tcW w:w="1774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15</w:t>
            </w:r>
          </w:p>
        </w:tc>
        <w:tc>
          <w:tcPr>
            <w:tcW w:w="1982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120</w:t>
            </w:r>
          </w:p>
        </w:tc>
        <w:tc>
          <w:tcPr>
            <w:tcW w:w="2035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</w:pPr>
            <w:r w:rsidRPr="0075659F">
              <w:rPr>
                <w:lang w:val="en-US"/>
              </w:rPr>
              <w:t>45.</w:t>
            </w:r>
            <w:r w:rsidRPr="0075659F">
              <w:t>0</w:t>
            </w:r>
          </w:p>
        </w:tc>
        <w:tc>
          <w:tcPr>
            <w:tcW w:w="1993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0.46</w:t>
            </w:r>
          </w:p>
        </w:tc>
        <w:tc>
          <w:tcPr>
            <w:tcW w:w="1616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1.661</w:t>
            </w:r>
          </w:p>
        </w:tc>
      </w:tr>
      <w:tr w:rsidR="00095963" w:rsidRPr="0075659F" w:rsidTr="0075659F">
        <w:tc>
          <w:tcPr>
            <w:tcW w:w="1774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29</w:t>
            </w:r>
          </w:p>
        </w:tc>
        <w:tc>
          <w:tcPr>
            <w:tcW w:w="1982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61</w:t>
            </w:r>
          </w:p>
        </w:tc>
        <w:tc>
          <w:tcPr>
            <w:tcW w:w="2035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45.5</w:t>
            </w:r>
          </w:p>
        </w:tc>
        <w:tc>
          <w:tcPr>
            <w:tcW w:w="1993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0.56</w:t>
            </w:r>
          </w:p>
        </w:tc>
        <w:tc>
          <w:tcPr>
            <w:tcW w:w="1616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1.659</w:t>
            </w:r>
          </w:p>
        </w:tc>
      </w:tr>
      <w:tr w:rsidR="00095963" w:rsidRPr="0075659F" w:rsidTr="0075659F">
        <w:tc>
          <w:tcPr>
            <w:tcW w:w="1774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44</w:t>
            </w:r>
          </w:p>
        </w:tc>
        <w:tc>
          <w:tcPr>
            <w:tcW w:w="1982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39</w:t>
            </w:r>
          </w:p>
        </w:tc>
        <w:tc>
          <w:tcPr>
            <w:tcW w:w="2035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</w:pPr>
            <w:r w:rsidRPr="0075659F">
              <w:rPr>
                <w:lang w:val="en-US"/>
              </w:rPr>
              <w:t>46.</w:t>
            </w:r>
            <w:r w:rsidRPr="0075659F">
              <w:t>7</w:t>
            </w:r>
          </w:p>
        </w:tc>
        <w:tc>
          <w:tcPr>
            <w:tcW w:w="1993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0.61</w:t>
            </w:r>
          </w:p>
        </w:tc>
        <w:tc>
          <w:tcPr>
            <w:tcW w:w="1616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1.653</w:t>
            </w:r>
          </w:p>
        </w:tc>
      </w:tr>
      <w:tr w:rsidR="00095963" w:rsidRPr="0075659F" w:rsidTr="0075659F">
        <w:tc>
          <w:tcPr>
            <w:tcW w:w="1774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76</w:t>
            </w:r>
          </w:p>
        </w:tc>
        <w:tc>
          <w:tcPr>
            <w:tcW w:w="1982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23</w:t>
            </w:r>
          </w:p>
        </w:tc>
        <w:tc>
          <w:tcPr>
            <w:tcW w:w="2035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</w:pPr>
            <w:r w:rsidRPr="0075659F">
              <w:rPr>
                <w:lang w:val="en-US"/>
              </w:rPr>
              <w:t>48.</w:t>
            </w:r>
            <w:r w:rsidRPr="0075659F">
              <w:t>8</w:t>
            </w:r>
          </w:p>
        </w:tc>
        <w:tc>
          <w:tcPr>
            <w:tcW w:w="1993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</w:pPr>
            <w:r w:rsidRPr="0075659F">
              <w:t>0</w:t>
            </w:r>
            <w:r w:rsidRPr="0075659F">
              <w:rPr>
                <w:lang w:val="en-US"/>
              </w:rPr>
              <w:t>.</w:t>
            </w:r>
            <w:r w:rsidRPr="0075659F">
              <w:t>69</w:t>
            </w:r>
          </w:p>
        </w:tc>
        <w:tc>
          <w:tcPr>
            <w:tcW w:w="1616" w:type="dxa"/>
            <w:shd w:val="clear" w:color="auto" w:fill="auto"/>
          </w:tcPr>
          <w:p w:rsidR="00095963" w:rsidRPr="0075659F" w:rsidRDefault="00095963" w:rsidP="0075659F">
            <w:pPr>
              <w:spacing w:after="0"/>
              <w:jc w:val="center"/>
              <w:rPr>
                <w:lang w:val="en-US"/>
              </w:rPr>
            </w:pPr>
            <w:r w:rsidRPr="0075659F">
              <w:rPr>
                <w:lang w:val="en-US"/>
              </w:rPr>
              <w:t>1.642</w:t>
            </w:r>
          </w:p>
        </w:tc>
      </w:tr>
    </w:tbl>
    <w:p w:rsidR="002F0AB9" w:rsidRPr="00F777F4" w:rsidRDefault="004B2C93" w:rsidP="009763A1">
      <w:pPr>
        <w:spacing w:after="0"/>
        <w:jc w:val="both"/>
        <w:rPr>
          <w:lang w:val="en-US"/>
        </w:rPr>
      </w:pPr>
      <w:r w:rsidRPr="00F777F4">
        <w:rPr>
          <w:lang w:val="en-US"/>
        </w:rPr>
        <w:t xml:space="preserve">    </w:t>
      </w:r>
    </w:p>
    <w:p w:rsidR="0003140A" w:rsidRPr="00F777F4" w:rsidRDefault="002F0AB9" w:rsidP="009763A1">
      <w:pPr>
        <w:spacing w:after="0"/>
        <w:jc w:val="both"/>
        <w:rPr>
          <w:lang w:val="en-US"/>
        </w:rPr>
      </w:pPr>
      <w:r w:rsidRPr="00F777F4">
        <w:rPr>
          <w:lang w:val="en-US"/>
        </w:rPr>
        <w:t xml:space="preserve">   </w:t>
      </w:r>
      <w:r w:rsidR="004B2C93" w:rsidRPr="00F777F4">
        <w:rPr>
          <w:lang w:val="en-US"/>
        </w:rPr>
        <w:t xml:space="preserve"> </w:t>
      </w:r>
      <w:r w:rsidR="00031EFE" w:rsidRPr="00F777F4">
        <w:rPr>
          <w:lang w:val="en-US"/>
        </w:rPr>
        <w:t>It is seen in the Table</w:t>
      </w:r>
      <w:r w:rsidR="0003140A" w:rsidRPr="00F777F4">
        <w:rPr>
          <w:lang w:val="en-US"/>
        </w:rPr>
        <w:t xml:space="preserve"> that the increasing of λ leads to </w:t>
      </w:r>
      <w:r w:rsidR="00E2570A" w:rsidRPr="00F777F4">
        <w:rPr>
          <w:lang w:val="en-US"/>
        </w:rPr>
        <w:t xml:space="preserve">some </w:t>
      </w:r>
      <w:r w:rsidR="0003140A" w:rsidRPr="00F777F4">
        <w:rPr>
          <w:lang w:val="en-US"/>
        </w:rPr>
        <w:t xml:space="preserve">rise of </w:t>
      </w:r>
      <w:proofErr w:type="spellStart"/>
      <w:r w:rsidR="0003140A" w:rsidRPr="00F777F4">
        <w:rPr>
          <w:lang w:val="en-US"/>
        </w:rPr>
        <w:t>crystallinity</w:t>
      </w:r>
      <w:proofErr w:type="spellEnd"/>
      <w:r w:rsidR="003C37B0" w:rsidRPr="00F777F4">
        <w:rPr>
          <w:lang w:val="en-US"/>
        </w:rPr>
        <w:t xml:space="preserve"> degree</w:t>
      </w:r>
      <w:r w:rsidR="0003140A" w:rsidRPr="00F777F4">
        <w:rPr>
          <w:lang w:val="en-US"/>
        </w:rPr>
        <w:t xml:space="preserve"> </w:t>
      </w:r>
      <w:r w:rsidR="00487B27" w:rsidRPr="00F777F4">
        <w:rPr>
          <w:lang w:val="en-US"/>
        </w:rPr>
        <w:t>(</w:t>
      </w:r>
      <w:r w:rsidR="004B2C93" w:rsidRPr="00F777F4">
        <w:rPr>
          <w:lang w:val="en-US"/>
        </w:rPr>
        <w:sym w:font="Symbol" w:char="F063"/>
      </w:r>
      <w:r w:rsidR="00487B27" w:rsidRPr="00F777F4">
        <w:rPr>
          <w:lang w:val="en-US"/>
        </w:rPr>
        <w:t>)</w:t>
      </w:r>
      <w:r w:rsidR="004B2C93" w:rsidRPr="00F777F4">
        <w:rPr>
          <w:lang w:val="en-US"/>
        </w:rPr>
        <w:t xml:space="preserve"> </w:t>
      </w:r>
      <w:r w:rsidR="0003140A" w:rsidRPr="00F777F4">
        <w:rPr>
          <w:lang w:val="en-US"/>
        </w:rPr>
        <w:t xml:space="preserve">and a significant growth of the orientation factor. </w:t>
      </w:r>
      <w:r w:rsidR="00573542" w:rsidRPr="00F777F4">
        <w:rPr>
          <w:lang w:val="en-US"/>
        </w:rPr>
        <w:t>D</w:t>
      </w:r>
      <w:r w:rsidR="0003140A" w:rsidRPr="00F777F4">
        <w:rPr>
          <w:lang w:val="en-US"/>
        </w:rPr>
        <w:t>ensity of all</w:t>
      </w:r>
      <w:r w:rsidR="004B2C93" w:rsidRPr="00F777F4">
        <w:rPr>
          <w:lang w:val="en-US"/>
        </w:rPr>
        <w:t xml:space="preserve"> extruded films</w:t>
      </w:r>
      <w:r w:rsidR="0003140A" w:rsidRPr="00F777F4">
        <w:rPr>
          <w:lang w:val="en-US"/>
        </w:rPr>
        <w:t xml:space="preserve"> was 1.78 g·cm</w:t>
      </w:r>
      <w:r w:rsidR="0003140A" w:rsidRPr="00F777F4">
        <w:rPr>
          <w:vertAlign w:val="superscript"/>
          <w:lang w:val="en-US"/>
        </w:rPr>
        <w:t>3</w:t>
      </w:r>
      <w:r w:rsidR="0003140A" w:rsidRPr="00F777F4">
        <w:rPr>
          <w:lang w:val="en-US"/>
        </w:rPr>
        <w:t>. As a result</w:t>
      </w:r>
      <w:r w:rsidR="00573542" w:rsidRPr="00F777F4">
        <w:rPr>
          <w:lang w:val="en-US"/>
        </w:rPr>
        <w:t>, an</w:t>
      </w:r>
      <w:r w:rsidR="0003140A" w:rsidRPr="00F777F4">
        <w:rPr>
          <w:lang w:val="en-US"/>
        </w:rPr>
        <w:t xml:space="preserve"> increas</w:t>
      </w:r>
      <w:r w:rsidR="00573542" w:rsidRPr="00F777F4">
        <w:rPr>
          <w:lang w:val="en-US"/>
        </w:rPr>
        <w:t>e</w:t>
      </w:r>
      <w:r w:rsidR="0003140A" w:rsidRPr="00F777F4">
        <w:rPr>
          <w:lang w:val="en-US"/>
        </w:rPr>
        <w:t xml:space="preserve"> </w:t>
      </w:r>
      <w:r w:rsidR="00573542" w:rsidRPr="00F777F4">
        <w:rPr>
          <w:lang w:val="en-US"/>
        </w:rPr>
        <w:t xml:space="preserve">in </w:t>
      </w:r>
      <w:proofErr w:type="spellStart"/>
      <w:r w:rsidR="00573542" w:rsidRPr="00F777F4">
        <w:rPr>
          <w:lang w:val="en-US"/>
        </w:rPr>
        <w:t>crystallinity</w:t>
      </w:r>
      <w:proofErr w:type="spellEnd"/>
      <w:r w:rsidR="00573542" w:rsidRPr="00F777F4">
        <w:rPr>
          <w:lang w:val="en-US"/>
        </w:rPr>
        <w:t xml:space="preserve"> i</w:t>
      </w:r>
      <w:r w:rsidR="0003140A" w:rsidRPr="00F777F4">
        <w:rPr>
          <w:lang w:val="en-US"/>
        </w:rPr>
        <w:t xml:space="preserve">s accompanied by </w:t>
      </w:r>
      <w:r w:rsidR="00E2570A" w:rsidRPr="00F777F4">
        <w:rPr>
          <w:lang w:val="en-US"/>
        </w:rPr>
        <w:t xml:space="preserve">a decrease in the density of </w:t>
      </w:r>
      <w:r w:rsidR="00573542" w:rsidRPr="00F777F4">
        <w:rPr>
          <w:lang w:val="en-US"/>
        </w:rPr>
        <w:t xml:space="preserve">the </w:t>
      </w:r>
      <w:r w:rsidR="0003140A" w:rsidRPr="00F777F4">
        <w:rPr>
          <w:lang w:val="en-US"/>
        </w:rPr>
        <w:t>amorphous phase</w:t>
      </w:r>
      <w:r w:rsidR="00573542" w:rsidRPr="00F777F4">
        <w:rPr>
          <w:lang w:val="en-US"/>
        </w:rPr>
        <w:t xml:space="preserve"> (</w:t>
      </w:r>
      <w:r w:rsidR="00573542" w:rsidRPr="00F777F4">
        <w:t>ρ</w:t>
      </w:r>
      <w:r w:rsidR="00573542" w:rsidRPr="00F777F4">
        <w:rPr>
          <w:vertAlign w:val="subscript"/>
          <w:lang w:val="en-US"/>
        </w:rPr>
        <w:t>a</w:t>
      </w:r>
      <w:r w:rsidR="00573542" w:rsidRPr="00F777F4">
        <w:rPr>
          <w:lang w:val="en-US"/>
        </w:rPr>
        <w:t>)</w:t>
      </w:r>
      <w:r w:rsidR="0003140A" w:rsidRPr="00F777F4">
        <w:rPr>
          <w:lang w:val="en-US"/>
        </w:rPr>
        <w:t>.</w:t>
      </w:r>
      <w:r w:rsidR="00AB4F57" w:rsidRPr="00F777F4">
        <w:rPr>
          <w:lang w:val="en-US"/>
        </w:rPr>
        <w:t xml:space="preserve"> </w:t>
      </w:r>
      <w:r w:rsidR="00573542" w:rsidRPr="00F777F4">
        <w:rPr>
          <w:lang w:val="en-US"/>
        </w:rPr>
        <w:t>The extruded films were annealed, and the</w:t>
      </w:r>
      <w:r w:rsidR="00456844" w:rsidRPr="00F777F4">
        <w:rPr>
          <w:lang w:val="en-US"/>
        </w:rPr>
        <w:t xml:space="preserve"> dependence</w:t>
      </w:r>
      <w:r w:rsidR="00573542" w:rsidRPr="00F777F4">
        <w:rPr>
          <w:lang w:val="en-US"/>
        </w:rPr>
        <w:t>s</w:t>
      </w:r>
      <w:r w:rsidR="00456844" w:rsidRPr="00F777F4">
        <w:rPr>
          <w:lang w:val="en-US"/>
        </w:rPr>
        <w:t xml:space="preserve"> of the </w:t>
      </w:r>
      <w:r w:rsidR="00E2570A" w:rsidRPr="00F777F4">
        <w:rPr>
          <w:lang w:val="en-US"/>
        </w:rPr>
        <w:t xml:space="preserve">structure </w:t>
      </w:r>
      <w:r w:rsidR="00456844" w:rsidRPr="00F777F4">
        <w:rPr>
          <w:lang w:val="en-US"/>
        </w:rPr>
        <w:t xml:space="preserve">characteristics on annealing temperature </w:t>
      </w:r>
      <w:r w:rsidR="00573542" w:rsidRPr="00F777F4">
        <w:rPr>
          <w:lang w:val="en-US"/>
        </w:rPr>
        <w:t>(</w:t>
      </w:r>
      <w:proofErr w:type="spellStart"/>
      <w:r w:rsidR="00573542" w:rsidRPr="00F777F4">
        <w:rPr>
          <w:lang w:val="en-US"/>
        </w:rPr>
        <w:t>T</w:t>
      </w:r>
      <w:r w:rsidR="00573542" w:rsidRPr="00F777F4">
        <w:rPr>
          <w:vertAlign w:val="subscript"/>
          <w:lang w:val="en-US"/>
        </w:rPr>
        <w:t>ann</w:t>
      </w:r>
      <w:proofErr w:type="spellEnd"/>
      <w:r w:rsidR="00573542" w:rsidRPr="00F777F4">
        <w:rPr>
          <w:lang w:val="en-US"/>
        </w:rPr>
        <w:t>) were</w:t>
      </w:r>
      <w:r w:rsidR="00AB4F57" w:rsidRPr="00F777F4">
        <w:rPr>
          <w:lang w:val="en-US"/>
        </w:rPr>
        <w:t xml:space="preserve"> obtain</w:t>
      </w:r>
      <w:r w:rsidR="00456844" w:rsidRPr="00F777F4">
        <w:rPr>
          <w:lang w:val="en-US"/>
        </w:rPr>
        <w:t>ed (Fig.</w:t>
      </w:r>
      <w:r w:rsidR="00E2570A" w:rsidRPr="00F777F4">
        <w:rPr>
          <w:lang w:val="en-US"/>
        </w:rPr>
        <w:t>2</w:t>
      </w:r>
      <w:r w:rsidR="00456844" w:rsidRPr="00F777F4">
        <w:rPr>
          <w:lang w:val="en-US"/>
        </w:rPr>
        <w:t>).</w:t>
      </w:r>
      <w:r w:rsidR="001E670A" w:rsidRPr="00F777F4">
        <w:rPr>
          <w:lang w:val="en-US"/>
        </w:rPr>
        <w:t xml:space="preserve"> The</w:t>
      </w:r>
      <w:r w:rsidR="00157B73" w:rsidRPr="00F777F4">
        <w:rPr>
          <w:lang w:val="en-US"/>
        </w:rPr>
        <w:t xml:space="preserve"> anneale</w:t>
      </w:r>
      <w:r w:rsidR="001E670A" w:rsidRPr="00F777F4">
        <w:rPr>
          <w:lang w:val="en-US"/>
        </w:rPr>
        <w:t xml:space="preserve">d films had </w:t>
      </w:r>
      <w:proofErr w:type="gramStart"/>
      <w:r w:rsidR="001E670A" w:rsidRPr="00F777F4">
        <w:rPr>
          <w:lang w:val="en-US"/>
        </w:rPr>
        <w:t>the</w:t>
      </w:r>
      <w:proofErr w:type="gramEnd"/>
      <w:r w:rsidR="001E670A" w:rsidRPr="00F777F4">
        <w:rPr>
          <w:lang w:val="en-US"/>
        </w:rPr>
        <w:t xml:space="preserve"> higher </w:t>
      </w:r>
      <w:proofErr w:type="spellStart"/>
      <w:r w:rsidR="001E670A" w:rsidRPr="00F777F4">
        <w:rPr>
          <w:lang w:val="en-US"/>
        </w:rPr>
        <w:t>crystallinity</w:t>
      </w:r>
      <w:proofErr w:type="spellEnd"/>
      <w:r w:rsidR="00465A46" w:rsidRPr="00F777F4">
        <w:rPr>
          <w:lang w:val="en-US"/>
        </w:rPr>
        <w:t xml:space="preserve"> and orientation factor</w:t>
      </w:r>
      <w:r w:rsidR="00157B73" w:rsidRPr="00F777F4">
        <w:rPr>
          <w:lang w:val="en-US"/>
        </w:rPr>
        <w:t xml:space="preserve"> </w:t>
      </w:r>
      <w:r w:rsidR="00465A46" w:rsidRPr="00F777F4">
        <w:rPr>
          <w:lang w:val="en-US"/>
        </w:rPr>
        <w:t>(0.8-0.9 for annealed</w:t>
      </w:r>
      <w:r w:rsidR="001E670A" w:rsidRPr="00F777F4">
        <w:rPr>
          <w:lang w:val="en-US"/>
        </w:rPr>
        <w:t xml:space="preserve"> films</w:t>
      </w:r>
      <w:r w:rsidR="00465A46" w:rsidRPr="00F777F4">
        <w:rPr>
          <w:lang w:val="en-US"/>
        </w:rPr>
        <w:t xml:space="preserve">) </w:t>
      </w:r>
      <w:r w:rsidR="00157B73" w:rsidRPr="00F777F4">
        <w:rPr>
          <w:lang w:val="en-US"/>
        </w:rPr>
        <w:t>than extruded ones.</w:t>
      </w:r>
    </w:p>
    <w:p w:rsidR="002A3141" w:rsidRPr="00F777F4" w:rsidRDefault="002A3141" w:rsidP="009763A1">
      <w:pPr>
        <w:spacing w:after="0"/>
        <w:jc w:val="both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9"/>
        <w:gridCol w:w="4851"/>
      </w:tblGrid>
      <w:tr w:rsidR="002A3141" w:rsidRPr="0075659F" w:rsidTr="0075659F">
        <w:tc>
          <w:tcPr>
            <w:tcW w:w="4654" w:type="dxa"/>
            <w:shd w:val="clear" w:color="auto" w:fill="auto"/>
          </w:tcPr>
          <w:p w:rsidR="002A3141" w:rsidRPr="0075659F" w:rsidRDefault="009875A3" w:rsidP="0075659F">
            <w:pPr>
              <w:spacing w:after="0"/>
              <w:jc w:val="both"/>
              <w:rPr>
                <w:lang w:val="en-US"/>
              </w:rPr>
            </w:pPr>
            <w:r w:rsidRPr="0075659F">
              <w:rPr>
                <w:lang w:val="en-US"/>
              </w:rPr>
              <w:t xml:space="preserve">                       </w:t>
            </w:r>
            <w:r w:rsidR="00D64BB8">
              <w:rPr>
                <w:noProof/>
                <w:lang w:eastAsia="ru-RU"/>
              </w:rPr>
              <w:drawing>
                <wp:inline distT="0" distB="0" distL="0" distR="0" wp14:anchorId="1FACD32B" wp14:editId="442DCB0C">
                  <wp:extent cx="1354455" cy="1216025"/>
                  <wp:effectExtent l="0" t="0" r="0" b="3175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shd w:val="clear" w:color="auto" w:fill="auto"/>
          </w:tcPr>
          <w:p w:rsidR="002A3141" w:rsidRPr="0075659F" w:rsidRDefault="009875A3" w:rsidP="0075659F">
            <w:pPr>
              <w:spacing w:after="0"/>
              <w:jc w:val="both"/>
              <w:rPr>
                <w:lang w:val="en-US"/>
              </w:rPr>
            </w:pPr>
            <w:r w:rsidRPr="0075659F">
              <w:rPr>
                <w:lang w:val="en-US"/>
              </w:rPr>
              <w:t xml:space="preserve">          </w:t>
            </w:r>
            <w:r w:rsidRPr="0075659F">
              <w:object w:dxaOrig="4907" w:dyaOrig="34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.35pt;height:113.45pt" o:ole="">
                  <v:imagedata r:id="rId7" o:title=""/>
                </v:shape>
                <o:OLEObject Type="Embed" ProgID="Origin50.Graph" ShapeID="_x0000_i1025" DrawAspect="Content" ObjectID="_1738052773" r:id="rId8"/>
              </w:object>
            </w:r>
          </w:p>
        </w:tc>
      </w:tr>
      <w:tr w:rsidR="002A3141" w:rsidRPr="0047022D" w:rsidTr="0075659F">
        <w:tc>
          <w:tcPr>
            <w:tcW w:w="4654" w:type="dxa"/>
            <w:shd w:val="clear" w:color="auto" w:fill="auto"/>
          </w:tcPr>
          <w:p w:rsidR="002A3141" w:rsidRPr="0075659F" w:rsidRDefault="002A3141" w:rsidP="0075659F">
            <w:pPr>
              <w:spacing w:after="0"/>
              <w:jc w:val="both"/>
              <w:rPr>
                <w:lang w:val="en-US"/>
              </w:rPr>
            </w:pPr>
            <w:r w:rsidRPr="0075659F">
              <w:rPr>
                <w:lang w:val="en-US"/>
              </w:rPr>
              <w:t>Fig.1</w:t>
            </w:r>
            <w:r w:rsidR="00085E88" w:rsidRPr="0075659F">
              <w:rPr>
                <w:lang w:val="en-US"/>
              </w:rPr>
              <w:t>.</w:t>
            </w:r>
            <w:r w:rsidRPr="0075659F">
              <w:rPr>
                <w:lang w:val="en-US"/>
              </w:rPr>
              <w:t xml:space="preserve"> Melt-extrusion process</w:t>
            </w:r>
            <w:r w:rsidR="001F49C4" w:rsidRPr="0075659F">
              <w:rPr>
                <w:lang w:val="en-US"/>
              </w:rPr>
              <w:t xml:space="preserve"> of the polymer films preparation.</w:t>
            </w:r>
          </w:p>
        </w:tc>
        <w:tc>
          <w:tcPr>
            <w:tcW w:w="4917" w:type="dxa"/>
            <w:shd w:val="clear" w:color="auto" w:fill="auto"/>
          </w:tcPr>
          <w:p w:rsidR="002A3141" w:rsidRPr="0075659F" w:rsidRDefault="00085E88" w:rsidP="0075659F">
            <w:pPr>
              <w:spacing w:after="0"/>
              <w:jc w:val="both"/>
              <w:rPr>
                <w:lang w:val="en-US"/>
              </w:rPr>
            </w:pPr>
            <w:r w:rsidRPr="0075659F">
              <w:rPr>
                <w:lang w:val="en-US"/>
              </w:rPr>
              <w:t>Fig.2.</w:t>
            </w:r>
            <w:r w:rsidR="002A3141" w:rsidRPr="0075659F">
              <w:rPr>
                <w:lang w:val="en-US"/>
              </w:rPr>
              <w:t xml:space="preserve"> Depe</w:t>
            </w:r>
            <w:r w:rsidR="001F49C4" w:rsidRPr="0075659F">
              <w:rPr>
                <w:lang w:val="en-US"/>
              </w:rPr>
              <w:t xml:space="preserve">ndence of </w:t>
            </w:r>
            <w:proofErr w:type="spellStart"/>
            <w:r w:rsidR="001F49C4" w:rsidRPr="0075659F">
              <w:rPr>
                <w:lang w:val="en-US"/>
              </w:rPr>
              <w:t>crystallinity</w:t>
            </w:r>
            <w:proofErr w:type="spellEnd"/>
            <w:r w:rsidR="001F49C4" w:rsidRPr="0075659F">
              <w:rPr>
                <w:lang w:val="en-US"/>
              </w:rPr>
              <w:t xml:space="preserve"> degree </w:t>
            </w:r>
            <w:r w:rsidR="002A3141" w:rsidRPr="0075659F">
              <w:rPr>
                <w:lang w:val="en-US"/>
              </w:rPr>
              <w:t>χ</w:t>
            </w:r>
            <w:r w:rsidR="001F49C4" w:rsidRPr="0075659F">
              <w:rPr>
                <w:lang w:val="en-US"/>
              </w:rPr>
              <w:t xml:space="preserve"> on annealing temperature </w:t>
            </w:r>
            <w:proofErr w:type="spellStart"/>
            <w:r w:rsidR="002A3141" w:rsidRPr="0075659F">
              <w:rPr>
                <w:lang w:val="en-US"/>
              </w:rPr>
              <w:t>T</w:t>
            </w:r>
            <w:r w:rsidR="002A3141" w:rsidRPr="0075659F">
              <w:rPr>
                <w:vertAlign w:val="subscript"/>
                <w:lang w:val="en-US"/>
              </w:rPr>
              <w:t>ann</w:t>
            </w:r>
            <w:proofErr w:type="spellEnd"/>
            <w:r w:rsidR="001F49C4" w:rsidRPr="0075659F">
              <w:rPr>
                <w:lang w:val="en-US"/>
              </w:rPr>
              <w:t>.</w:t>
            </w:r>
          </w:p>
        </w:tc>
      </w:tr>
    </w:tbl>
    <w:p w:rsidR="006D0E95" w:rsidRPr="00F777F4" w:rsidRDefault="006D0E95" w:rsidP="009763A1">
      <w:pPr>
        <w:spacing w:after="0"/>
        <w:jc w:val="both"/>
        <w:rPr>
          <w:lang w:val="en-US"/>
        </w:rPr>
      </w:pPr>
    </w:p>
    <w:p w:rsidR="004B2C93" w:rsidRPr="00F777F4" w:rsidRDefault="004B2C93" w:rsidP="009763A1">
      <w:pPr>
        <w:spacing w:after="0"/>
        <w:jc w:val="both"/>
        <w:rPr>
          <w:lang w:val="en-US"/>
        </w:rPr>
      </w:pPr>
      <w:r w:rsidRPr="00F777F4">
        <w:rPr>
          <w:lang w:val="en-US"/>
        </w:rPr>
        <w:t xml:space="preserve">    </w:t>
      </w:r>
      <w:r w:rsidR="006D0E95" w:rsidRPr="00F777F4">
        <w:rPr>
          <w:lang w:val="en-US"/>
        </w:rPr>
        <w:t xml:space="preserve">As seen at Fig.2, the dependence of </w:t>
      </w:r>
      <w:proofErr w:type="spellStart"/>
      <w:r w:rsidR="006D0E95" w:rsidRPr="00F777F4">
        <w:rPr>
          <w:lang w:val="en-US"/>
        </w:rPr>
        <w:t>crystallinity</w:t>
      </w:r>
      <w:proofErr w:type="spellEnd"/>
      <w:r w:rsidR="006D0E95" w:rsidRPr="00F777F4">
        <w:rPr>
          <w:lang w:val="en-US"/>
        </w:rPr>
        <w:t xml:space="preserve"> degree (χ) on </w:t>
      </w:r>
      <w:proofErr w:type="spellStart"/>
      <w:r w:rsidR="006D0E95" w:rsidRPr="00F777F4">
        <w:rPr>
          <w:lang w:val="en-US"/>
        </w:rPr>
        <w:t>T</w:t>
      </w:r>
      <w:r w:rsidR="006D0E95" w:rsidRPr="00F777F4">
        <w:rPr>
          <w:vertAlign w:val="subscript"/>
          <w:lang w:val="en-US"/>
        </w:rPr>
        <w:t>ann</w:t>
      </w:r>
      <w:proofErr w:type="spellEnd"/>
      <w:r w:rsidR="006D0E95" w:rsidRPr="00F777F4">
        <w:rPr>
          <w:lang w:val="en-US"/>
        </w:rPr>
        <w:t xml:space="preserve"> has </w:t>
      </w:r>
      <w:proofErr w:type="spellStart"/>
      <w:r w:rsidR="006D0E95" w:rsidRPr="00F777F4">
        <w:rPr>
          <w:lang w:val="en-US"/>
        </w:rPr>
        <w:t>nonmonotonic</w:t>
      </w:r>
      <w:proofErr w:type="spellEnd"/>
      <w:r w:rsidR="006D0E95" w:rsidRPr="00F777F4">
        <w:rPr>
          <w:lang w:val="en-US"/>
        </w:rPr>
        <w:t xml:space="preserve"> path and demonstrates minimum at </w:t>
      </w:r>
      <w:proofErr w:type="spellStart"/>
      <w:r w:rsidR="006D0E95" w:rsidRPr="00F777F4">
        <w:rPr>
          <w:lang w:val="en-US"/>
        </w:rPr>
        <w:t>T</w:t>
      </w:r>
      <w:r w:rsidR="006D0E95" w:rsidRPr="00F777F4">
        <w:rPr>
          <w:vertAlign w:val="subscript"/>
          <w:lang w:val="en-US"/>
        </w:rPr>
        <w:t>ann</w:t>
      </w:r>
      <w:proofErr w:type="spellEnd"/>
      <w:r w:rsidR="006D0E95" w:rsidRPr="00F777F4">
        <w:rPr>
          <w:lang w:val="en-US"/>
        </w:rPr>
        <w:t xml:space="preserve">=150ºС. As it was shown by DMA the mobility of chains in crystals of PVDF appears at 140-150ºС. </w:t>
      </w:r>
      <w:r w:rsidR="000055A9" w:rsidRPr="00F777F4">
        <w:rPr>
          <w:lang w:val="en-US"/>
        </w:rPr>
        <w:t>A</w:t>
      </w:r>
      <w:r w:rsidR="006D0E95" w:rsidRPr="00F777F4">
        <w:rPr>
          <w:lang w:val="en-US"/>
        </w:rPr>
        <w:t xml:space="preserve">t the lower temperatures the chain mobility in amorphous phase increases with temperature and initiates disorientation of molecular chains on the surface of crystallites. As a result, the </w:t>
      </w:r>
      <w:r w:rsidR="00AB4F57" w:rsidRPr="00F777F4">
        <w:rPr>
          <w:lang w:val="en-US"/>
        </w:rPr>
        <w:t>parts of chains</w:t>
      </w:r>
      <w:r w:rsidR="006D0E95" w:rsidRPr="00F777F4">
        <w:rPr>
          <w:lang w:val="en-US"/>
        </w:rPr>
        <w:t xml:space="preserve"> pass </w:t>
      </w:r>
      <w:r w:rsidR="00AB4F57" w:rsidRPr="00F777F4">
        <w:rPr>
          <w:lang w:val="en-US"/>
        </w:rPr>
        <w:t xml:space="preserve">from crystallites </w:t>
      </w:r>
      <w:r w:rsidR="006D0E95" w:rsidRPr="00F777F4">
        <w:rPr>
          <w:lang w:val="en-US"/>
        </w:rPr>
        <w:t>into the amorphous phase</w:t>
      </w:r>
      <w:r w:rsidR="00AB4F57" w:rsidRPr="00F777F4">
        <w:rPr>
          <w:lang w:val="en-US"/>
        </w:rPr>
        <w:t>,</w:t>
      </w:r>
      <w:r w:rsidR="006D0E95" w:rsidRPr="00F777F4">
        <w:rPr>
          <w:lang w:val="en-US"/>
        </w:rPr>
        <w:t xml:space="preserve"> and the degree of </w:t>
      </w:r>
      <w:proofErr w:type="spellStart"/>
      <w:r w:rsidR="006D0E95" w:rsidRPr="00F777F4">
        <w:rPr>
          <w:lang w:val="en-US"/>
        </w:rPr>
        <w:t>crystallinity</w:t>
      </w:r>
      <w:proofErr w:type="spellEnd"/>
      <w:r w:rsidR="006D0E95" w:rsidRPr="00F777F4">
        <w:rPr>
          <w:lang w:val="en-US"/>
        </w:rPr>
        <w:t xml:space="preserve"> decreases</w:t>
      </w:r>
      <w:r w:rsidR="006D0E95" w:rsidRPr="00F777F4">
        <w:rPr>
          <w:i/>
          <w:lang w:val="en-US"/>
        </w:rPr>
        <w:t xml:space="preserve">. </w:t>
      </w:r>
      <w:r w:rsidR="00AB4F57" w:rsidRPr="00F777F4">
        <w:rPr>
          <w:lang w:val="en-US"/>
        </w:rPr>
        <w:t>At</w:t>
      </w:r>
      <w:r w:rsidR="006D0E95" w:rsidRPr="00F777F4">
        <w:rPr>
          <w:lang w:val="en-US"/>
        </w:rPr>
        <w:t xml:space="preserve"> </w:t>
      </w:r>
      <w:proofErr w:type="spellStart"/>
      <w:r w:rsidR="006D0E95" w:rsidRPr="00F777F4">
        <w:rPr>
          <w:lang w:val="en-US"/>
        </w:rPr>
        <w:t>T</w:t>
      </w:r>
      <w:r w:rsidR="006D0E95" w:rsidRPr="00F777F4">
        <w:rPr>
          <w:vertAlign w:val="subscript"/>
          <w:lang w:val="en-US"/>
        </w:rPr>
        <w:t>ann</w:t>
      </w:r>
      <w:proofErr w:type="spellEnd"/>
      <w:r w:rsidR="006D0E95" w:rsidRPr="00F777F4">
        <w:rPr>
          <w:lang w:val="en-US"/>
        </w:rPr>
        <w:t xml:space="preserve"> ≥ 150ºС the chains mobility in the crystallites makes it possible the structure rearrangement in the crystalline part </w:t>
      </w:r>
      <w:r w:rsidRPr="00F777F4">
        <w:rPr>
          <w:lang w:val="en-US"/>
        </w:rPr>
        <w:t xml:space="preserve">and </w:t>
      </w:r>
      <w:r w:rsidR="006D0E95" w:rsidRPr="00F777F4">
        <w:rPr>
          <w:lang w:val="en-US"/>
        </w:rPr>
        <w:t>the significant gr</w:t>
      </w:r>
      <w:r w:rsidR="00AB4F57" w:rsidRPr="00F777F4">
        <w:rPr>
          <w:lang w:val="en-US"/>
        </w:rPr>
        <w:t>owth of</w:t>
      </w:r>
      <w:r w:rsidR="002F0AB9" w:rsidRPr="00F777F4">
        <w:rPr>
          <w:lang w:val="en-US"/>
        </w:rPr>
        <w:t xml:space="preserve"> χ</w:t>
      </w:r>
      <w:r w:rsidR="006D0E95" w:rsidRPr="00F777F4">
        <w:rPr>
          <w:lang w:val="en-US"/>
        </w:rPr>
        <w:t xml:space="preserve"> due to involving of the chains from amorphous phase in the crystals.</w:t>
      </w:r>
      <w:bookmarkStart w:id="0" w:name="_GoBack"/>
      <w:bookmarkEnd w:id="0"/>
    </w:p>
    <w:p w:rsidR="009D5583" w:rsidRPr="00F777F4" w:rsidRDefault="004B2C93" w:rsidP="009763A1">
      <w:pPr>
        <w:spacing w:after="0"/>
        <w:jc w:val="both"/>
        <w:rPr>
          <w:lang w:val="en-US"/>
        </w:rPr>
      </w:pPr>
      <w:r w:rsidRPr="00F777F4">
        <w:rPr>
          <w:lang w:val="en-US"/>
        </w:rPr>
        <w:t xml:space="preserve">    </w:t>
      </w:r>
      <w:r w:rsidR="00167E66" w:rsidRPr="00F777F4">
        <w:rPr>
          <w:lang w:val="en-US"/>
        </w:rPr>
        <w:t>The mor</w:t>
      </w:r>
      <w:r w:rsidRPr="00F777F4">
        <w:rPr>
          <w:lang w:val="en-US"/>
        </w:rPr>
        <w:t>phological rearrangements at</w:t>
      </w:r>
      <w:r w:rsidR="00167E66" w:rsidRPr="00F777F4">
        <w:rPr>
          <w:lang w:val="en-US"/>
        </w:rPr>
        <w:t xml:space="preserve"> annealing of PVDF films results in the formation of structures which differ greatly from the initial extruded ones.</w:t>
      </w:r>
      <w:r w:rsidR="00167E66" w:rsidRPr="00F777F4">
        <w:rPr>
          <w:color w:val="00B050"/>
          <w:lang w:val="en-US"/>
        </w:rPr>
        <w:t xml:space="preserve"> </w:t>
      </w:r>
      <w:r w:rsidR="00167E66" w:rsidRPr="00F777F4">
        <w:rPr>
          <w:lang w:val="en-US"/>
        </w:rPr>
        <w:t xml:space="preserve">The analyses of </w:t>
      </w:r>
      <w:r w:rsidRPr="00F777F4">
        <w:rPr>
          <w:lang w:val="en-US"/>
        </w:rPr>
        <w:t>the crystalline</w:t>
      </w:r>
      <w:r w:rsidR="00167E66" w:rsidRPr="00F777F4">
        <w:rPr>
          <w:lang w:val="en-US"/>
        </w:rPr>
        <w:t xml:space="preserve"> structure of the studied samples makes it possible to predict their behavio</w:t>
      </w:r>
      <w:r w:rsidRPr="00F777F4">
        <w:rPr>
          <w:lang w:val="en-US"/>
        </w:rPr>
        <w:t>r during</w:t>
      </w:r>
      <w:r w:rsidR="00167E66" w:rsidRPr="00F777F4">
        <w:rPr>
          <w:lang w:val="en-US"/>
        </w:rPr>
        <w:t xml:space="preserve"> further processing in order to obtain ready-to-use polymer products with desired functional properties.</w:t>
      </w:r>
    </w:p>
    <w:sectPr w:rsidR="009D5583" w:rsidRPr="00F777F4" w:rsidSect="00F777F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-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AF"/>
    <w:rsid w:val="000055A9"/>
    <w:rsid w:val="0003140A"/>
    <w:rsid w:val="00031EFE"/>
    <w:rsid w:val="000352EA"/>
    <w:rsid w:val="00085E88"/>
    <w:rsid w:val="00095963"/>
    <w:rsid w:val="000A0434"/>
    <w:rsid w:val="00143357"/>
    <w:rsid w:val="00157B73"/>
    <w:rsid w:val="00167E66"/>
    <w:rsid w:val="001806AA"/>
    <w:rsid w:val="001C436F"/>
    <w:rsid w:val="001E670A"/>
    <w:rsid w:val="001F49C4"/>
    <w:rsid w:val="002662E4"/>
    <w:rsid w:val="002A3141"/>
    <w:rsid w:val="002A50AF"/>
    <w:rsid w:val="002F0AB9"/>
    <w:rsid w:val="003C37B0"/>
    <w:rsid w:val="00450DE8"/>
    <w:rsid w:val="00456844"/>
    <w:rsid w:val="00465A46"/>
    <w:rsid w:val="0047022D"/>
    <w:rsid w:val="00487B27"/>
    <w:rsid w:val="004B2C93"/>
    <w:rsid w:val="004F5225"/>
    <w:rsid w:val="00573542"/>
    <w:rsid w:val="00577E38"/>
    <w:rsid w:val="005C343D"/>
    <w:rsid w:val="005D1419"/>
    <w:rsid w:val="00661EF4"/>
    <w:rsid w:val="006B4B4A"/>
    <w:rsid w:val="006D0E95"/>
    <w:rsid w:val="00740769"/>
    <w:rsid w:val="00752AC1"/>
    <w:rsid w:val="0075659F"/>
    <w:rsid w:val="007E54AB"/>
    <w:rsid w:val="008F5F83"/>
    <w:rsid w:val="0090313A"/>
    <w:rsid w:val="00917130"/>
    <w:rsid w:val="009763A1"/>
    <w:rsid w:val="009875A3"/>
    <w:rsid w:val="009D5583"/>
    <w:rsid w:val="009F099F"/>
    <w:rsid w:val="00A013B7"/>
    <w:rsid w:val="00AB4F57"/>
    <w:rsid w:val="00B74E15"/>
    <w:rsid w:val="00B80872"/>
    <w:rsid w:val="00CB125F"/>
    <w:rsid w:val="00CF228C"/>
    <w:rsid w:val="00D42970"/>
    <w:rsid w:val="00D64BB8"/>
    <w:rsid w:val="00D75F8B"/>
    <w:rsid w:val="00E14AB7"/>
    <w:rsid w:val="00E2570A"/>
    <w:rsid w:val="00F777F4"/>
    <w:rsid w:val="00FB0548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6AA"/>
    <w:pPr>
      <w:ind w:left="720"/>
      <w:contextualSpacing/>
    </w:pPr>
  </w:style>
  <w:style w:type="character" w:customStyle="1" w:styleId="fontstyle01">
    <w:name w:val="fontstyle01"/>
    <w:rsid w:val="004F5225"/>
    <w:rPr>
      <w:rFonts w:ascii="Newton-Italic" w:hAnsi="Newton-Italic" w:hint="default"/>
      <w:b w:val="0"/>
      <w:bCs w:val="0"/>
      <w:i/>
      <w:iCs/>
      <w:color w:val="000000"/>
      <w:sz w:val="20"/>
      <w:szCs w:val="20"/>
    </w:rPr>
  </w:style>
  <w:style w:type="character" w:styleId="a4">
    <w:name w:val="Hyperlink"/>
    <w:uiPriority w:val="99"/>
    <w:unhideWhenUsed/>
    <w:rsid w:val="00B80872"/>
    <w:rPr>
      <w:color w:val="0000FF"/>
      <w:u w:val="single"/>
    </w:rPr>
  </w:style>
  <w:style w:type="table" w:styleId="a5">
    <w:name w:val="Table Grid"/>
    <w:basedOn w:val="a1"/>
    <w:uiPriority w:val="59"/>
    <w:rsid w:val="00E14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58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D5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6AA"/>
    <w:pPr>
      <w:ind w:left="720"/>
      <w:contextualSpacing/>
    </w:pPr>
  </w:style>
  <w:style w:type="character" w:customStyle="1" w:styleId="fontstyle01">
    <w:name w:val="fontstyle01"/>
    <w:rsid w:val="004F5225"/>
    <w:rPr>
      <w:rFonts w:ascii="Newton-Italic" w:hAnsi="Newton-Italic" w:hint="default"/>
      <w:b w:val="0"/>
      <w:bCs w:val="0"/>
      <w:i/>
      <w:iCs/>
      <w:color w:val="000000"/>
      <w:sz w:val="20"/>
      <w:szCs w:val="20"/>
    </w:rPr>
  </w:style>
  <w:style w:type="character" w:styleId="a4">
    <w:name w:val="Hyperlink"/>
    <w:uiPriority w:val="99"/>
    <w:unhideWhenUsed/>
    <w:rsid w:val="00B80872"/>
    <w:rPr>
      <w:color w:val="0000FF"/>
      <w:u w:val="single"/>
    </w:rPr>
  </w:style>
  <w:style w:type="table" w:styleId="a5">
    <w:name w:val="Table Grid"/>
    <w:basedOn w:val="a1"/>
    <w:uiPriority w:val="59"/>
    <w:rsid w:val="00E14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58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dmitrygerasimov1997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Links>
    <vt:vector size="6" baseType="variant"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mailto:dmitrygerasimov1997@gmail.com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2023-02-16T08:38:00Z</dcterms:created>
  <dcterms:modified xsi:type="dcterms:W3CDTF">2023-02-16T08:40:00Z</dcterms:modified>
</cp:coreProperties>
</file>