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CAEF" w14:textId="1BC26ED3" w:rsidR="002538EE" w:rsidRPr="00AB1A7B" w:rsidRDefault="00B6148E" w:rsidP="00253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рН-моделирующий гидрогель</w:t>
      </w:r>
      <w:r w:rsidR="002538EE">
        <w:rPr>
          <w:b/>
          <w:color w:val="000000"/>
        </w:rPr>
        <w:t xml:space="preserve"> на основе </w:t>
      </w:r>
      <w:proofErr w:type="spellStart"/>
      <w:r w:rsidR="002538EE">
        <w:rPr>
          <w:b/>
          <w:color w:val="000000"/>
        </w:rPr>
        <w:t>нанокристаллической</w:t>
      </w:r>
      <w:proofErr w:type="spellEnd"/>
      <w:r w:rsidR="002538EE">
        <w:rPr>
          <w:b/>
          <w:color w:val="000000"/>
        </w:rPr>
        <w:t xml:space="preserve"> целлюлозы </w:t>
      </w:r>
      <w:r w:rsidR="00AB1A7B">
        <w:rPr>
          <w:b/>
          <w:color w:val="000000"/>
        </w:rPr>
        <w:t>для лечения хронических ран</w:t>
      </w:r>
    </w:p>
    <w:p w14:paraId="00000002" w14:textId="0B8E312C" w:rsidR="00130241" w:rsidRDefault="00253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Дмитриева </w:t>
      </w:r>
      <w:proofErr w:type="gramStart"/>
      <w:r>
        <w:rPr>
          <w:b/>
          <w:i/>
          <w:color w:val="000000"/>
        </w:rPr>
        <w:t>М.А</w:t>
      </w:r>
      <w:proofErr w:type="gramEnd"/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Панюта</w:t>
      </w:r>
      <w:proofErr w:type="spellEnd"/>
      <w:r>
        <w:rPr>
          <w:b/>
          <w:i/>
          <w:color w:val="000000"/>
        </w:rPr>
        <w:t xml:space="preserve"> А.С.,</w:t>
      </w:r>
      <w:r w:rsidRPr="002538E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Рябченко Е.О.,</w:t>
      </w:r>
      <w:r w:rsidRPr="002538E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Кривошапкина Е.Ф.</w:t>
      </w:r>
      <w:r w:rsidRPr="002538EE">
        <w:rPr>
          <w:b/>
          <w:i/>
          <w:color w:val="000000"/>
          <w:vertAlign w:val="superscript"/>
        </w:rPr>
        <w:t>1</w:t>
      </w:r>
    </w:p>
    <w:p w14:paraId="00000003" w14:textId="77EA134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538E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538EE">
        <w:rPr>
          <w:i/>
          <w:color w:val="000000"/>
        </w:rPr>
        <w:t>магистратуры</w:t>
      </w:r>
    </w:p>
    <w:p w14:paraId="00000007" w14:textId="3DA0B520" w:rsidR="00130241" w:rsidRDefault="00EB1F49" w:rsidP="00BB3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538EE">
        <w:rPr>
          <w:i/>
          <w:color w:val="000000"/>
        </w:rPr>
        <w:t>Научно-исследовательский университет ИТМО</w:t>
      </w:r>
    </w:p>
    <w:p w14:paraId="00000008" w14:textId="67B6A1EA" w:rsidR="00130241" w:rsidRPr="00BB3A0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538EE">
        <w:rPr>
          <w:i/>
          <w:color w:val="000000"/>
          <w:lang w:val="en-US"/>
        </w:rPr>
        <w:t>E</w:t>
      </w:r>
      <w:r w:rsidR="003B76D6" w:rsidRPr="00BB3A0F">
        <w:rPr>
          <w:i/>
          <w:color w:val="000000"/>
          <w:lang w:val="en-US"/>
        </w:rPr>
        <w:t>-</w:t>
      </w:r>
      <w:r w:rsidRPr="002538EE">
        <w:rPr>
          <w:i/>
          <w:color w:val="000000"/>
          <w:lang w:val="en-US"/>
        </w:rPr>
        <w:t>mail</w:t>
      </w:r>
      <w:r w:rsidRPr="00BB3A0F">
        <w:rPr>
          <w:i/>
          <w:color w:val="000000"/>
          <w:lang w:val="en-US"/>
        </w:rPr>
        <w:t xml:space="preserve">: </w:t>
      </w:r>
      <w:r w:rsidR="002538EE">
        <w:rPr>
          <w:i/>
          <w:color w:val="000000"/>
          <w:u w:val="single"/>
          <w:lang w:val="en-US"/>
        </w:rPr>
        <w:t>m</w:t>
      </w:r>
      <w:r w:rsidR="002538EE" w:rsidRPr="00BB3A0F">
        <w:rPr>
          <w:i/>
          <w:color w:val="000000"/>
          <w:u w:val="single"/>
          <w:lang w:val="en-US"/>
        </w:rPr>
        <w:t>_</w:t>
      </w:r>
      <w:r w:rsidR="002538EE">
        <w:rPr>
          <w:i/>
          <w:color w:val="000000"/>
          <w:u w:val="single"/>
          <w:lang w:val="en-US"/>
        </w:rPr>
        <w:t>dmitrieva</w:t>
      </w:r>
      <w:r w:rsidR="002538EE" w:rsidRPr="00BB3A0F">
        <w:rPr>
          <w:i/>
          <w:color w:val="000000"/>
          <w:u w:val="single"/>
          <w:lang w:val="en-US"/>
        </w:rPr>
        <w:t>@</w:t>
      </w:r>
      <w:r w:rsidR="002538EE">
        <w:rPr>
          <w:i/>
          <w:color w:val="000000"/>
          <w:u w:val="single"/>
          <w:lang w:val="en-US"/>
        </w:rPr>
        <w:t>scamt</w:t>
      </w:r>
      <w:r w:rsidR="002538EE" w:rsidRPr="00BB3A0F">
        <w:rPr>
          <w:i/>
          <w:color w:val="000000"/>
          <w:u w:val="single"/>
          <w:lang w:val="en-US"/>
        </w:rPr>
        <w:t>-</w:t>
      </w:r>
      <w:r w:rsidR="002538EE">
        <w:rPr>
          <w:i/>
          <w:color w:val="000000"/>
          <w:u w:val="single"/>
          <w:lang w:val="en-US"/>
        </w:rPr>
        <w:t>itmo</w:t>
      </w:r>
      <w:r w:rsidR="002538EE" w:rsidRPr="00BB3A0F">
        <w:rPr>
          <w:i/>
          <w:color w:val="000000"/>
          <w:u w:val="single"/>
          <w:lang w:val="en-US"/>
        </w:rPr>
        <w:t>.</w:t>
      </w:r>
      <w:r w:rsidR="002538EE">
        <w:rPr>
          <w:i/>
          <w:color w:val="000000"/>
          <w:u w:val="single"/>
          <w:lang w:val="en-US"/>
        </w:rPr>
        <w:t>ru</w:t>
      </w:r>
    </w:p>
    <w:p w14:paraId="2B0E79C2" w14:textId="69DF1C9A" w:rsidR="00AB1A7B" w:rsidRPr="00AB1A7B" w:rsidRDefault="00AB1A7B" w:rsidP="00BB3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1A7B">
        <w:rPr>
          <w:color w:val="000000"/>
        </w:rPr>
        <w:t xml:space="preserve">Вопрос лечения хронических ран до сих пор является не полностью решенным, что в свою очередь обременяет как пациентов, так и системы здравоохранения. Развитие хронических ран зачастую связано с защелачиванием раневого ложа. Считается, что поддержание </w:t>
      </w:r>
      <w:proofErr w:type="spellStart"/>
      <w:r w:rsidRPr="00AB1A7B">
        <w:rPr>
          <w:color w:val="000000"/>
        </w:rPr>
        <w:t>pH</w:t>
      </w:r>
      <w:proofErr w:type="spellEnd"/>
      <w:r w:rsidRPr="00AB1A7B">
        <w:rPr>
          <w:color w:val="000000"/>
        </w:rPr>
        <w:t xml:space="preserve"> раны на уровне 6 способно нейтрализовать токсичные бактериальные метаболиты, влия</w:t>
      </w:r>
      <w:r>
        <w:rPr>
          <w:color w:val="000000"/>
        </w:rPr>
        <w:t>ет</w:t>
      </w:r>
      <w:r w:rsidRPr="00AB1A7B">
        <w:rPr>
          <w:color w:val="000000"/>
        </w:rPr>
        <w:t xml:space="preserve"> на активность и дифференцировку фибробластов</w:t>
      </w:r>
      <w:r w:rsidR="00BB3A0F">
        <w:rPr>
          <w:color w:val="000000"/>
        </w:rPr>
        <w:t xml:space="preserve"> </w:t>
      </w:r>
      <w:r w:rsidR="00BB3A0F" w:rsidRPr="00BB3A0F">
        <w:rPr>
          <w:color w:val="000000"/>
        </w:rPr>
        <w:t>[1,2]</w:t>
      </w:r>
      <w:r w:rsidRPr="00AB1A7B">
        <w:rPr>
          <w:color w:val="000000"/>
        </w:rPr>
        <w:t xml:space="preserve">. В последние годы, развитие </w:t>
      </w:r>
      <w:r w:rsidR="00FA552D">
        <w:rPr>
          <w:color w:val="000000"/>
        </w:rPr>
        <w:t>биотехнологий</w:t>
      </w:r>
      <w:r w:rsidRPr="00AB1A7B">
        <w:rPr>
          <w:color w:val="000000"/>
        </w:rPr>
        <w:t xml:space="preserve"> привело к созданию новых направлений в решении этих проблем, одним из которых являются</w:t>
      </w:r>
      <w:r>
        <w:rPr>
          <w:color w:val="000000"/>
        </w:rPr>
        <w:t xml:space="preserve"> химически сшитые</w:t>
      </w:r>
      <w:r w:rsidRPr="00AB1A7B">
        <w:rPr>
          <w:color w:val="000000"/>
        </w:rPr>
        <w:t xml:space="preserve"> </w:t>
      </w:r>
      <w:proofErr w:type="spellStart"/>
      <w:r w:rsidRPr="00AB1A7B">
        <w:rPr>
          <w:color w:val="000000"/>
        </w:rPr>
        <w:t>гидрогелевые</w:t>
      </w:r>
      <w:proofErr w:type="spellEnd"/>
      <w:r w:rsidRPr="00AB1A7B">
        <w:rPr>
          <w:color w:val="000000"/>
        </w:rPr>
        <w:t xml:space="preserve"> повязки на основе природных полимеров, обладающих откликом на патофизиологические особенности раны</w:t>
      </w:r>
      <w:r w:rsidR="00BB3A0F" w:rsidRPr="00BB3A0F">
        <w:rPr>
          <w:color w:val="000000"/>
        </w:rPr>
        <w:t xml:space="preserve"> [3]</w:t>
      </w:r>
      <w:r w:rsidRPr="00AB1A7B">
        <w:rPr>
          <w:color w:val="000000"/>
        </w:rPr>
        <w:t xml:space="preserve">. Таким образом применение раневых повязок, моделирующих рН, может быть </w:t>
      </w:r>
      <w:r w:rsidR="00FA552D">
        <w:rPr>
          <w:color w:val="000000"/>
        </w:rPr>
        <w:t>перспективным и простым</w:t>
      </w:r>
      <w:r w:rsidRPr="00AB1A7B">
        <w:rPr>
          <w:color w:val="000000"/>
        </w:rPr>
        <w:t xml:space="preserve"> вариантом лечения, способствующим заживлению хронических ран. </w:t>
      </w:r>
    </w:p>
    <w:p w14:paraId="6561C3F1" w14:textId="464DE122" w:rsidR="00AB1A7B" w:rsidRDefault="00AB1A7B" w:rsidP="00BB3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1A7B">
        <w:rPr>
          <w:color w:val="000000"/>
        </w:rPr>
        <w:t xml:space="preserve">В проекте были разработаны </w:t>
      </w:r>
      <w:proofErr w:type="spellStart"/>
      <w:r w:rsidRPr="00AB1A7B">
        <w:rPr>
          <w:color w:val="000000"/>
        </w:rPr>
        <w:t>гидрогелевые</w:t>
      </w:r>
      <w:proofErr w:type="spellEnd"/>
      <w:r w:rsidRPr="00AB1A7B">
        <w:rPr>
          <w:color w:val="000000"/>
        </w:rPr>
        <w:t xml:space="preserve"> повязки на основе </w:t>
      </w:r>
      <w:proofErr w:type="spellStart"/>
      <w:r w:rsidR="000C5D54">
        <w:rPr>
          <w:color w:val="000000"/>
        </w:rPr>
        <w:t>диальдегидной</w:t>
      </w:r>
      <w:proofErr w:type="spellEnd"/>
      <w:r w:rsidR="000C5D54">
        <w:rPr>
          <w:color w:val="000000"/>
        </w:rPr>
        <w:t xml:space="preserve"> </w:t>
      </w:r>
      <w:proofErr w:type="spellStart"/>
      <w:r w:rsidRPr="00AB1A7B">
        <w:rPr>
          <w:color w:val="000000"/>
        </w:rPr>
        <w:t>нанокристаллической</w:t>
      </w:r>
      <w:proofErr w:type="spellEnd"/>
      <w:r w:rsidRPr="00AB1A7B">
        <w:rPr>
          <w:color w:val="000000"/>
        </w:rPr>
        <w:t xml:space="preserve"> целлюлозы</w:t>
      </w:r>
      <w:r w:rsidR="000C5D54">
        <w:rPr>
          <w:color w:val="000000"/>
        </w:rPr>
        <w:t xml:space="preserve"> (</w:t>
      </w:r>
      <w:r w:rsidR="000C5D54">
        <w:rPr>
          <w:color w:val="000000"/>
          <w:lang w:val="en-US"/>
        </w:rPr>
        <w:t>a</w:t>
      </w:r>
      <w:r w:rsidR="000C5D54" w:rsidRPr="000C5D54">
        <w:rPr>
          <w:color w:val="000000"/>
        </w:rPr>
        <w:t>-</w:t>
      </w:r>
      <w:proofErr w:type="spellStart"/>
      <w:r w:rsidR="000C5D54">
        <w:rPr>
          <w:color w:val="000000"/>
          <w:lang w:val="en-US"/>
        </w:rPr>
        <w:t>cnc</w:t>
      </w:r>
      <w:proofErr w:type="spellEnd"/>
      <w:r w:rsidR="000C5D54" w:rsidRPr="000C5D54">
        <w:rPr>
          <w:color w:val="000000"/>
        </w:rPr>
        <w:t>)</w:t>
      </w:r>
      <w:r w:rsidR="000C5D54">
        <w:rPr>
          <w:color w:val="000000"/>
        </w:rPr>
        <w:t xml:space="preserve">, полученной путем </w:t>
      </w:r>
      <w:proofErr w:type="spellStart"/>
      <w:r w:rsidR="000C5D54">
        <w:rPr>
          <w:color w:val="000000"/>
        </w:rPr>
        <w:t>периодатного</w:t>
      </w:r>
      <w:proofErr w:type="spellEnd"/>
      <w:r w:rsidR="000C5D54">
        <w:rPr>
          <w:color w:val="000000"/>
        </w:rPr>
        <w:t xml:space="preserve"> окисления и количество полученных альдегидных групп, составило 700 </w:t>
      </w:r>
      <w:proofErr w:type="spellStart"/>
      <w:r w:rsidR="000C5D54">
        <w:rPr>
          <w:color w:val="000000"/>
        </w:rPr>
        <w:t>мМ</w:t>
      </w:r>
      <w:proofErr w:type="spellEnd"/>
      <w:r w:rsidR="000C5D54" w:rsidRPr="000C5D54">
        <w:rPr>
          <w:color w:val="000000"/>
        </w:rPr>
        <w:t>/</w:t>
      </w:r>
      <w:r w:rsidR="000C5D54">
        <w:rPr>
          <w:color w:val="000000"/>
        </w:rPr>
        <w:t>г(</w:t>
      </w:r>
      <w:r w:rsidR="000C5D54">
        <w:rPr>
          <w:color w:val="000000"/>
          <w:lang w:val="en-US"/>
        </w:rPr>
        <w:t>a</w:t>
      </w:r>
      <w:r w:rsidR="000C5D54" w:rsidRPr="000C5D54">
        <w:rPr>
          <w:color w:val="000000"/>
        </w:rPr>
        <w:t>-</w:t>
      </w:r>
      <w:proofErr w:type="spellStart"/>
      <w:r w:rsidR="000C5D54">
        <w:rPr>
          <w:color w:val="000000"/>
          <w:lang w:val="en-US"/>
        </w:rPr>
        <w:t>cnc</w:t>
      </w:r>
      <w:proofErr w:type="spellEnd"/>
      <w:r w:rsidR="000C5D54" w:rsidRPr="000C5D54">
        <w:rPr>
          <w:color w:val="000000"/>
        </w:rPr>
        <w:t>)</w:t>
      </w:r>
      <w:proofErr w:type="gramStart"/>
      <w:r w:rsidR="000C5D54" w:rsidRPr="000C5D54">
        <w:rPr>
          <w:color w:val="000000"/>
        </w:rPr>
        <w:t>.</w:t>
      </w:r>
      <w:proofErr w:type="gramEnd"/>
      <w:r w:rsidR="000C5D54" w:rsidRPr="000C5D54">
        <w:rPr>
          <w:color w:val="000000"/>
        </w:rPr>
        <w:t xml:space="preserve"> </w:t>
      </w:r>
      <w:r w:rsidR="000C5D54">
        <w:rPr>
          <w:color w:val="000000"/>
        </w:rPr>
        <w:t xml:space="preserve">Далее </w:t>
      </w:r>
      <w:r w:rsidR="000C5D54">
        <w:rPr>
          <w:color w:val="000000"/>
          <w:lang w:val="en-US"/>
        </w:rPr>
        <w:t>a</w:t>
      </w:r>
      <w:r w:rsidR="000C5D54" w:rsidRPr="000C5D54">
        <w:rPr>
          <w:color w:val="000000"/>
        </w:rPr>
        <w:t>-</w:t>
      </w:r>
      <w:proofErr w:type="spellStart"/>
      <w:r w:rsidR="000C5D54">
        <w:rPr>
          <w:color w:val="000000"/>
          <w:lang w:val="en-US"/>
        </w:rPr>
        <w:t>cnc</w:t>
      </w:r>
      <w:proofErr w:type="spellEnd"/>
      <w:r w:rsidR="000C5D54" w:rsidRPr="000C5D54">
        <w:rPr>
          <w:color w:val="000000"/>
        </w:rPr>
        <w:t xml:space="preserve"> </w:t>
      </w:r>
      <w:r w:rsidRPr="00AB1A7B">
        <w:rPr>
          <w:color w:val="000000"/>
        </w:rPr>
        <w:t>модифицирова</w:t>
      </w:r>
      <w:r w:rsidR="000C5D54">
        <w:rPr>
          <w:color w:val="000000"/>
        </w:rPr>
        <w:t>ли</w:t>
      </w:r>
      <w:r w:rsidRPr="00AB1A7B">
        <w:rPr>
          <w:color w:val="000000"/>
        </w:rPr>
        <w:t xml:space="preserve"> аминокислотой гистидином и </w:t>
      </w:r>
      <w:r w:rsidR="000C5D54">
        <w:rPr>
          <w:color w:val="000000"/>
        </w:rPr>
        <w:t xml:space="preserve">сшивали с </w:t>
      </w:r>
      <w:r w:rsidRPr="00AB1A7B">
        <w:rPr>
          <w:color w:val="000000"/>
        </w:rPr>
        <w:t>желатин</w:t>
      </w:r>
      <w:r w:rsidR="000C5D54">
        <w:rPr>
          <w:color w:val="000000"/>
        </w:rPr>
        <w:t>ом</w:t>
      </w:r>
      <w:r w:rsidRPr="00AB1A7B">
        <w:rPr>
          <w:color w:val="000000"/>
        </w:rPr>
        <w:t xml:space="preserve">. Наличие ионизируемых групп имидазола приводит к высокой буферной способности полученных гидрогелей при рН~6. Данная </w:t>
      </w:r>
      <w:proofErr w:type="spellStart"/>
      <w:r w:rsidRPr="00AB1A7B">
        <w:rPr>
          <w:color w:val="000000"/>
        </w:rPr>
        <w:t>гидрогелевая</w:t>
      </w:r>
      <w:proofErr w:type="spellEnd"/>
      <w:r w:rsidRPr="00AB1A7B">
        <w:rPr>
          <w:color w:val="000000"/>
        </w:rPr>
        <w:t xml:space="preserve"> композиция способна поддерживать рН моделируемого раневого экссудата на четко определенном уровне и предотвращать как аномальное защелачивание, так и закисление ран. Буферная способность полученных гидрогелей была изучена методом титриметрического анализа с растворами гидроксида натрия (</w:t>
      </w:r>
      <w:proofErr w:type="spellStart"/>
      <w:r w:rsidRPr="00AB1A7B">
        <w:rPr>
          <w:color w:val="000000"/>
        </w:rPr>
        <w:t>NaOH</w:t>
      </w:r>
      <w:proofErr w:type="spellEnd"/>
      <w:r w:rsidRPr="00AB1A7B">
        <w:rPr>
          <w:color w:val="000000"/>
        </w:rPr>
        <w:t>) и соляной кислоты (</w:t>
      </w:r>
      <w:proofErr w:type="spellStart"/>
      <w:r w:rsidRPr="00AB1A7B">
        <w:rPr>
          <w:color w:val="000000"/>
        </w:rPr>
        <w:t>HCl</w:t>
      </w:r>
      <w:proofErr w:type="spellEnd"/>
      <w:r w:rsidRPr="00AB1A7B">
        <w:rPr>
          <w:color w:val="000000"/>
        </w:rPr>
        <w:t>), а также с помощью анализа изменения рН симулированного раневого экссудата</w:t>
      </w:r>
      <w:r w:rsidR="008B117D">
        <w:rPr>
          <w:color w:val="000000"/>
        </w:rPr>
        <w:t xml:space="preserve"> </w:t>
      </w:r>
      <w:r w:rsidRPr="00AB1A7B">
        <w:rPr>
          <w:color w:val="000000"/>
        </w:rPr>
        <w:t xml:space="preserve"> </w:t>
      </w:r>
      <w:r w:rsidR="008B117D">
        <w:rPr>
          <w:color w:val="000000"/>
        </w:rPr>
        <w:t xml:space="preserve">(смесь бычьего сывороточного альбумина с </w:t>
      </w:r>
      <w:r w:rsidR="00BB3A0F">
        <w:rPr>
          <w:color w:val="000000"/>
        </w:rPr>
        <w:t>раствором солей входящих в состав человеческого раневого экссудата)</w:t>
      </w:r>
      <w:r w:rsidR="00A92BC1" w:rsidRPr="00A92BC1">
        <w:rPr>
          <w:color w:val="000000"/>
        </w:rPr>
        <w:t xml:space="preserve">. </w:t>
      </w:r>
      <w:r w:rsidR="00A92BC1">
        <w:rPr>
          <w:color w:val="000000"/>
        </w:rPr>
        <w:t>Буферная ёмкость находилась в диапазоне от рН 4,8 до 8</w:t>
      </w:r>
      <w:r w:rsidR="000C5D54">
        <w:rPr>
          <w:color w:val="000000"/>
        </w:rPr>
        <w:t xml:space="preserve"> и</w:t>
      </w:r>
      <w:r w:rsidR="00FA552D">
        <w:rPr>
          <w:color w:val="000000"/>
        </w:rPr>
        <w:t xml:space="preserve"> составила 0,04 м/л</w:t>
      </w:r>
      <w:r w:rsidRPr="00AB1A7B">
        <w:rPr>
          <w:color w:val="000000"/>
        </w:rPr>
        <w:t>.</w:t>
      </w:r>
    </w:p>
    <w:p w14:paraId="4AFDC3C2" w14:textId="68B46186" w:rsidR="00E22189" w:rsidRPr="00BB3A0F" w:rsidRDefault="00C84989" w:rsidP="00BB3A0F">
      <w:pPr>
        <w:ind w:firstLine="397"/>
        <w:jc w:val="both"/>
        <w:rPr>
          <w:shd w:val="clear" w:color="auto" w:fill="FFFFFF"/>
        </w:rPr>
      </w:pPr>
      <w:r w:rsidRPr="00CD479D">
        <w:t>Пористость материалов исследован</w:t>
      </w:r>
      <w:r>
        <w:t>а</w:t>
      </w:r>
      <w:r w:rsidRPr="00CD479D">
        <w:t xml:space="preserve"> методом сканирующей электронной микроскопии</w:t>
      </w:r>
      <w:r>
        <w:t xml:space="preserve"> и</w:t>
      </w:r>
      <w:r w:rsidRPr="00CD479D">
        <w:t xml:space="preserve"> анализом удельной поверхности</w:t>
      </w:r>
      <w:r>
        <w:t>, которые показали, что гидрогель имеет большую удельную поверхность, которая составила 434 м</w:t>
      </w:r>
      <w:r w:rsidRPr="00C84989">
        <w:rPr>
          <w:vertAlign w:val="superscript"/>
        </w:rPr>
        <w:t>2</w:t>
      </w:r>
      <w:r>
        <w:t xml:space="preserve">/г и </w:t>
      </w:r>
      <w:r w:rsidR="008B117D">
        <w:t>глухие поры диаметром 3 нм.</w:t>
      </w:r>
      <w:r w:rsidRPr="00CD479D">
        <w:t xml:space="preserve"> </w:t>
      </w:r>
      <w:r w:rsidR="00BB3A0F">
        <w:t>С</w:t>
      </w:r>
      <w:r w:rsidR="008B117D">
        <w:t xml:space="preserve"> помощью измерения таких реологических параметров</w:t>
      </w:r>
      <w:r w:rsidR="00BB3A0F">
        <w:t>,</w:t>
      </w:r>
      <w:r w:rsidR="008B117D">
        <w:t xml:space="preserve"> как модуль потерь и накопления</w:t>
      </w:r>
      <w:r w:rsidR="00BB3A0F">
        <w:t>,</w:t>
      </w:r>
      <w:r w:rsidR="008B117D">
        <w:t xml:space="preserve"> было определено время полного </w:t>
      </w:r>
      <w:proofErr w:type="spellStart"/>
      <w:r w:rsidR="008B117D">
        <w:t>гелирования</w:t>
      </w:r>
      <w:proofErr w:type="spellEnd"/>
      <w:r w:rsidR="008B117D">
        <w:t xml:space="preserve"> образца при 37°С, которое составило 5,5 часов</w:t>
      </w:r>
      <w:r w:rsidR="00BB3A0F">
        <w:rPr>
          <w:shd w:val="clear" w:color="auto" w:fill="FFFFFF"/>
        </w:rPr>
        <w:t xml:space="preserve">. Также, была изучена </w:t>
      </w:r>
      <w:r w:rsidR="00BB3A0F">
        <w:rPr>
          <w:color w:val="000000"/>
        </w:rPr>
        <w:t>ц</w:t>
      </w:r>
      <w:r w:rsidR="00AB1A7B" w:rsidRPr="00AB1A7B">
        <w:rPr>
          <w:color w:val="000000"/>
        </w:rPr>
        <w:t xml:space="preserve">итотоксичность на клетках человеческих фибробластов с использованием </w:t>
      </w:r>
      <w:proofErr w:type="spellStart"/>
      <w:r w:rsidR="00AB1A7B" w:rsidRPr="00AB1A7B">
        <w:rPr>
          <w:color w:val="000000"/>
        </w:rPr>
        <w:t>резазуринового</w:t>
      </w:r>
      <w:proofErr w:type="spellEnd"/>
      <w:r w:rsidR="00AB1A7B" w:rsidRPr="00AB1A7B">
        <w:rPr>
          <w:color w:val="000000"/>
        </w:rPr>
        <w:t xml:space="preserve"> теста, который показал, </w:t>
      </w:r>
      <w:r w:rsidR="00BB3A0F">
        <w:rPr>
          <w:color w:val="000000"/>
        </w:rPr>
        <w:t>что гель не является токсичным и вызывает пролиферацию клеток</w:t>
      </w:r>
      <w:r w:rsidR="00AB1A7B" w:rsidRPr="00AB1A7B">
        <w:rPr>
          <w:color w:val="000000"/>
        </w:rPr>
        <w:t xml:space="preserve">. </w:t>
      </w:r>
    </w:p>
    <w:p w14:paraId="16561840" w14:textId="292AC42B" w:rsidR="00C84989" w:rsidRPr="00BB3A0F" w:rsidRDefault="00C84989" w:rsidP="00BB3A0F">
      <w:pPr>
        <w:pStyle w:val="20"/>
        <w:jc w:val="center"/>
      </w:pPr>
      <w:r w:rsidRPr="00A5176E">
        <w:t xml:space="preserve">Работа выполнена при финансовой поддержке Министерства науки и высшего образования России (проект </w:t>
      </w:r>
      <w:proofErr w:type="gramStart"/>
      <w:r w:rsidRPr="00A5176E">
        <w:t>№075-15-2019-1896</w:t>
      </w:r>
      <w:proofErr w:type="gramEnd"/>
      <w:r w:rsidRPr="00A5176E">
        <w:t>).</w:t>
      </w:r>
    </w:p>
    <w:p w14:paraId="0000000E" w14:textId="02F5449E" w:rsidR="00130241" w:rsidRPr="00BB3A0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55E7CB1" w14:textId="0A025164" w:rsidR="00C84989" w:rsidRPr="00BB3A0F" w:rsidRDefault="00BB3A0F" w:rsidP="00C84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C84989" w:rsidRPr="00C84989">
        <w:rPr>
          <w:color w:val="000000"/>
          <w:lang w:val="en-US"/>
        </w:rPr>
        <w:t xml:space="preserve">. Wallace L. A., Gwynne L., Jenkins T. </w:t>
      </w:r>
      <w:proofErr w:type="gramStart"/>
      <w:r w:rsidR="00C84989" w:rsidRPr="00C84989">
        <w:rPr>
          <w:color w:val="000000"/>
          <w:lang w:val="en-US"/>
        </w:rPr>
        <w:t>Challenges</w:t>
      </w:r>
      <w:proofErr w:type="gramEnd"/>
      <w:r w:rsidR="00C84989" w:rsidRPr="00C84989">
        <w:rPr>
          <w:color w:val="000000"/>
          <w:lang w:val="en-US"/>
        </w:rPr>
        <w:t xml:space="preserve"> and opportunities of pH in chronic wounds // Therapeutic Delivery. </w:t>
      </w:r>
      <w:r w:rsidR="00C84989" w:rsidRPr="00BB3A0F">
        <w:rPr>
          <w:color w:val="000000"/>
          <w:lang w:val="en-US"/>
        </w:rPr>
        <w:t xml:space="preserve">2019. </w:t>
      </w:r>
      <w:r w:rsidR="00C84989" w:rsidRPr="00C84989">
        <w:rPr>
          <w:color w:val="000000"/>
        </w:rPr>
        <w:t>Т</w:t>
      </w:r>
      <w:r w:rsidR="00C84989" w:rsidRPr="00BB3A0F">
        <w:rPr>
          <w:color w:val="000000"/>
          <w:lang w:val="en-US"/>
        </w:rPr>
        <w:t>. 10. № 11. C. 719–735.</w:t>
      </w:r>
    </w:p>
    <w:p w14:paraId="3486C755" w14:textId="1187F45D" w:rsidR="00116478" w:rsidRDefault="00BB3A0F" w:rsidP="00C84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="00C84989" w:rsidRPr="00C84989">
        <w:rPr>
          <w:color w:val="000000"/>
          <w:lang w:val="en-US"/>
        </w:rPr>
        <w:t>. Wang Y. [</w:t>
      </w:r>
      <w:r w:rsidR="00C84989" w:rsidRPr="00C84989">
        <w:rPr>
          <w:color w:val="000000"/>
        </w:rPr>
        <w:t>и</w:t>
      </w:r>
      <w:r w:rsidR="00C84989" w:rsidRPr="00C84989">
        <w:rPr>
          <w:color w:val="000000"/>
          <w:lang w:val="en-US"/>
        </w:rPr>
        <w:t xml:space="preserve"> </w:t>
      </w:r>
      <w:proofErr w:type="spellStart"/>
      <w:r w:rsidR="00C84989" w:rsidRPr="00C84989">
        <w:rPr>
          <w:color w:val="000000"/>
        </w:rPr>
        <w:t>др</w:t>
      </w:r>
      <w:proofErr w:type="spellEnd"/>
      <w:r w:rsidR="00C84989" w:rsidRPr="00C84989">
        <w:rPr>
          <w:color w:val="000000"/>
          <w:lang w:val="en-US"/>
        </w:rPr>
        <w:t xml:space="preserve">.]. A novel pH-sensitive carrier for the delivery of antitumor drugs: Histidine-modified </w:t>
      </w:r>
      <w:proofErr w:type="spellStart"/>
      <w:r w:rsidR="00C84989" w:rsidRPr="00C84989">
        <w:rPr>
          <w:color w:val="000000"/>
          <w:lang w:val="en-US"/>
        </w:rPr>
        <w:t>auricularia</w:t>
      </w:r>
      <w:proofErr w:type="spellEnd"/>
      <w:r w:rsidR="00C84989" w:rsidRPr="00C84989">
        <w:rPr>
          <w:color w:val="000000"/>
          <w:lang w:val="en-US"/>
        </w:rPr>
        <w:t xml:space="preserve"> auricular polysaccharide nano-micelles // Scientific Reports. </w:t>
      </w:r>
      <w:r w:rsidR="00C84989" w:rsidRPr="00C84989">
        <w:rPr>
          <w:color w:val="000000"/>
        </w:rPr>
        <w:t>2017. № 1 (7).</w:t>
      </w:r>
    </w:p>
    <w:p w14:paraId="53E1B4CE" w14:textId="181D7867" w:rsidR="00BB3A0F" w:rsidRPr="00C84989" w:rsidRDefault="00BB3A0F" w:rsidP="00BB3A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BB3A0F">
        <w:rPr>
          <w:color w:val="000000"/>
          <w:lang w:val="en-US"/>
        </w:rPr>
        <w:t>. Prince E. [</w:t>
      </w:r>
      <w:r w:rsidRPr="00C84989">
        <w:rPr>
          <w:color w:val="000000"/>
        </w:rPr>
        <w:t>и</w:t>
      </w:r>
      <w:r w:rsidRPr="00BB3A0F">
        <w:rPr>
          <w:color w:val="000000"/>
          <w:lang w:val="en-US"/>
        </w:rPr>
        <w:t xml:space="preserve"> </w:t>
      </w:r>
      <w:proofErr w:type="spellStart"/>
      <w:r w:rsidRPr="00C84989">
        <w:rPr>
          <w:color w:val="000000"/>
        </w:rPr>
        <w:t>др</w:t>
      </w:r>
      <w:proofErr w:type="spellEnd"/>
      <w:r w:rsidRPr="00BB3A0F">
        <w:rPr>
          <w:color w:val="000000"/>
          <w:lang w:val="en-US"/>
        </w:rPr>
        <w:t xml:space="preserve">.]. </w:t>
      </w:r>
      <w:r w:rsidRPr="00C84989">
        <w:rPr>
          <w:color w:val="000000"/>
          <w:lang w:val="en-US"/>
        </w:rPr>
        <w:t>Nanofibrillar Hydrogel Recapitulates Changes Occurring in the Fibrotic Extracellular Matrix // Biomacromolecules. 2021. № 6 (22). C. 2352–2362.</w:t>
      </w:r>
    </w:p>
    <w:p w14:paraId="15F42FFD" w14:textId="77777777" w:rsidR="00BB3A0F" w:rsidRPr="00116478" w:rsidRDefault="00BB3A0F" w:rsidP="00C849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BB3A0F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5D54"/>
    <w:rsid w:val="00101A1C"/>
    <w:rsid w:val="00106375"/>
    <w:rsid w:val="00116478"/>
    <w:rsid w:val="00130241"/>
    <w:rsid w:val="001E61C2"/>
    <w:rsid w:val="001F0493"/>
    <w:rsid w:val="002264EE"/>
    <w:rsid w:val="0023307C"/>
    <w:rsid w:val="002538EE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B117D"/>
    <w:rsid w:val="00921D45"/>
    <w:rsid w:val="009A66DB"/>
    <w:rsid w:val="009B2F80"/>
    <w:rsid w:val="009B3300"/>
    <w:rsid w:val="009F3380"/>
    <w:rsid w:val="00A02163"/>
    <w:rsid w:val="00A314FE"/>
    <w:rsid w:val="00A92BC1"/>
    <w:rsid w:val="00AB1A7B"/>
    <w:rsid w:val="00B6148E"/>
    <w:rsid w:val="00BB3A0F"/>
    <w:rsid w:val="00BF36F8"/>
    <w:rsid w:val="00BF4622"/>
    <w:rsid w:val="00C84989"/>
    <w:rsid w:val="00CD00B1"/>
    <w:rsid w:val="00D22306"/>
    <w:rsid w:val="00D42542"/>
    <w:rsid w:val="00D8121C"/>
    <w:rsid w:val="00E22189"/>
    <w:rsid w:val="00E74069"/>
    <w:rsid w:val="00EB1F49"/>
    <w:rsid w:val="00F865B3"/>
    <w:rsid w:val="00FA552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20">
    <w:name w:val="Body Text 2"/>
    <w:basedOn w:val="a"/>
    <w:link w:val="21"/>
    <w:uiPriority w:val="99"/>
    <w:unhideWhenUsed/>
    <w:rsid w:val="00C84989"/>
    <w:pPr>
      <w:jc w:val="both"/>
    </w:pPr>
    <w:rPr>
      <w:i/>
      <w:iCs/>
    </w:rPr>
  </w:style>
  <w:style w:type="character" w:customStyle="1" w:styleId="21">
    <w:name w:val="Основной текст 2 Знак"/>
    <w:basedOn w:val="a0"/>
    <w:link w:val="20"/>
    <w:uiPriority w:val="99"/>
    <w:rsid w:val="00C84989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дмитриева</dc:creator>
  <cp:lastModifiedBy>мария дмитриева</cp:lastModifiedBy>
  <cp:revision>2</cp:revision>
  <dcterms:created xsi:type="dcterms:W3CDTF">2023-02-16T17:51:00Z</dcterms:created>
  <dcterms:modified xsi:type="dcterms:W3CDTF">2023-02-16T17:51:00Z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