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62" w:rsidRPr="00BF0FFB" w:rsidRDefault="008C54D8" w:rsidP="00FA2A55">
      <w:pPr>
        <w:pStyle w:val="a3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F0FFB">
        <w:rPr>
          <w:rFonts w:ascii="Times New Roman" w:hAnsi="Times New Roman" w:cs="Times New Roman"/>
          <w:b/>
          <w:sz w:val="24"/>
          <w:szCs w:val="24"/>
        </w:rPr>
        <w:t xml:space="preserve">Элементный анализ альгинатных микросфер </w:t>
      </w:r>
      <w:r w:rsidR="007879CF" w:rsidRPr="00BF0FFB">
        <w:rPr>
          <w:rFonts w:ascii="Times New Roman" w:hAnsi="Times New Roman" w:cs="Times New Roman"/>
          <w:b/>
          <w:sz w:val="24"/>
          <w:szCs w:val="24"/>
        </w:rPr>
        <w:t>для</w:t>
      </w:r>
      <w:r w:rsidRPr="00BF0FFB">
        <w:rPr>
          <w:rFonts w:ascii="Times New Roman" w:hAnsi="Times New Roman" w:cs="Times New Roman"/>
          <w:b/>
          <w:sz w:val="24"/>
          <w:szCs w:val="24"/>
        </w:rPr>
        <w:t xml:space="preserve"> оценки</w:t>
      </w:r>
      <w:r w:rsidR="007879CF" w:rsidRPr="00BF0FFB">
        <w:rPr>
          <w:rFonts w:ascii="Times New Roman" w:hAnsi="Times New Roman" w:cs="Times New Roman"/>
          <w:b/>
          <w:sz w:val="24"/>
          <w:szCs w:val="24"/>
        </w:rPr>
        <w:t xml:space="preserve"> их сорбционных свойств</w:t>
      </w:r>
      <w:r w:rsidRPr="00BF0F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F14F1F" w:rsidRDefault="00252762" w:rsidP="009D68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2A55">
        <w:rPr>
          <w:rFonts w:ascii="Times New Roman" w:hAnsi="Times New Roman" w:cs="Times New Roman"/>
          <w:b/>
          <w:i/>
          <w:sz w:val="24"/>
          <w:szCs w:val="24"/>
        </w:rPr>
        <w:t>Янушевская</w:t>
      </w:r>
      <w:r w:rsidR="00355865" w:rsidRPr="00FA2A55">
        <w:rPr>
          <w:rFonts w:ascii="Times New Roman" w:hAnsi="Times New Roman" w:cs="Times New Roman"/>
          <w:b/>
          <w:i/>
          <w:sz w:val="24"/>
          <w:szCs w:val="24"/>
        </w:rPr>
        <w:t xml:space="preserve"> Яна С</w:t>
      </w:r>
      <w:r w:rsidR="00355865" w:rsidRPr="00096DA3">
        <w:rPr>
          <w:rFonts w:ascii="Times New Roman" w:hAnsi="Times New Roman" w:cs="Times New Roman"/>
          <w:b/>
          <w:i/>
          <w:sz w:val="24"/>
          <w:szCs w:val="24"/>
        </w:rPr>
        <w:t>танисла</w:t>
      </w:r>
      <w:r w:rsidR="00355865" w:rsidRPr="00FA2A55">
        <w:rPr>
          <w:rFonts w:ascii="Times New Roman" w:hAnsi="Times New Roman" w:cs="Times New Roman"/>
          <w:b/>
          <w:i/>
          <w:sz w:val="24"/>
          <w:szCs w:val="24"/>
        </w:rPr>
        <w:t>вовна</w:t>
      </w:r>
      <w:r w:rsidRPr="00FA2A5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FA2A5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F84F2D">
        <w:rPr>
          <w:rFonts w:ascii="Times New Roman" w:hAnsi="Times New Roman" w:cs="Times New Roman"/>
          <w:b/>
          <w:i/>
          <w:sz w:val="24"/>
          <w:szCs w:val="24"/>
        </w:rPr>
        <w:t>Хаир</w:t>
      </w:r>
      <w:proofErr w:type="spellEnd"/>
      <w:r w:rsidR="00096DA3" w:rsidRPr="00096D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4F2D">
        <w:rPr>
          <w:rFonts w:ascii="Times New Roman" w:hAnsi="Times New Roman" w:cs="Times New Roman"/>
          <w:b/>
          <w:i/>
          <w:sz w:val="24"/>
          <w:szCs w:val="24"/>
        </w:rPr>
        <w:t>Тахар</w:t>
      </w:r>
      <w:r w:rsidRPr="00FA2A5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9D689E" w:rsidRPr="00FA2A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52762" w:rsidRPr="00355865" w:rsidRDefault="00096DA3" w:rsidP="009D68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6DA3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643648" w:rsidRPr="00643648">
        <w:rPr>
          <w:rFonts w:ascii="Times New Roman" w:hAnsi="Times New Roman" w:cs="Times New Roman"/>
          <w:i/>
          <w:sz w:val="24"/>
          <w:szCs w:val="24"/>
        </w:rPr>
        <w:t>тудент</w:t>
      </w:r>
      <w:r>
        <w:rPr>
          <w:rFonts w:ascii="Times New Roman" w:hAnsi="Times New Roman" w:cs="Times New Roman"/>
          <w:i/>
          <w:sz w:val="24"/>
          <w:szCs w:val="24"/>
        </w:rPr>
        <w:t>ка</w:t>
      </w:r>
      <w:r w:rsidR="00F84F2D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643648" w:rsidRPr="00643648">
        <w:rPr>
          <w:rFonts w:ascii="Times New Roman" w:hAnsi="Times New Roman" w:cs="Times New Roman"/>
          <w:i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096D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Казанского государственного энергетического</w:t>
      </w:r>
      <w:r w:rsidR="00FA2A55" w:rsidRPr="00096DA3">
        <w:rPr>
          <w:rFonts w:ascii="Times New Roman" w:hAnsi="Times New Roman" w:cs="Times New Roman"/>
          <w:i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252762" w:rsidRPr="00096DA3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Казань, Россия,</w:t>
      </w:r>
      <w:r w:rsidRPr="00096DA3">
        <w:t xml:space="preserve"> </w:t>
      </w:r>
      <w:r w:rsidRPr="00096DA3">
        <w:rPr>
          <w:rFonts w:ascii="Times New Roman" w:hAnsi="Times New Roman" w:cs="Times New Roman"/>
          <w:i/>
          <w:sz w:val="24"/>
          <w:szCs w:val="24"/>
        </w:rPr>
        <w:t>E-</w:t>
      </w:r>
      <w:proofErr w:type="spellStart"/>
      <w:r w:rsidRPr="00096DA3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096DA3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D02CD2" w:rsidRPr="00FC325F">
          <w:rPr>
            <w:rStyle w:val="a4"/>
            <w:rFonts w:ascii="Times New Roman" w:hAnsi="Times New Roman" w:cs="Times New Roman"/>
            <w:i/>
            <w:sz w:val="24"/>
            <w:szCs w:val="24"/>
          </w:rPr>
          <w:t>ynushevskaya@mail.ru</w:t>
        </w:r>
      </w:hyperlink>
      <w:r w:rsidR="00D02CD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F0FC7" w:rsidRDefault="00096DA3" w:rsidP="009D689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96DA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F84F2D">
        <w:rPr>
          <w:rFonts w:ascii="Times New Roman" w:hAnsi="Times New Roman" w:cs="Times New Roman"/>
          <w:i/>
          <w:sz w:val="24"/>
          <w:szCs w:val="24"/>
        </w:rPr>
        <w:t>аспирант 1года</w:t>
      </w:r>
      <w:r w:rsidR="00F84F2D" w:rsidRPr="00096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4F2D">
        <w:rPr>
          <w:rFonts w:ascii="Times New Roman" w:hAnsi="Times New Roman" w:cs="Times New Roman"/>
          <w:i/>
          <w:sz w:val="24"/>
          <w:szCs w:val="24"/>
        </w:rPr>
        <w:t>Казанского государственного энергетического</w:t>
      </w:r>
      <w:r w:rsidR="00F84F2D" w:rsidRPr="00096DA3">
        <w:rPr>
          <w:rFonts w:ascii="Times New Roman" w:hAnsi="Times New Roman" w:cs="Times New Roman"/>
          <w:i/>
          <w:sz w:val="24"/>
          <w:szCs w:val="24"/>
        </w:rPr>
        <w:t xml:space="preserve"> университет</w:t>
      </w:r>
      <w:r w:rsidR="00F84F2D">
        <w:rPr>
          <w:rFonts w:ascii="Times New Roman" w:hAnsi="Times New Roman" w:cs="Times New Roman"/>
          <w:i/>
          <w:sz w:val="24"/>
          <w:szCs w:val="24"/>
        </w:rPr>
        <w:t>а</w:t>
      </w:r>
      <w:r w:rsidR="00F84F2D" w:rsidRPr="00096DA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F0FC7" w:rsidRPr="005F0FC7">
        <w:rPr>
          <w:rFonts w:ascii="Times New Roman" w:hAnsi="Times New Roman" w:cs="Times New Roman"/>
          <w:i/>
          <w:iCs/>
          <w:sz w:val="24"/>
          <w:szCs w:val="24"/>
        </w:rPr>
        <w:t>Казань, Россия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96DA3">
        <w:t xml:space="preserve"> </w:t>
      </w:r>
      <w:r w:rsidRPr="00096DA3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Pr="00096DA3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096DA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96DA3">
        <w:t xml:space="preserve"> </w:t>
      </w:r>
      <w:hyperlink r:id="rId6" w:history="1">
        <w:r w:rsidR="00D02CD2" w:rsidRPr="00FC325F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taharch937@gmail.com</w:t>
        </w:r>
      </w:hyperlink>
    </w:p>
    <w:p w:rsidR="00D02CD2" w:rsidRPr="005F0FC7" w:rsidRDefault="00D02CD2" w:rsidP="009D689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104733" w:rsidRDefault="001B652F" w:rsidP="001B652F">
      <w:pPr>
        <w:spacing w:after="0" w:line="240" w:lineRule="auto"/>
        <w:ind w:firstLine="397"/>
        <w:contextualSpacing/>
        <w:jc w:val="both"/>
      </w:pPr>
      <w:r w:rsidRPr="001B652F">
        <w:rPr>
          <w:rFonts w:ascii="Times New Roman" w:hAnsi="Times New Roman" w:cs="Times New Roman"/>
          <w:sz w:val="24"/>
          <w:szCs w:val="24"/>
        </w:rPr>
        <w:t xml:space="preserve">Известно, что природные полисахариды, </w:t>
      </w:r>
      <w:r w:rsidR="008C54D8">
        <w:rPr>
          <w:rFonts w:ascii="Times New Roman" w:hAnsi="Times New Roman" w:cs="Times New Roman"/>
          <w:sz w:val="24"/>
          <w:szCs w:val="24"/>
        </w:rPr>
        <w:t xml:space="preserve">содержащие </w:t>
      </w:r>
      <w:r w:rsidRPr="001B652F">
        <w:rPr>
          <w:rFonts w:ascii="Times New Roman" w:hAnsi="Times New Roman" w:cs="Times New Roman"/>
          <w:sz w:val="24"/>
          <w:szCs w:val="24"/>
        </w:rPr>
        <w:t xml:space="preserve">карбоксильные, гидроксильные и другие активные функциональные группы, </w:t>
      </w:r>
      <w:r w:rsidR="008C54D8">
        <w:rPr>
          <w:rFonts w:ascii="Times New Roman" w:hAnsi="Times New Roman" w:cs="Times New Roman"/>
          <w:sz w:val="24"/>
          <w:szCs w:val="24"/>
        </w:rPr>
        <w:t>реагирующие</w:t>
      </w:r>
      <w:r w:rsidRPr="001B652F">
        <w:rPr>
          <w:rFonts w:ascii="Times New Roman" w:hAnsi="Times New Roman" w:cs="Times New Roman"/>
          <w:sz w:val="24"/>
          <w:szCs w:val="24"/>
        </w:rPr>
        <w:t xml:space="preserve"> с тяжелыми металлами посредством ионного обмена</w:t>
      </w:r>
      <w:r w:rsidR="008C54D8">
        <w:rPr>
          <w:rFonts w:ascii="Times New Roman" w:hAnsi="Times New Roman" w:cs="Times New Roman"/>
          <w:sz w:val="24"/>
          <w:szCs w:val="24"/>
        </w:rPr>
        <w:t>, могут быть использованы</w:t>
      </w:r>
      <w:r w:rsidR="008C54D8" w:rsidRPr="008C54D8">
        <w:rPr>
          <w:rFonts w:ascii="Times New Roman" w:hAnsi="Times New Roman" w:cs="Times New Roman"/>
          <w:sz w:val="24"/>
          <w:szCs w:val="24"/>
        </w:rPr>
        <w:t xml:space="preserve"> </w:t>
      </w:r>
      <w:r w:rsidR="008C54D8">
        <w:rPr>
          <w:rFonts w:ascii="Times New Roman" w:hAnsi="Times New Roman" w:cs="Times New Roman"/>
          <w:sz w:val="24"/>
          <w:szCs w:val="24"/>
        </w:rPr>
        <w:t>для адсорбции тяжелых металлов.</w:t>
      </w:r>
      <w:r w:rsidRPr="001B652F">
        <w:rPr>
          <w:rFonts w:ascii="Times New Roman" w:hAnsi="Times New Roman" w:cs="Times New Roman"/>
          <w:sz w:val="24"/>
          <w:szCs w:val="24"/>
        </w:rPr>
        <w:t xml:space="preserve"> Однако, гораздо более эффективными сорбентами тяжелых металлов и токсичных органических соединений являются не растворы и гидрогели природных полисахаридов, а приготовленные на их основе металл-полисахаридные микросферы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D02CD2">
        <w:rPr>
          <w:rFonts w:ascii="Times New Roman" w:hAnsi="Times New Roman" w:cs="Times New Roman"/>
          <w:sz w:val="24"/>
          <w:szCs w:val="24"/>
        </w:rPr>
        <w:t>желировании</w:t>
      </w:r>
      <w:proofErr w:type="spellEnd"/>
      <w:r w:rsidR="00D02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альгината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натрия </w:t>
      </w:r>
      <w:r w:rsidR="00D02CD2">
        <w:rPr>
          <w:rFonts w:ascii="Times New Roman" w:hAnsi="Times New Roman" w:cs="Times New Roman"/>
          <w:sz w:val="24"/>
          <w:szCs w:val="24"/>
        </w:rPr>
        <w:t xml:space="preserve">различными двухвалентными ионами </w:t>
      </w:r>
      <w:r w:rsidR="00F06B9D">
        <w:rPr>
          <w:rFonts w:ascii="Times New Roman" w:hAnsi="Times New Roman" w:cs="Times New Roman"/>
          <w:sz w:val="24"/>
          <w:szCs w:val="24"/>
        </w:rPr>
        <w:t>наблюдае</w:t>
      </w:r>
      <w:r w:rsidR="00D02CD2">
        <w:rPr>
          <w:rFonts w:ascii="Times New Roman" w:hAnsi="Times New Roman" w:cs="Times New Roman"/>
          <w:sz w:val="24"/>
          <w:szCs w:val="24"/>
        </w:rPr>
        <w:t>тся</w:t>
      </w:r>
      <w:r w:rsidRPr="001B652F">
        <w:rPr>
          <w:rFonts w:ascii="Times New Roman" w:hAnsi="Times New Roman" w:cs="Times New Roman"/>
          <w:sz w:val="24"/>
          <w:szCs w:val="24"/>
        </w:rPr>
        <w:t xml:space="preserve"> </w:t>
      </w:r>
      <w:r w:rsidR="00F06B9D">
        <w:rPr>
          <w:rFonts w:ascii="Times New Roman" w:hAnsi="Times New Roman" w:cs="Times New Roman"/>
          <w:sz w:val="24"/>
          <w:szCs w:val="24"/>
        </w:rPr>
        <w:t>комплексообразование</w:t>
      </w:r>
      <w:r w:rsidRPr="001B652F">
        <w:rPr>
          <w:rFonts w:ascii="Times New Roman" w:hAnsi="Times New Roman" w:cs="Times New Roman"/>
          <w:sz w:val="24"/>
          <w:szCs w:val="24"/>
        </w:rPr>
        <w:t xml:space="preserve">, </w:t>
      </w:r>
      <w:r w:rsidR="00F06B9D">
        <w:rPr>
          <w:rFonts w:ascii="Times New Roman" w:hAnsi="Times New Roman" w:cs="Times New Roman"/>
          <w:sz w:val="24"/>
          <w:szCs w:val="24"/>
        </w:rPr>
        <w:t>приводящее</w:t>
      </w:r>
      <w:r w:rsidRPr="001B652F">
        <w:rPr>
          <w:rFonts w:ascii="Times New Roman" w:hAnsi="Times New Roman" w:cs="Times New Roman"/>
          <w:sz w:val="24"/>
          <w:szCs w:val="24"/>
        </w:rPr>
        <w:t xml:space="preserve"> к различиям в составе и микроструктуре гелей</w:t>
      </w:r>
      <w:r w:rsidR="00DE04F8" w:rsidRPr="00DE04F8">
        <w:rPr>
          <w:rFonts w:ascii="Times New Roman" w:hAnsi="Times New Roman" w:cs="Times New Roman"/>
          <w:sz w:val="24"/>
          <w:szCs w:val="24"/>
        </w:rPr>
        <w:t xml:space="preserve">. В данной работе </w:t>
      </w:r>
      <w:r w:rsidR="00DE04F8">
        <w:rPr>
          <w:rFonts w:ascii="Times New Roman" w:hAnsi="Times New Roman" w:cs="Times New Roman"/>
          <w:sz w:val="24"/>
          <w:szCs w:val="24"/>
        </w:rPr>
        <w:t>исследованы</w:t>
      </w:r>
      <w:r w:rsidR="00DE04F8" w:rsidRPr="00DE04F8">
        <w:rPr>
          <w:rFonts w:ascii="Times New Roman" w:hAnsi="Times New Roman" w:cs="Times New Roman"/>
          <w:sz w:val="24"/>
          <w:szCs w:val="24"/>
        </w:rPr>
        <w:t xml:space="preserve"> </w:t>
      </w:r>
      <w:r w:rsidR="00DE04F8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DE04F8" w:rsidRPr="00DE04F8">
        <w:rPr>
          <w:rFonts w:ascii="Times New Roman" w:hAnsi="Times New Roman" w:cs="Times New Roman"/>
          <w:sz w:val="24"/>
          <w:szCs w:val="24"/>
        </w:rPr>
        <w:t xml:space="preserve">ассоциации альгинатных цепей и оценка сорбционных способностей гидрогелей, сшитых двухвалентными </w:t>
      </w:r>
      <w:r w:rsidR="00DE04F8">
        <w:rPr>
          <w:rFonts w:ascii="Times New Roman" w:hAnsi="Times New Roman" w:cs="Times New Roman"/>
          <w:sz w:val="24"/>
          <w:szCs w:val="24"/>
        </w:rPr>
        <w:t xml:space="preserve">щелочноземельными </w:t>
      </w:r>
      <w:r w:rsidR="00DE04F8" w:rsidRPr="00DE04F8">
        <w:rPr>
          <w:rFonts w:ascii="Times New Roman" w:hAnsi="Times New Roman" w:cs="Times New Roman"/>
          <w:sz w:val="24"/>
          <w:szCs w:val="24"/>
        </w:rPr>
        <w:t xml:space="preserve">металлами </w:t>
      </w:r>
      <w:r w:rsidR="00DE04F8">
        <w:rPr>
          <w:rFonts w:ascii="Times New Roman" w:hAnsi="Times New Roman" w:cs="Times New Roman"/>
          <w:sz w:val="24"/>
          <w:szCs w:val="24"/>
        </w:rPr>
        <w:t>(Ba</w:t>
      </w:r>
      <w:r w:rsidR="00DE04F8" w:rsidRPr="00DE04F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DE04F8">
        <w:rPr>
          <w:rFonts w:ascii="Times New Roman" w:hAnsi="Times New Roman" w:cs="Times New Roman"/>
          <w:sz w:val="24"/>
          <w:szCs w:val="24"/>
        </w:rPr>
        <w:t>, Ca</w:t>
      </w:r>
      <w:r w:rsidR="00DE04F8" w:rsidRPr="00DE04F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DE04F8">
        <w:rPr>
          <w:rFonts w:ascii="Times New Roman" w:hAnsi="Times New Roman" w:cs="Times New Roman"/>
          <w:sz w:val="24"/>
          <w:szCs w:val="24"/>
        </w:rPr>
        <w:t>, Sr</w:t>
      </w:r>
      <w:r w:rsidR="00DE04F8" w:rsidRPr="00DE04F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DE04F8" w:rsidRPr="00DE04F8">
        <w:rPr>
          <w:rFonts w:ascii="Times New Roman" w:hAnsi="Times New Roman" w:cs="Times New Roman"/>
          <w:sz w:val="24"/>
          <w:szCs w:val="24"/>
        </w:rPr>
        <w:t xml:space="preserve">), путем изучения </w:t>
      </w:r>
      <w:r w:rsidR="00DE04F8">
        <w:rPr>
          <w:rFonts w:ascii="Times New Roman" w:hAnsi="Times New Roman" w:cs="Times New Roman"/>
          <w:sz w:val="24"/>
          <w:szCs w:val="24"/>
        </w:rPr>
        <w:t xml:space="preserve">элементного состава </w:t>
      </w:r>
      <w:r w:rsidR="00DE04F8" w:rsidRPr="00DE04F8">
        <w:rPr>
          <w:rFonts w:ascii="Times New Roman" w:hAnsi="Times New Roman" w:cs="Times New Roman"/>
          <w:sz w:val="24"/>
          <w:szCs w:val="24"/>
        </w:rPr>
        <w:t>стенок металл-альгина</w:t>
      </w:r>
      <w:r w:rsidR="00D02CD2">
        <w:rPr>
          <w:rFonts w:ascii="Times New Roman" w:hAnsi="Times New Roman" w:cs="Times New Roman"/>
          <w:sz w:val="24"/>
          <w:szCs w:val="24"/>
        </w:rPr>
        <w:t>тных микросфер и его особенностей, связанных</w:t>
      </w:r>
      <w:r w:rsidR="00DE04F8" w:rsidRPr="00DE04F8">
        <w:rPr>
          <w:rFonts w:ascii="Times New Roman" w:hAnsi="Times New Roman" w:cs="Times New Roman"/>
          <w:sz w:val="24"/>
          <w:szCs w:val="24"/>
        </w:rPr>
        <w:t xml:space="preserve"> с применение</w:t>
      </w:r>
      <w:r w:rsidR="00DE04F8">
        <w:rPr>
          <w:rFonts w:ascii="Times New Roman" w:hAnsi="Times New Roman" w:cs="Times New Roman"/>
          <w:sz w:val="24"/>
          <w:szCs w:val="24"/>
        </w:rPr>
        <w:t>м конкретных сшивающих катионов.</w:t>
      </w:r>
      <w:r w:rsidR="00DE04F8" w:rsidRPr="00DE04F8">
        <w:t xml:space="preserve"> </w:t>
      </w:r>
      <w:r w:rsidR="00DE04F8">
        <w:rPr>
          <w:rFonts w:ascii="Times New Roman" w:hAnsi="Times New Roman" w:cs="Times New Roman"/>
          <w:sz w:val="24"/>
          <w:szCs w:val="24"/>
        </w:rPr>
        <w:t>Исполь</w:t>
      </w:r>
      <w:r w:rsidR="00104733">
        <w:rPr>
          <w:rFonts w:ascii="Times New Roman" w:hAnsi="Times New Roman" w:cs="Times New Roman"/>
          <w:sz w:val="24"/>
          <w:szCs w:val="24"/>
        </w:rPr>
        <w:t>зовались</w:t>
      </w:r>
      <w:r w:rsidR="00DE04F8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104733">
        <w:rPr>
          <w:rFonts w:ascii="Times New Roman" w:hAnsi="Times New Roman" w:cs="Times New Roman"/>
          <w:sz w:val="24"/>
          <w:szCs w:val="24"/>
        </w:rPr>
        <w:t>ы электронной микроскопии и</w:t>
      </w:r>
      <w:r w:rsidR="00DE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4F8">
        <w:rPr>
          <w:rFonts w:ascii="Times New Roman" w:hAnsi="Times New Roman" w:cs="Times New Roman"/>
          <w:sz w:val="24"/>
          <w:szCs w:val="24"/>
        </w:rPr>
        <w:t>энергодисперсионной</w:t>
      </w:r>
      <w:proofErr w:type="spellEnd"/>
      <w:r w:rsidR="00DE04F8">
        <w:rPr>
          <w:rFonts w:ascii="Times New Roman" w:hAnsi="Times New Roman" w:cs="Times New Roman"/>
          <w:sz w:val="24"/>
          <w:szCs w:val="24"/>
        </w:rPr>
        <w:t xml:space="preserve"> рентгеновской спектроскопии</w:t>
      </w:r>
      <w:r w:rsidR="00DE04F8" w:rsidRPr="00DE04F8">
        <w:rPr>
          <w:rFonts w:ascii="Times New Roman" w:hAnsi="Times New Roman" w:cs="Times New Roman"/>
          <w:sz w:val="24"/>
          <w:szCs w:val="24"/>
        </w:rPr>
        <w:t xml:space="preserve"> </w:t>
      </w:r>
      <w:r w:rsidR="00104733">
        <w:rPr>
          <w:rFonts w:ascii="Times New Roman" w:hAnsi="Times New Roman" w:cs="Times New Roman"/>
          <w:sz w:val="24"/>
          <w:szCs w:val="24"/>
        </w:rPr>
        <w:t>(</w:t>
      </w:r>
      <w:r w:rsidR="00DE04F8" w:rsidRPr="00DE04F8">
        <w:rPr>
          <w:rFonts w:ascii="Times New Roman" w:hAnsi="Times New Roman" w:cs="Times New Roman"/>
          <w:sz w:val="24"/>
          <w:szCs w:val="24"/>
        </w:rPr>
        <w:t>аналитический метод элементного анализа вещества, базирующийся на анализе энергии эмиссии его рентгеновского спектра</w:t>
      </w:r>
      <w:r w:rsidR="00104733">
        <w:rPr>
          <w:rFonts w:ascii="Times New Roman" w:hAnsi="Times New Roman" w:cs="Times New Roman"/>
          <w:sz w:val="24"/>
          <w:szCs w:val="24"/>
        </w:rPr>
        <w:t>)</w:t>
      </w:r>
      <w:r w:rsidR="00DE04F8" w:rsidRPr="00DE04F8">
        <w:rPr>
          <w:rFonts w:ascii="Times New Roman" w:hAnsi="Times New Roman" w:cs="Times New Roman"/>
          <w:sz w:val="24"/>
          <w:szCs w:val="24"/>
        </w:rPr>
        <w:t xml:space="preserve">. </w:t>
      </w:r>
      <w:r w:rsidR="00104733">
        <w:rPr>
          <w:rFonts w:ascii="Times New Roman" w:hAnsi="Times New Roman" w:cs="Times New Roman"/>
          <w:sz w:val="24"/>
          <w:szCs w:val="24"/>
        </w:rPr>
        <w:t>При исследовании вещества в электронных микроскопах</w:t>
      </w:r>
      <w:r w:rsidR="00DE04F8" w:rsidRPr="00DE04F8">
        <w:rPr>
          <w:rFonts w:ascii="Times New Roman" w:hAnsi="Times New Roman" w:cs="Times New Roman"/>
          <w:sz w:val="24"/>
          <w:szCs w:val="24"/>
        </w:rPr>
        <w:t xml:space="preserve"> атомы исследуемого образца </w:t>
      </w:r>
      <w:r w:rsidR="00104733">
        <w:rPr>
          <w:rFonts w:ascii="Times New Roman" w:hAnsi="Times New Roman" w:cs="Times New Roman"/>
          <w:sz w:val="24"/>
          <w:szCs w:val="24"/>
        </w:rPr>
        <w:t>могут быть возбуждены с</w:t>
      </w:r>
      <w:r w:rsidR="00104733" w:rsidRPr="00DE04F8">
        <w:rPr>
          <w:rFonts w:ascii="Times New Roman" w:hAnsi="Times New Roman" w:cs="Times New Roman"/>
          <w:sz w:val="24"/>
          <w:szCs w:val="24"/>
        </w:rPr>
        <w:t xml:space="preserve"> помощью пучка электронов</w:t>
      </w:r>
      <w:r w:rsidR="00104733">
        <w:rPr>
          <w:rFonts w:ascii="Times New Roman" w:hAnsi="Times New Roman" w:cs="Times New Roman"/>
          <w:sz w:val="24"/>
          <w:szCs w:val="24"/>
        </w:rPr>
        <w:t>,</w:t>
      </w:r>
      <w:r w:rsidR="00DE04F8" w:rsidRPr="00DE04F8">
        <w:rPr>
          <w:rFonts w:ascii="Times New Roman" w:hAnsi="Times New Roman" w:cs="Times New Roman"/>
          <w:sz w:val="24"/>
          <w:szCs w:val="24"/>
        </w:rPr>
        <w:t xml:space="preserve"> испуская характерное для каждого химического элемента рентгеновское излучение. Исследуя энергетический спектр такого излучения, можно сделать выводы о качественном и количественном составе лиофильно высушенных микросфер альгинатов металлов.</w:t>
      </w:r>
      <w:r w:rsidR="00104733" w:rsidRPr="00104733">
        <w:t xml:space="preserve"> </w:t>
      </w:r>
    </w:p>
    <w:p w:rsidR="00670BEE" w:rsidRDefault="00104733" w:rsidP="001B652F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733">
        <w:rPr>
          <w:rFonts w:ascii="Times New Roman" w:hAnsi="Times New Roman" w:cs="Times New Roman"/>
          <w:sz w:val="24"/>
          <w:szCs w:val="24"/>
        </w:rPr>
        <w:t xml:space="preserve">Показано, что в металл-альгинатных гидрогелях среднее число катионов </w:t>
      </w:r>
      <w:r>
        <w:rPr>
          <w:rFonts w:ascii="Times New Roman" w:hAnsi="Times New Roman" w:cs="Times New Roman"/>
          <w:sz w:val="24"/>
          <w:szCs w:val="24"/>
        </w:rPr>
        <w:t>щелочноземельных</w:t>
      </w:r>
      <w:r w:rsidRPr="00104733">
        <w:rPr>
          <w:rFonts w:ascii="Times New Roman" w:hAnsi="Times New Roman" w:cs="Times New Roman"/>
          <w:sz w:val="24"/>
          <w:szCs w:val="24"/>
        </w:rPr>
        <w:t xml:space="preserve"> металлов Me</w:t>
      </w:r>
      <w:r w:rsidRPr="0010473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04733">
        <w:rPr>
          <w:rFonts w:ascii="Times New Roman" w:hAnsi="Times New Roman" w:cs="Times New Roman"/>
          <w:sz w:val="24"/>
          <w:szCs w:val="24"/>
        </w:rPr>
        <w:t xml:space="preserve"> в расчете на блок С</w:t>
      </w:r>
      <w:r w:rsidRPr="00104733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104733">
        <w:rPr>
          <w:rFonts w:ascii="Times New Roman" w:hAnsi="Times New Roman" w:cs="Times New Roman"/>
          <w:sz w:val="24"/>
          <w:szCs w:val="24"/>
        </w:rPr>
        <w:t xml:space="preserve">, которое </w:t>
      </w:r>
      <w:r>
        <w:rPr>
          <w:rFonts w:ascii="Times New Roman" w:hAnsi="Times New Roman" w:cs="Times New Roman"/>
          <w:sz w:val="24"/>
          <w:szCs w:val="24"/>
        </w:rPr>
        <w:t xml:space="preserve">при полном связывании </w:t>
      </w:r>
      <w:r w:rsidRPr="00104733">
        <w:rPr>
          <w:rFonts w:ascii="Times New Roman" w:hAnsi="Times New Roman" w:cs="Times New Roman"/>
          <w:sz w:val="24"/>
          <w:szCs w:val="24"/>
        </w:rPr>
        <w:t xml:space="preserve">теоретически должно быть равно 1, </w:t>
      </w:r>
      <w:r>
        <w:rPr>
          <w:rFonts w:ascii="Times New Roman" w:hAnsi="Times New Roman" w:cs="Times New Roman"/>
          <w:sz w:val="24"/>
          <w:szCs w:val="24"/>
        </w:rPr>
        <w:t>оказалось меньшим</w:t>
      </w:r>
      <w:r w:rsidRPr="00104733">
        <w:rPr>
          <w:rFonts w:ascii="Times New Roman" w:hAnsi="Times New Roman" w:cs="Times New Roman"/>
          <w:sz w:val="24"/>
          <w:szCs w:val="24"/>
        </w:rPr>
        <w:t xml:space="preserve"> этого числа, составляя от 0.3-0.35 для кальция до 0.65-0.7 для стронция. Этот факт указывает на электростатическое связывание щелочноземельных катионов с альгинатными цепями. Следствием относительно слабого электростатического взаимодействия является разная степень комплексообразования указанных катионов с альгинатными блоками различных типов (GG, MM, GM), что проявляется в наличии определенного количества незанятых мест в структуре</w:t>
      </w:r>
      <w:r w:rsidR="008A05A6">
        <w:rPr>
          <w:rFonts w:ascii="Times New Roman" w:hAnsi="Times New Roman" w:cs="Times New Roman"/>
          <w:sz w:val="24"/>
          <w:szCs w:val="24"/>
        </w:rPr>
        <w:t xml:space="preserve"> из соединенных альгинатных димеров</w:t>
      </w:r>
      <w:r w:rsidRPr="00104733">
        <w:rPr>
          <w:rFonts w:ascii="Times New Roman" w:hAnsi="Times New Roman" w:cs="Times New Roman"/>
          <w:sz w:val="24"/>
          <w:szCs w:val="24"/>
        </w:rPr>
        <w:t xml:space="preserve">. Использование </w:t>
      </w:r>
      <w:r w:rsidR="008A05A6">
        <w:rPr>
          <w:rFonts w:ascii="Times New Roman" w:hAnsi="Times New Roman" w:cs="Times New Roman"/>
          <w:sz w:val="24"/>
          <w:szCs w:val="24"/>
        </w:rPr>
        <w:t xml:space="preserve">расчетных </w:t>
      </w:r>
      <w:r w:rsidRPr="00104733">
        <w:rPr>
          <w:rFonts w:ascii="Times New Roman" w:hAnsi="Times New Roman" w:cs="Times New Roman"/>
          <w:sz w:val="24"/>
          <w:szCs w:val="24"/>
        </w:rPr>
        <w:t xml:space="preserve">методов комбинаторики позволило рассчитать вероятности возникновения при гелеобразовании ячеек </w:t>
      </w:r>
      <w:r w:rsidR="008A05A6">
        <w:rPr>
          <w:rFonts w:ascii="Times New Roman" w:hAnsi="Times New Roman" w:cs="Times New Roman"/>
          <w:sz w:val="24"/>
          <w:szCs w:val="24"/>
        </w:rPr>
        <w:t xml:space="preserve">из альгинатных блоков </w:t>
      </w:r>
      <w:r w:rsidRPr="00104733">
        <w:rPr>
          <w:rFonts w:ascii="Times New Roman" w:hAnsi="Times New Roman" w:cs="Times New Roman"/>
          <w:sz w:val="24"/>
          <w:szCs w:val="24"/>
        </w:rPr>
        <w:t>различных типов, появляющихся при ассоциации альгинатных цепей с соотношением зв</w:t>
      </w:r>
      <w:r w:rsidR="00F06B9D">
        <w:rPr>
          <w:rFonts w:ascii="Times New Roman" w:hAnsi="Times New Roman" w:cs="Times New Roman"/>
          <w:sz w:val="24"/>
          <w:szCs w:val="24"/>
        </w:rPr>
        <w:t>еньев M/G = 1.5.</w:t>
      </w:r>
      <w:r w:rsidR="008A05A6">
        <w:rPr>
          <w:rFonts w:ascii="Times New Roman" w:hAnsi="Times New Roman" w:cs="Times New Roman"/>
          <w:sz w:val="24"/>
          <w:szCs w:val="24"/>
        </w:rPr>
        <w:t xml:space="preserve"> </w:t>
      </w:r>
      <w:r w:rsidR="00F06B9D">
        <w:rPr>
          <w:rFonts w:ascii="Times New Roman" w:hAnsi="Times New Roman" w:cs="Times New Roman"/>
          <w:sz w:val="24"/>
          <w:szCs w:val="24"/>
        </w:rPr>
        <w:t>Показано, что часть из них не может быть занята катионами щелочноземельных металлов. Н</w:t>
      </w:r>
      <w:r w:rsidR="008A05A6">
        <w:rPr>
          <w:rFonts w:ascii="Times New Roman" w:hAnsi="Times New Roman" w:cs="Times New Roman"/>
          <w:sz w:val="24"/>
          <w:szCs w:val="24"/>
        </w:rPr>
        <w:t>аличие</w:t>
      </w:r>
      <w:r w:rsidR="00F06B9D">
        <w:rPr>
          <w:rFonts w:ascii="Times New Roman" w:hAnsi="Times New Roman" w:cs="Times New Roman"/>
          <w:sz w:val="24"/>
          <w:szCs w:val="24"/>
        </w:rPr>
        <w:t>м</w:t>
      </w:r>
      <w:r w:rsidR="008A05A6">
        <w:rPr>
          <w:rFonts w:ascii="Times New Roman" w:hAnsi="Times New Roman" w:cs="Times New Roman"/>
          <w:sz w:val="24"/>
          <w:szCs w:val="24"/>
        </w:rPr>
        <w:t xml:space="preserve"> свободных яче</w:t>
      </w:r>
      <w:r w:rsidR="00BF3ADE">
        <w:rPr>
          <w:rFonts w:ascii="Times New Roman" w:hAnsi="Times New Roman" w:cs="Times New Roman"/>
          <w:sz w:val="24"/>
          <w:szCs w:val="24"/>
        </w:rPr>
        <w:t>ек в образовавшихся структурах</w:t>
      </w:r>
      <w:r w:rsidR="00F06B9D" w:rsidRPr="00F06B9D">
        <w:rPr>
          <w:rFonts w:ascii="Times New Roman" w:hAnsi="Times New Roman" w:cs="Times New Roman"/>
          <w:sz w:val="24"/>
          <w:szCs w:val="24"/>
        </w:rPr>
        <w:t xml:space="preserve"> </w:t>
      </w:r>
      <w:r w:rsidR="00F06B9D">
        <w:rPr>
          <w:rFonts w:ascii="Times New Roman" w:hAnsi="Times New Roman" w:cs="Times New Roman"/>
          <w:sz w:val="24"/>
          <w:szCs w:val="24"/>
        </w:rPr>
        <w:t>объяснены возможности</w:t>
      </w:r>
      <w:r w:rsidR="007E2F93">
        <w:rPr>
          <w:rFonts w:ascii="Times New Roman" w:hAnsi="Times New Roman" w:cs="Times New Roman"/>
          <w:sz w:val="24"/>
          <w:szCs w:val="24"/>
        </w:rPr>
        <w:t xml:space="preserve"> для</w:t>
      </w:r>
      <w:r w:rsidR="00BF3ADE">
        <w:rPr>
          <w:rFonts w:ascii="Times New Roman" w:hAnsi="Times New Roman" w:cs="Times New Roman"/>
          <w:sz w:val="24"/>
          <w:szCs w:val="24"/>
        </w:rPr>
        <w:t xml:space="preserve"> </w:t>
      </w:r>
      <w:r w:rsidR="00BF3ADE" w:rsidRPr="00BF3ADE">
        <w:rPr>
          <w:rFonts w:ascii="Times New Roman" w:hAnsi="Times New Roman" w:cs="Times New Roman"/>
          <w:sz w:val="24"/>
          <w:szCs w:val="24"/>
        </w:rPr>
        <w:t>поглощ</w:t>
      </w:r>
      <w:r w:rsidR="00BF3ADE">
        <w:rPr>
          <w:rFonts w:ascii="Times New Roman" w:hAnsi="Times New Roman" w:cs="Times New Roman"/>
          <w:sz w:val="24"/>
          <w:szCs w:val="24"/>
        </w:rPr>
        <w:t>е</w:t>
      </w:r>
      <w:r w:rsidR="007E2F93">
        <w:rPr>
          <w:rFonts w:ascii="Times New Roman" w:hAnsi="Times New Roman" w:cs="Times New Roman"/>
          <w:sz w:val="24"/>
          <w:szCs w:val="24"/>
        </w:rPr>
        <w:t>ния</w:t>
      </w:r>
      <w:r w:rsidR="00BF3ADE">
        <w:rPr>
          <w:rFonts w:ascii="Times New Roman" w:hAnsi="Times New Roman" w:cs="Times New Roman"/>
          <w:sz w:val="24"/>
          <w:szCs w:val="24"/>
        </w:rPr>
        <w:t xml:space="preserve"> из окружающей среды катионов</w:t>
      </w:r>
      <w:r w:rsidR="00BF3ADE" w:rsidRPr="00BF3ADE">
        <w:rPr>
          <w:rFonts w:ascii="Times New Roman" w:hAnsi="Times New Roman" w:cs="Times New Roman"/>
          <w:sz w:val="24"/>
          <w:szCs w:val="24"/>
        </w:rPr>
        <w:t xml:space="preserve"> тяжелых металлов</w:t>
      </w:r>
      <w:r w:rsidR="00BF3ADE">
        <w:rPr>
          <w:rFonts w:ascii="Times New Roman" w:hAnsi="Times New Roman" w:cs="Times New Roman"/>
          <w:sz w:val="24"/>
          <w:szCs w:val="24"/>
        </w:rPr>
        <w:t>,</w:t>
      </w:r>
      <w:r w:rsidR="00BF3ADE" w:rsidRPr="00BF3ADE">
        <w:t xml:space="preserve"> </w:t>
      </w:r>
      <w:r w:rsidR="007E2F93">
        <w:rPr>
          <w:rFonts w:ascii="Times New Roman" w:hAnsi="Times New Roman" w:cs="Times New Roman"/>
          <w:sz w:val="24"/>
          <w:szCs w:val="24"/>
        </w:rPr>
        <w:t>что</w:t>
      </w:r>
      <w:r w:rsidR="00BF3ADE">
        <w:rPr>
          <w:rFonts w:ascii="Times New Roman" w:hAnsi="Times New Roman" w:cs="Times New Roman"/>
          <w:sz w:val="24"/>
          <w:szCs w:val="24"/>
        </w:rPr>
        <w:t xml:space="preserve"> </w:t>
      </w:r>
      <w:r w:rsidR="007E2F93">
        <w:rPr>
          <w:rFonts w:ascii="Times New Roman" w:hAnsi="Times New Roman" w:cs="Times New Roman"/>
          <w:sz w:val="24"/>
          <w:szCs w:val="24"/>
        </w:rPr>
        <w:t>дополнительно способствует</w:t>
      </w:r>
      <w:r w:rsidR="00BF3ADE" w:rsidRPr="00BF3ADE">
        <w:rPr>
          <w:rFonts w:ascii="Times New Roman" w:hAnsi="Times New Roman" w:cs="Times New Roman"/>
          <w:sz w:val="24"/>
          <w:szCs w:val="24"/>
        </w:rPr>
        <w:t xml:space="preserve"> упрочнению структуры гидрогелей [</w:t>
      </w:r>
      <w:r w:rsidR="00BF3ADE">
        <w:rPr>
          <w:rFonts w:ascii="Times New Roman" w:hAnsi="Times New Roman" w:cs="Times New Roman"/>
          <w:sz w:val="24"/>
          <w:szCs w:val="24"/>
        </w:rPr>
        <w:t>1</w:t>
      </w:r>
      <w:r w:rsidR="00BF3ADE" w:rsidRPr="00BF3ADE">
        <w:rPr>
          <w:rFonts w:ascii="Times New Roman" w:hAnsi="Times New Roman" w:cs="Times New Roman"/>
          <w:sz w:val="24"/>
          <w:szCs w:val="24"/>
        </w:rPr>
        <w:t xml:space="preserve">]. </w:t>
      </w:r>
      <w:r w:rsidR="007E2F93">
        <w:rPr>
          <w:rFonts w:ascii="Times New Roman" w:hAnsi="Times New Roman" w:cs="Times New Roman"/>
          <w:sz w:val="24"/>
          <w:szCs w:val="24"/>
        </w:rPr>
        <w:t>Сделан вывод о том</w:t>
      </w:r>
      <w:r w:rsidR="00BF3ADE" w:rsidRPr="00BF3ADE">
        <w:rPr>
          <w:rFonts w:ascii="Times New Roman" w:hAnsi="Times New Roman" w:cs="Times New Roman"/>
          <w:sz w:val="24"/>
          <w:szCs w:val="24"/>
        </w:rPr>
        <w:t>, что на основе альгината кальция могут быть получены наиболее эффективные с точки зрения сорбционных способностей материалы для их применения в природоохранных технологиях.</w:t>
      </w:r>
    </w:p>
    <w:p w:rsidR="00D02CD2" w:rsidRPr="00670BEE" w:rsidRDefault="00D02CD2" w:rsidP="001B652F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77F4" w:rsidRPr="00551FFF" w:rsidRDefault="00355865" w:rsidP="009D689E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6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C54D8" w:rsidRPr="008C54D8" w:rsidRDefault="00BF3ADE" w:rsidP="008C54D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14">
        <w:rPr>
          <w:rFonts w:ascii="Times New Roman" w:hAnsi="Times New Roman" w:cs="Times New Roman"/>
          <w:sz w:val="24"/>
          <w:szCs w:val="24"/>
          <w:lang w:val="en-US"/>
        </w:rPr>
        <w:t xml:space="preserve">Kong, C., Zhao, X., Li, Y., Yang, S., Chen, Y. M., &amp; Yang, Z. (2020). Ion-Induced Synthesis of Alginate Fibroid Hydrogel for Heavy Metal Ions Removal. </w:t>
      </w:r>
      <w:proofErr w:type="spellStart"/>
      <w:r w:rsidRPr="00B57814">
        <w:rPr>
          <w:rFonts w:ascii="Times New Roman" w:hAnsi="Times New Roman" w:cs="Times New Roman"/>
          <w:sz w:val="24"/>
          <w:szCs w:val="24"/>
        </w:rPr>
        <w:t>Frontiers</w:t>
      </w:r>
      <w:proofErr w:type="spellEnd"/>
      <w:r w:rsidRPr="00B57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1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57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14">
        <w:rPr>
          <w:rFonts w:ascii="Times New Roman" w:hAnsi="Times New Roman" w:cs="Times New Roman"/>
          <w:sz w:val="24"/>
          <w:szCs w:val="24"/>
        </w:rPr>
        <w:t>Ch</w:t>
      </w:r>
      <w:r w:rsidR="00B57814">
        <w:rPr>
          <w:rFonts w:ascii="Times New Roman" w:hAnsi="Times New Roman" w:cs="Times New Roman"/>
          <w:sz w:val="24"/>
          <w:szCs w:val="24"/>
        </w:rPr>
        <w:t>emistry</w:t>
      </w:r>
      <w:proofErr w:type="spellEnd"/>
      <w:r w:rsidR="00B57814">
        <w:rPr>
          <w:rFonts w:ascii="Times New Roman" w:hAnsi="Times New Roman" w:cs="Times New Roman"/>
          <w:sz w:val="24"/>
          <w:szCs w:val="24"/>
        </w:rPr>
        <w:t xml:space="preserve">, 7, </w:t>
      </w:r>
      <w:r w:rsidRPr="00B57814">
        <w:rPr>
          <w:rFonts w:ascii="Times New Roman" w:hAnsi="Times New Roman" w:cs="Times New Roman"/>
          <w:sz w:val="24"/>
          <w:szCs w:val="24"/>
        </w:rPr>
        <w:t>905.</w:t>
      </w:r>
    </w:p>
    <w:sectPr w:rsidR="008C54D8" w:rsidRPr="008C54D8" w:rsidSect="0035586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C4C41"/>
    <w:multiLevelType w:val="hybridMultilevel"/>
    <w:tmpl w:val="13341BE0"/>
    <w:lvl w:ilvl="0" w:tplc="359870F0">
      <w:start w:val="1"/>
      <w:numFmt w:val="decimal"/>
      <w:lvlText w:val="%1."/>
      <w:lvlJc w:val="left"/>
      <w:pPr>
        <w:ind w:left="1069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8E"/>
    <w:rsid w:val="00076148"/>
    <w:rsid w:val="00096DA3"/>
    <w:rsid w:val="000C68E3"/>
    <w:rsid w:val="00104733"/>
    <w:rsid w:val="00111524"/>
    <w:rsid w:val="001B652F"/>
    <w:rsid w:val="001F1697"/>
    <w:rsid w:val="0020298D"/>
    <w:rsid w:val="00215835"/>
    <w:rsid w:val="002232CD"/>
    <w:rsid w:val="00252762"/>
    <w:rsid w:val="003062E8"/>
    <w:rsid w:val="00355865"/>
    <w:rsid w:val="00360039"/>
    <w:rsid w:val="00387A50"/>
    <w:rsid w:val="003D77F4"/>
    <w:rsid w:val="003E115B"/>
    <w:rsid w:val="004F2F53"/>
    <w:rsid w:val="00551FFF"/>
    <w:rsid w:val="005919D1"/>
    <w:rsid w:val="005B62E7"/>
    <w:rsid w:val="005F0FC7"/>
    <w:rsid w:val="00643648"/>
    <w:rsid w:val="00670BEE"/>
    <w:rsid w:val="006931A3"/>
    <w:rsid w:val="006B292E"/>
    <w:rsid w:val="00741679"/>
    <w:rsid w:val="007879CF"/>
    <w:rsid w:val="00793A47"/>
    <w:rsid w:val="007A47EB"/>
    <w:rsid w:val="007B6880"/>
    <w:rsid w:val="007B6EBB"/>
    <w:rsid w:val="007C3CD9"/>
    <w:rsid w:val="007D7E33"/>
    <w:rsid w:val="007E2F93"/>
    <w:rsid w:val="00816E7D"/>
    <w:rsid w:val="008A05A6"/>
    <w:rsid w:val="008C54D8"/>
    <w:rsid w:val="00930E31"/>
    <w:rsid w:val="00947FE1"/>
    <w:rsid w:val="009B6295"/>
    <w:rsid w:val="009D689E"/>
    <w:rsid w:val="00B57814"/>
    <w:rsid w:val="00B94C75"/>
    <w:rsid w:val="00BB500B"/>
    <w:rsid w:val="00BE5ECF"/>
    <w:rsid w:val="00BF0FFB"/>
    <w:rsid w:val="00BF3ADE"/>
    <w:rsid w:val="00BF5185"/>
    <w:rsid w:val="00C2227E"/>
    <w:rsid w:val="00C53B85"/>
    <w:rsid w:val="00CA29FB"/>
    <w:rsid w:val="00CC26A2"/>
    <w:rsid w:val="00CD7C75"/>
    <w:rsid w:val="00CE6136"/>
    <w:rsid w:val="00D02CD2"/>
    <w:rsid w:val="00D22058"/>
    <w:rsid w:val="00D755DE"/>
    <w:rsid w:val="00D76B8E"/>
    <w:rsid w:val="00DE04F8"/>
    <w:rsid w:val="00DF2CD4"/>
    <w:rsid w:val="00E3176E"/>
    <w:rsid w:val="00E44666"/>
    <w:rsid w:val="00F06B9D"/>
    <w:rsid w:val="00F14F1F"/>
    <w:rsid w:val="00F2123E"/>
    <w:rsid w:val="00F21735"/>
    <w:rsid w:val="00F466F3"/>
    <w:rsid w:val="00F84F2D"/>
    <w:rsid w:val="00FA2A55"/>
    <w:rsid w:val="00FA65E3"/>
    <w:rsid w:val="00FB0B52"/>
    <w:rsid w:val="00F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1CB2A-40C9-4BDD-BD51-8EEAC4D4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76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5276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5F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5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harch937@gmail.com" TargetMode="External"/><Relationship Id="rId5" Type="http://schemas.openxmlformats.org/officeDocument/2006/relationships/hyperlink" Target="mailto:ynushevs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ЛЁСЯ</cp:lastModifiedBy>
  <cp:revision>7</cp:revision>
  <dcterms:created xsi:type="dcterms:W3CDTF">2023-02-10T17:44:00Z</dcterms:created>
  <dcterms:modified xsi:type="dcterms:W3CDTF">2023-02-15T07:51:00Z</dcterms:modified>
</cp:coreProperties>
</file>