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E5B3D88" w:rsidR="00130241" w:rsidRDefault="003306BD" w:rsidP="00267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свойств коллаген-акриловых гидрогелей</w:t>
      </w:r>
      <w:r w:rsidR="0026789A">
        <w:rPr>
          <w:b/>
          <w:color w:val="000000"/>
        </w:rPr>
        <w:t xml:space="preserve"> в качестве основы</w:t>
      </w:r>
      <w:r w:rsidR="00F40A33">
        <w:rPr>
          <w:b/>
          <w:color w:val="000000"/>
        </w:rPr>
        <w:t xml:space="preserve"> для </w:t>
      </w:r>
      <w:r w:rsidR="0026789A">
        <w:rPr>
          <w:b/>
          <w:color w:val="000000"/>
        </w:rPr>
        <w:t xml:space="preserve"> раневой повязки</w:t>
      </w:r>
    </w:p>
    <w:p w14:paraId="00000002" w14:textId="1B4D14AA" w:rsidR="00130241" w:rsidRDefault="00267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Лунева О.В.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Успенская М.В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37DCBC41" w14:textId="77777777" w:rsidR="0026789A" w:rsidRDefault="0026789A" w:rsidP="00267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4 года обучения </w:t>
      </w:r>
    </w:p>
    <w:p w14:paraId="2A2ECFAC" w14:textId="77777777" w:rsidR="0026789A" w:rsidRPr="00C10921" w:rsidRDefault="0026789A" w:rsidP="00267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0921">
        <w:rPr>
          <w:i/>
          <w:color w:val="000000"/>
          <w:vertAlign w:val="superscript"/>
        </w:rPr>
        <w:t>1</w:t>
      </w:r>
      <w:r w:rsidRPr="00C10921">
        <w:rPr>
          <w:rFonts w:eastAsia="Calibri"/>
          <w:i/>
          <w:iCs/>
        </w:rPr>
        <w:t xml:space="preserve">Университет </w:t>
      </w:r>
      <w:proofErr w:type="spellStart"/>
      <w:r w:rsidRPr="00C10921">
        <w:rPr>
          <w:rFonts w:eastAsia="Calibri"/>
          <w:i/>
          <w:iCs/>
        </w:rPr>
        <w:t>ИТМО,г</w:t>
      </w:r>
      <w:proofErr w:type="spellEnd"/>
      <w:r w:rsidRPr="00C10921">
        <w:rPr>
          <w:rFonts w:eastAsia="Calibri"/>
          <w:i/>
          <w:iCs/>
        </w:rPr>
        <w:t>. Санкт-Петербург</w:t>
      </w:r>
      <w:r w:rsidRPr="00C10921">
        <w:rPr>
          <w:i/>
          <w:color w:val="000000"/>
        </w:rPr>
        <w:t>, Россия</w:t>
      </w:r>
    </w:p>
    <w:p w14:paraId="1ADA4293" w14:textId="76A16AA9" w:rsidR="00CD00B1" w:rsidRPr="00F40A33" w:rsidRDefault="0026789A" w:rsidP="00267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40A33"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ovlunevaitmo</w:t>
      </w:r>
      <w:r w:rsidRPr="00F40A33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gmail</w:t>
      </w:r>
      <w:r w:rsidRPr="00F40A33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com</w:t>
      </w:r>
      <w:r w:rsidRPr="00F40A33">
        <w:rPr>
          <w:i/>
          <w:color w:val="000000"/>
          <w:lang w:val="en-US"/>
        </w:rPr>
        <w:t xml:space="preserve"> </w:t>
      </w:r>
    </w:p>
    <w:p w14:paraId="67C07BF3" w14:textId="77777777" w:rsidR="001C2AC9" w:rsidRDefault="0026789A" w:rsidP="001C2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789A">
        <w:rPr>
          <w:color w:val="000000"/>
        </w:rPr>
        <w:t>Заболевания кожи и подкожной клетчатки являются широко распространенной проблемой</w:t>
      </w:r>
      <w:r>
        <w:rPr>
          <w:color w:val="000000"/>
        </w:rPr>
        <w:t xml:space="preserve">. </w:t>
      </w:r>
      <w:r w:rsidRPr="0026789A">
        <w:rPr>
          <w:color w:val="000000"/>
        </w:rPr>
        <w:t xml:space="preserve">Согласно официальному статистическому сборнику России в 2000–2020 гг. болезни кожи и подкожной клетчатки составили 4,5–6,7 % от общего числа болезней [1]. </w:t>
      </w:r>
      <w:r w:rsidR="001C2AC9">
        <w:rPr>
          <w:color w:val="000000"/>
        </w:rPr>
        <w:t>Данный</w:t>
      </w:r>
      <w:r w:rsidRPr="0026789A">
        <w:rPr>
          <w:color w:val="000000"/>
        </w:rPr>
        <w:t xml:space="preserve"> </w:t>
      </w:r>
      <w:r w:rsidR="001C2AC9">
        <w:rPr>
          <w:color w:val="000000"/>
        </w:rPr>
        <w:t>вопрос</w:t>
      </w:r>
      <w:r w:rsidRPr="0026789A">
        <w:rPr>
          <w:color w:val="000000"/>
        </w:rPr>
        <w:t xml:space="preserve"> не потеряет своей актуальности еще долгое время, в результате чего не прекращаются исследования в области модернизации имеющихся и поиска новых методов лечения заболеваний и травм кожи [2-3]. </w:t>
      </w:r>
    </w:p>
    <w:p w14:paraId="03223DC9" w14:textId="3BF5761C" w:rsidR="007C36D8" w:rsidRDefault="0026789A" w:rsidP="001C2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789A">
        <w:rPr>
          <w:color w:val="000000"/>
        </w:rPr>
        <w:t xml:space="preserve">Говоря о преимуществах использования для </w:t>
      </w:r>
      <w:proofErr w:type="spellStart"/>
      <w:r w:rsidRPr="0026789A">
        <w:rPr>
          <w:color w:val="000000"/>
        </w:rPr>
        <w:t>эпителизации</w:t>
      </w:r>
      <w:proofErr w:type="spellEnd"/>
      <w:r w:rsidRPr="0026789A">
        <w:rPr>
          <w:color w:val="000000"/>
        </w:rPr>
        <w:t xml:space="preserve"> </w:t>
      </w:r>
      <w:proofErr w:type="spellStart"/>
      <w:r w:rsidRPr="0026789A">
        <w:rPr>
          <w:color w:val="000000"/>
        </w:rPr>
        <w:t>гидрогелевых</w:t>
      </w:r>
      <w:proofErr w:type="spellEnd"/>
      <w:r w:rsidRPr="0026789A">
        <w:rPr>
          <w:color w:val="000000"/>
        </w:rPr>
        <w:t xml:space="preserve"> повязок над традиционными методами лечения, следует отметить контролируемое высвобождение лекарственных препаратов и регулирование уровня высвобождаемого экссудата. Поэтому одной из главных характеристик гидрогеля является его сорбционная способность, которая зависит от множества факторов, в частности от </w:t>
      </w:r>
      <w:r w:rsidR="001C2AC9">
        <w:rPr>
          <w:color w:val="000000"/>
        </w:rPr>
        <w:t xml:space="preserve">структуры полимерной сети и </w:t>
      </w:r>
      <w:r w:rsidRPr="0026789A">
        <w:rPr>
          <w:color w:val="000000"/>
        </w:rPr>
        <w:t>типа пористой структуры[4].</w:t>
      </w:r>
      <w:r w:rsidR="002E70BD">
        <w:rPr>
          <w:color w:val="000000"/>
        </w:rPr>
        <w:t xml:space="preserve"> </w:t>
      </w:r>
    </w:p>
    <w:p w14:paraId="3A9A4125" w14:textId="61C25E21" w:rsidR="001C2AC9" w:rsidRDefault="001C2AC9" w:rsidP="001C2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2AC9">
        <w:rPr>
          <w:color w:val="000000"/>
        </w:rPr>
        <w:t xml:space="preserve">В настоящей работе были получены гидрогели на основе </w:t>
      </w:r>
      <w:r w:rsidR="002E70BD" w:rsidRPr="002E70BD">
        <w:rPr>
          <w:color w:val="000000"/>
        </w:rPr>
        <w:t xml:space="preserve">полу-ВПС сополимера акриловой кислоты/акриламида и коллагена </w:t>
      </w:r>
      <w:r w:rsidR="002E70BD">
        <w:rPr>
          <w:color w:val="000000"/>
        </w:rPr>
        <w:t xml:space="preserve">методом </w:t>
      </w:r>
      <w:r w:rsidRPr="001C2AC9">
        <w:rPr>
          <w:color w:val="000000"/>
        </w:rPr>
        <w:t xml:space="preserve">свободно-радикальной полимеризации в водной среде при варьировании </w:t>
      </w:r>
      <w:r>
        <w:rPr>
          <w:color w:val="000000"/>
        </w:rPr>
        <w:t>рецептурных параметров синтеза (</w:t>
      </w:r>
      <w:r w:rsidRPr="001C2AC9">
        <w:rPr>
          <w:color w:val="000000"/>
        </w:rPr>
        <w:t>массов</w:t>
      </w:r>
      <w:r>
        <w:rPr>
          <w:color w:val="000000"/>
        </w:rPr>
        <w:t>ая</w:t>
      </w:r>
      <w:r w:rsidRPr="001C2AC9">
        <w:rPr>
          <w:color w:val="000000"/>
        </w:rPr>
        <w:t xml:space="preserve"> концентрации сшивающего агента</w:t>
      </w:r>
      <w:r>
        <w:rPr>
          <w:color w:val="000000"/>
        </w:rPr>
        <w:t xml:space="preserve">, соотношение мономеров и доля коллагена к акриловым мономерам). </w:t>
      </w:r>
      <w:r>
        <w:t xml:space="preserve">Было </w:t>
      </w:r>
      <w:r w:rsidRPr="00B21A4B">
        <w:t xml:space="preserve">проведено исследование влияния рецептурных параметров на </w:t>
      </w:r>
      <w:r>
        <w:t>время начала гелеобразования (ВНГ), сорбционную способность, параметры сет</w:t>
      </w:r>
      <w:r w:rsidR="00146974">
        <w:t>к</w:t>
      </w:r>
      <w:r>
        <w:t xml:space="preserve">и и </w:t>
      </w:r>
      <w:r w:rsidRPr="00B21A4B">
        <w:t xml:space="preserve">морфологию получаемых </w:t>
      </w:r>
      <w:proofErr w:type="spellStart"/>
      <w:r w:rsidRPr="00B21A4B">
        <w:t>гидрогелевых</w:t>
      </w:r>
      <w:proofErr w:type="spellEnd"/>
      <w:r w:rsidRPr="00B21A4B">
        <w:t xml:space="preserve"> материалов.</w:t>
      </w:r>
      <w:r>
        <w:rPr>
          <w:sz w:val="28"/>
          <w:szCs w:val="28"/>
        </w:rPr>
        <w:t xml:space="preserve"> </w:t>
      </w:r>
      <w:r w:rsidRPr="005D6871">
        <w:t>Исследование сорбционной способности образцов проводилось в дистиллированной воде, физиологическом и фосфатно-буферном растворах.</w:t>
      </w:r>
      <w:r>
        <w:t xml:space="preserve"> Исследование морфологии предварительно </w:t>
      </w:r>
      <w:proofErr w:type="spellStart"/>
      <w:r>
        <w:t>лиофилизированных</w:t>
      </w:r>
      <w:proofErr w:type="spellEnd"/>
      <w:r>
        <w:t xml:space="preserve"> опытных образцов осуществлялось посредством оптического микроскопа </w:t>
      </w:r>
      <w:r>
        <w:rPr>
          <w:lang w:val="en-GB"/>
        </w:rPr>
        <w:t>OLYMPUS</w:t>
      </w:r>
      <w:r w:rsidRPr="00B06E41">
        <w:t xml:space="preserve"> </w:t>
      </w:r>
      <w:r>
        <w:rPr>
          <w:lang w:val="en-GB"/>
        </w:rPr>
        <w:t>STM</w:t>
      </w:r>
      <w:r>
        <w:t>6. ВНГ определялось по потере текучести реакционного раствора стандартным методом</w:t>
      </w:r>
      <w:r w:rsidRPr="005D6871">
        <w:t>.</w:t>
      </w:r>
      <w:r>
        <w:rPr>
          <w:shd w:val="clear" w:color="auto" w:fill="FFFFFF"/>
        </w:rPr>
        <w:t xml:space="preserve"> Установлено</w:t>
      </w:r>
      <w:r w:rsidRPr="005D6871">
        <w:rPr>
          <w:shd w:val="clear" w:color="auto" w:fill="FFFFFF"/>
        </w:rPr>
        <w:t xml:space="preserve">, что наибольшую сорбционную емкость </w:t>
      </w:r>
      <w:r>
        <w:rPr>
          <w:shd w:val="clear" w:color="auto" w:fill="FFFFFF"/>
        </w:rPr>
        <w:t>демонстрируют</w:t>
      </w:r>
      <w:r w:rsidRPr="005D6871">
        <w:rPr>
          <w:shd w:val="clear" w:color="auto" w:fill="FFFFFF"/>
        </w:rPr>
        <w:t xml:space="preserve"> синтезированные полимерные </w:t>
      </w:r>
      <w:r>
        <w:rPr>
          <w:shd w:val="clear" w:color="auto" w:fill="FFFFFF"/>
        </w:rPr>
        <w:t>композиции</w:t>
      </w:r>
      <w:r w:rsidRPr="005D6871">
        <w:rPr>
          <w:shd w:val="clear" w:color="auto" w:fill="FFFFFF"/>
        </w:rPr>
        <w:t xml:space="preserve"> при соотношении мономеров </w:t>
      </w:r>
      <w:r>
        <w:rPr>
          <w:shd w:val="clear" w:color="auto" w:fill="FFFFFF"/>
        </w:rPr>
        <w:t>акриловая кислота</w:t>
      </w:r>
      <w:r w:rsidRPr="005D6871">
        <w:rPr>
          <w:shd w:val="clear" w:color="auto" w:fill="FFFFFF"/>
        </w:rPr>
        <w:t>/</w:t>
      </w:r>
      <w:r>
        <w:rPr>
          <w:shd w:val="clear" w:color="auto" w:fill="FFFFFF"/>
        </w:rPr>
        <w:t>акриламид</w:t>
      </w:r>
      <w:r w:rsidRPr="005D6871">
        <w:rPr>
          <w:shd w:val="clear" w:color="auto" w:fill="FFFFFF"/>
        </w:rPr>
        <w:t xml:space="preserve"> = 60/40, </w:t>
      </w:r>
      <w:r>
        <w:rPr>
          <w:shd w:val="clear" w:color="auto" w:fill="FFFFFF"/>
        </w:rPr>
        <w:t xml:space="preserve">массовой </w:t>
      </w:r>
      <w:r w:rsidRPr="005D6871">
        <w:rPr>
          <w:shd w:val="clear" w:color="auto" w:fill="FFFFFF"/>
        </w:rPr>
        <w:t>концентрации сшивающего агента –</w:t>
      </w:r>
      <w:r w:rsidRPr="00B21A4B">
        <w:rPr>
          <w:sz w:val="28"/>
          <w:szCs w:val="28"/>
        </w:rPr>
        <w:t xml:space="preserve"> </w:t>
      </w:r>
      <w:r w:rsidRPr="00AB2D17">
        <w:rPr>
          <w:lang w:val="en-US"/>
        </w:rPr>
        <w:t>N</w:t>
      </w:r>
      <w:r>
        <w:rPr>
          <w:sz w:val="28"/>
          <w:szCs w:val="28"/>
        </w:rPr>
        <w:t xml:space="preserve">, </w:t>
      </w:r>
      <w:r w:rsidRPr="00B21A4B">
        <w:rPr>
          <w:lang w:val="en-US"/>
        </w:rPr>
        <w:t>N</w:t>
      </w:r>
      <w:r w:rsidRPr="00B21A4B">
        <w:t>’–метилен-бис-акриламида</w:t>
      </w:r>
      <w:r>
        <w:rPr>
          <w:sz w:val="28"/>
          <w:szCs w:val="28"/>
        </w:rPr>
        <w:t xml:space="preserve"> </w:t>
      </w:r>
      <w:r w:rsidRPr="005D6871">
        <w:rPr>
          <w:shd w:val="clear" w:color="auto" w:fill="FFFFFF"/>
        </w:rPr>
        <w:t xml:space="preserve">0,2 </w:t>
      </w:r>
      <w:proofErr w:type="spellStart"/>
      <w:r w:rsidRPr="005D6871">
        <w:rPr>
          <w:shd w:val="clear" w:color="auto" w:fill="FFFFFF"/>
        </w:rPr>
        <w:t>мас</w:t>
      </w:r>
      <w:proofErr w:type="spellEnd"/>
      <w:r w:rsidRPr="005D6871">
        <w:rPr>
          <w:shd w:val="clear" w:color="auto" w:fill="FFFFFF"/>
        </w:rPr>
        <w:t>.% и</w:t>
      </w:r>
      <w:r>
        <w:rPr>
          <w:shd w:val="clear" w:color="auto" w:fill="FFFFFF"/>
        </w:rPr>
        <w:t xml:space="preserve"> доли коллагена к акрилатам 1:5</w:t>
      </w:r>
      <w:r w:rsidRPr="005D687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5D6871">
        <w:rPr>
          <w:shd w:val="clear" w:color="auto" w:fill="FFFFFF"/>
        </w:rPr>
        <w:t>Время начала гелеобразования такого материала лежит в диапазоне значений 200–250 с.</w:t>
      </w:r>
      <w:r>
        <w:rPr>
          <w:shd w:val="clear" w:color="auto" w:fill="FFFFFF"/>
        </w:rPr>
        <w:t xml:space="preserve"> </w:t>
      </w:r>
      <w:r>
        <w:t xml:space="preserve">Наивысшими показателями средних значений размерных параметров пор обладает опытный образец с массовой концентрацией сшивающего агента 0.2 </w:t>
      </w:r>
      <w:proofErr w:type="spellStart"/>
      <w:r>
        <w:t>мас</w:t>
      </w:r>
      <w:proofErr w:type="spellEnd"/>
      <w:r>
        <w:t xml:space="preserve">.%. </w:t>
      </w:r>
      <w:r w:rsidR="00275A4D">
        <w:t xml:space="preserve"> </w:t>
      </w:r>
      <w:r w:rsidR="00275A4D" w:rsidRPr="00275A4D">
        <w:t>скорость набухания образцов в физиологическом и фосфатно-буферном растворах контролируется как диффузией молекул растворителя, так и релаксацией полимерных сеток (аномальная диффузия)</w:t>
      </w:r>
      <w:r w:rsidR="00E72C08" w:rsidRPr="00E72C08">
        <w:t>.</w:t>
      </w:r>
      <w:r w:rsidR="00275A4D" w:rsidRPr="00275A4D">
        <w:t xml:space="preserve"> </w:t>
      </w:r>
      <w:r>
        <w:rPr>
          <w:color w:val="000000"/>
        </w:rPr>
        <w:t xml:space="preserve"> </w:t>
      </w:r>
    </w:p>
    <w:p w14:paraId="3816A4F3" w14:textId="15C20697" w:rsidR="00275A4D" w:rsidRDefault="00275A4D" w:rsidP="001C2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F838D6C" w14:textId="70776A2B" w:rsidR="00275A4D" w:rsidRDefault="00275A4D" w:rsidP="00275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275A4D">
        <w:rPr>
          <w:b/>
          <w:bCs/>
          <w:color w:val="000000"/>
        </w:rPr>
        <w:t>Литература</w:t>
      </w:r>
    </w:p>
    <w:p w14:paraId="6E3EFB21" w14:textId="2C1D26B2" w:rsidR="00275A4D" w:rsidRPr="00275A4D" w:rsidRDefault="00275A4D" w:rsidP="00275A4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000000"/>
        </w:rPr>
      </w:pPr>
      <w:r w:rsidRPr="00275A4D">
        <w:rPr>
          <w:color w:val="000000"/>
        </w:rPr>
        <w:t xml:space="preserve">Онлайн-платформа </w:t>
      </w:r>
      <w:proofErr w:type="spellStart"/>
      <w:r w:rsidRPr="00275A4D">
        <w:rPr>
          <w:color w:val="000000"/>
        </w:rPr>
        <w:t>росстата</w:t>
      </w:r>
      <w:proofErr w:type="spellEnd"/>
      <w:r w:rsidRPr="00275A4D">
        <w:rPr>
          <w:color w:val="000000"/>
        </w:rPr>
        <w:t xml:space="preserve"> "о заболеваемости население по основным классам болезней" – URL: https://rosstat.gov.ru/folder/13721 (дата обращения к ресурсу: 10.06.22)</w:t>
      </w:r>
    </w:p>
    <w:p w14:paraId="2F81E808" w14:textId="77777777" w:rsidR="00275A4D" w:rsidRPr="00275A4D" w:rsidRDefault="00275A4D" w:rsidP="00275A4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222222"/>
          <w:shd w:val="clear" w:color="auto" w:fill="FFFFFF"/>
          <w:lang w:val="en-US"/>
        </w:rPr>
      </w:pPr>
      <w:r w:rsidRPr="00275A4D">
        <w:rPr>
          <w:color w:val="222222"/>
          <w:shd w:val="clear" w:color="auto" w:fill="FFFFFF"/>
          <w:lang w:val="en-US"/>
        </w:rPr>
        <w:t xml:space="preserve">Mathur A. M., </w:t>
      </w:r>
      <w:proofErr w:type="spellStart"/>
      <w:r w:rsidRPr="00275A4D">
        <w:rPr>
          <w:color w:val="222222"/>
          <w:shd w:val="clear" w:color="auto" w:fill="FFFFFF"/>
          <w:lang w:val="en-US"/>
        </w:rPr>
        <w:t>Moorjani</w:t>
      </w:r>
      <w:proofErr w:type="spellEnd"/>
      <w:r w:rsidRPr="00275A4D">
        <w:rPr>
          <w:color w:val="222222"/>
          <w:shd w:val="clear" w:color="auto" w:fill="FFFFFF"/>
          <w:lang w:val="en-US"/>
        </w:rPr>
        <w:t xml:space="preserve"> S. K., Scranton A. B. J </w:t>
      </w:r>
      <w:proofErr w:type="spellStart"/>
      <w:r w:rsidRPr="00275A4D">
        <w:rPr>
          <w:color w:val="222222"/>
          <w:shd w:val="clear" w:color="auto" w:fill="FFFFFF"/>
          <w:lang w:val="en-US"/>
        </w:rPr>
        <w:t>Macromol</w:t>
      </w:r>
      <w:proofErr w:type="spellEnd"/>
      <w:r w:rsidRPr="00275A4D">
        <w:rPr>
          <w:color w:val="222222"/>
          <w:shd w:val="clear" w:color="auto" w:fill="FFFFFF"/>
          <w:lang w:val="en-US"/>
        </w:rPr>
        <w:t xml:space="preserve"> Sci Part C //Polymer Reviews. – 1996. – </w:t>
      </w:r>
      <w:r w:rsidRPr="00275A4D">
        <w:rPr>
          <w:color w:val="222222"/>
          <w:shd w:val="clear" w:color="auto" w:fill="FFFFFF"/>
        </w:rPr>
        <w:t>Т</w:t>
      </w:r>
      <w:r w:rsidRPr="00275A4D">
        <w:rPr>
          <w:color w:val="222222"/>
          <w:shd w:val="clear" w:color="auto" w:fill="FFFFFF"/>
          <w:lang w:val="en-US"/>
        </w:rPr>
        <w:t xml:space="preserve">. 36. – </w:t>
      </w:r>
      <w:r w:rsidRPr="00275A4D">
        <w:rPr>
          <w:color w:val="222222"/>
          <w:shd w:val="clear" w:color="auto" w:fill="FFFFFF"/>
        </w:rPr>
        <w:t>С</w:t>
      </w:r>
      <w:r w:rsidRPr="00275A4D">
        <w:rPr>
          <w:color w:val="222222"/>
          <w:shd w:val="clear" w:color="auto" w:fill="FFFFFF"/>
          <w:lang w:val="en-US"/>
        </w:rPr>
        <w:t>. 405.</w:t>
      </w:r>
    </w:p>
    <w:p w14:paraId="616203BA" w14:textId="77777777" w:rsidR="00F40A33" w:rsidRDefault="00275A4D" w:rsidP="00F40A3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222222"/>
          <w:shd w:val="clear" w:color="auto" w:fill="FFFFFF"/>
          <w:lang w:val="en-US"/>
        </w:rPr>
      </w:pPr>
      <w:proofErr w:type="spellStart"/>
      <w:r w:rsidRPr="00275A4D">
        <w:rPr>
          <w:color w:val="222222"/>
          <w:shd w:val="clear" w:color="auto" w:fill="FFFFFF"/>
          <w:lang w:val="en-US"/>
        </w:rPr>
        <w:t>Kamoun</w:t>
      </w:r>
      <w:proofErr w:type="spellEnd"/>
      <w:r w:rsidRPr="00275A4D">
        <w:rPr>
          <w:color w:val="222222"/>
          <w:shd w:val="clear" w:color="auto" w:fill="FFFFFF"/>
          <w:lang w:val="en-US"/>
        </w:rPr>
        <w:t xml:space="preserve"> E. A., </w:t>
      </w:r>
      <w:proofErr w:type="spellStart"/>
      <w:r w:rsidRPr="00275A4D">
        <w:rPr>
          <w:color w:val="222222"/>
          <w:shd w:val="clear" w:color="auto" w:fill="FFFFFF"/>
          <w:lang w:val="en-US"/>
        </w:rPr>
        <w:t>Kenawy</w:t>
      </w:r>
      <w:proofErr w:type="spellEnd"/>
      <w:r w:rsidRPr="00275A4D">
        <w:rPr>
          <w:color w:val="222222"/>
          <w:shd w:val="clear" w:color="auto" w:fill="FFFFFF"/>
          <w:lang w:val="en-US"/>
        </w:rPr>
        <w:t xml:space="preserve"> E. R. S., Chen X. A review on polymeric hydrogel membranes for wound dressing applications: PVA-based hydrogel dressings //Journal of advanced research. – 2017. – </w:t>
      </w:r>
      <w:r w:rsidRPr="00275A4D">
        <w:rPr>
          <w:color w:val="222222"/>
          <w:shd w:val="clear" w:color="auto" w:fill="FFFFFF"/>
        </w:rPr>
        <w:t>Т</w:t>
      </w:r>
      <w:r w:rsidRPr="00275A4D">
        <w:rPr>
          <w:color w:val="222222"/>
          <w:shd w:val="clear" w:color="auto" w:fill="FFFFFF"/>
          <w:lang w:val="en-US"/>
        </w:rPr>
        <w:t xml:space="preserve">. 8. – №. 3. – </w:t>
      </w:r>
      <w:r w:rsidRPr="00275A4D">
        <w:rPr>
          <w:color w:val="222222"/>
          <w:shd w:val="clear" w:color="auto" w:fill="FFFFFF"/>
        </w:rPr>
        <w:t>С</w:t>
      </w:r>
      <w:r w:rsidRPr="00275A4D">
        <w:rPr>
          <w:color w:val="222222"/>
          <w:shd w:val="clear" w:color="auto" w:fill="FFFFFF"/>
          <w:lang w:val="en-US"/>
        </w:rPr>
        <w:t>. 217-233.</w:t>
      </w:r>
    </w:p>
    <w:p w14:paraId="0A6E961C" w14:textId="53D65951" w:rsidR="00F40A33" w:rsidRPr="00F40A33" w:rsidRDefault="00275A4D" w:rsidP="00F40A3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222222"/>
          <w:shd w:val="clear" w:color="auto" w:fill="FFFFFF"/>
          <w:lang w:val="en-US"/>
        </w:rPr>
      </w:pPr>
      <w:proofErr w:type="spellStart"/>
      <w:r w:rsidRPr="00F40A33">
        <w:rPr>
          <w:color w:val="222222"/>
          <w:shd w:val="clear" w:color="auto" w:fill="FFFFFF"/>
          <w:lang w:val="en-US"/>
        </w:rPr>
        <w:t>Ganji</w:t>
      </w:r>
      <w:proofErr w:type="spellEnd"/>
      <w:r w:rsidRPr="00F40A33">
        <w:rPr>
          <w:color w:val="222222"/>
          <w:shd w:val="clear" w:color="auto" w:fill="FFFFFF"/>
          <w:lang w:val="en-US"/>
        </w:rPr>
        <w:t xml:space="preserve"> F., </w:t>
      </w:r>
      <w:proofErr w:type="spellStart"/>
      <w:r w:rsidRPr="00F40A33">
        <w:rPr>
          <w:color w:val="222222"/>
          <w:shd w:val="clear" w:color="auto" w:fill="FFFFFF"/>
          <w:lang w:val="en-US"/>
        </w:rPr>
        <w:t>Vasheghani</w:t>
      </w:r>
      <w:proofErr w:type="spellEnd"/>
      <w:r w:rsidRPr="00F40A33">
        <w:rPr>
          <w:color w:val="222222"/>
          <w:shd w:val="clear" w:color="auto" w:fill="FFFFFF"/>
          <w:lang w:val="en-US"/>
        </w:rPr>
        <w:t xml:space="preserve"> F. S., </w:t>
      </w:r>
      <w:proofErr w:type="spellStart"/>
      <w:r w:rsidRPr="00F40A33">
        <w:rPr>
          <w:color w:val="222222"/>
          <w:shd w:val="clear" w:color="auto" w:fill="FFFFFF"/>
          <w:lang w:val="en-US"/>
        </w:rPr>
        <w:t>Vasheghani</w:t>
      </w:r>
      <w:proofErr w:type="spellEnd"/>
      <w:r w:rsidRPr="00F40A33">
        <w:rPr>
          <w:color w:val="222222"/>
          <w:shd w:val="clear" w:color="auto" w:fill="FFFFFF"/>
          <w:lang w:val="en-US"/>
        </w:rPr>
        <w:t xml:space="preserve"> F. E. Theoretical description of hydrogel swelling: a review. – 2010.</w:t>
      </w:r>
      <w:r w:rsidR="00F40A33" w:rsidRPr="00F40A33">
        <w:rPr>
          <w:lang w:val="en-US"/>
        </w:rPr>
        <w:t xml:space="preserve"> </w:t>
      </w:r>
      <w:proofErr w:type="spellStart"/>
      <w:r w:rsidR="00F40A33" w:rsidRPr="0071717A">
        <w:t>Ganji</w:t>
      </w:r>
      <w:proofErr w:type="spellEnd"/>
      <w:r w:rsidR="00F40A33" w:rsidRPr="0071717A">
        <w:t>, F.; Farahani, S.V.; Farahani, E.V. Theoretical Description Of Hydrogel Swelling: A Review. 2010</w:t>
      </w:r>
      <w:r w:rsidR="00F40A33" w:rsidRPr="00275A4D">
        <w:rPr>
          <w:color w:val="222222"/>
          <w:shd w:val="clear" w:color="auto" w:fill="FFFFFF"/>
          <w:lang w:val="en-US"/>
        </w:rPr>
        <w:t>–</w:t>
      </w:r>
      <w:r w:rsidR="00F40A33">
        <w:rPr>
          <w:lang w:val="en-US"/>
        </w:rPr>
        <w:t xml:space="preserve"> T.</w:t>
      </w:r>
      <w:r w:rsidR="00F40A33" w:rsidRPr="0071717A">
        <w:t>19</w:t>
      </w:r>
      <w:r w:rsidR="00F40A33">
        <w:rPr>
          <w:lang w:val="en-US"/>
        </w:rPr>
        <w:t xml:space="preserve"> </w:t>
      </w:r>
      <w:r w:rsidR="00F40A33" w:rsidRPr="00275A4D">
        <w:rPr>
          <w:color w:val="222222"/>
          <w:shd w:val="clear" w:color="auto" w:fill="FFFFFF"/>
          <w:lang w:val="en-US"/>
        </w:rPr>
        <w:t>–</w:t>
      </w:r>
      <w:r w:rsidR="00F40A33">
        <w:rPr>
          <w:color w:val="222222"/>
          <w:shd w:val="clear" w:color="auto" w:fill="FFFFFF"/>
          <w:lang w:val="en-US"/>
        </w:rPr>
        <w:t xml:space="preserve"> C.</w:t>
      </w:r>
      <w:bookmarkStart w:id="0" w:name="_GoBack"/>
      <w:bookmarkEnd w:id="0"/>
      <w:r w:rsidR="00F40A33" w:rsidRPr="0071717A">
        <w:t>375–398.</w:t>
      </w:r>
    </w:p>
    <w:p w14:paraId="045ECA2F" w14:textId="4F817541" w:rsidR="00275A4D" w:rsidRPr="00275A4D" w:rsidRDefault="00275A4D" w:rsidP="00F40A33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222222"/>
          <w:shd w:val="clear" w:color="auto" w:fill="FFFFFF"/>
          <w:lang w:val="en-US"/>
        </w:rPr>
      </w:pPr>
    </w:p>
    <w:p w14:paraId="4D4D4B74" w14:textId="77777777" w:rsidR="00275A4D" w:rsidRPr="001C2AC9" w:rsidRDefault="00275A4D" w:rsidP="00275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14:paraId="16394C36" w14:textId="77777777" w:rsidR="001C2AC9" w:rsidRPr="00275A4D" w:rsidRDefault="001C2AC9" w:rsidP="00267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1C2AC9" w:rsidRPr="00275A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6C07"/>
    <w:multiLevelType w:val="hybridMultilevel"/>
    <w:tmpl w:val="233AD0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46974"/>
    <w:rsid w:val="001C2AC9"/>
    <w:rsid w:val="001E61C2"/>
    <w:rsid w:val="001F0493"/>
    <w:rsid w:val="002264EE"/>
    <w:rsid w:val="0023307C"/>
    <w:rsid w:val="0026789A"/>
    <w:rsid w:val="00275A4D"/>
    <w:rsid w:val="002E70BD"/>
    <w:rsid w:val="0031361E"/>
    <w:rsid w:val="003306BD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B2D17"/>
    <w:rsid w:val="00BF36F8"/>
    <w:rsid w:val="00BF4622"/>
    <w:rsid w:val="00CD00B1"/>
    <w:rsid w:val="00D22306"/>
    <w:rsid w:val="00D42542"/>
    <w:rsid w:val="00D8121C"/>
    <w:rsid w:val="00E22189"/>
    <w:rsid w:val="00E72C08"/>
    <w:rsid w:val="00E74069"/>
    <w:rsid w:val="00EB1F49"/>
    <w:rsid w:val="00F40A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references">
    <w:name w:val="references"/>
    <w:rsid w:val="00F40A33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84C931-6691-D74B-8E06-4FD4448A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Лунева Ольга Владимировна</cp:lastModifiedBy>
  <cp:revision>4</cp:revision>
  <dcterms:created xsi:type="dcterms:W3CDTF">2023-02-16T13:33:00Z</dcterms:created>
  <dcterms:modified xsi:type="dcterms:W3CDTF">2023-02-16T18:29:00Z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