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8D1" w:rsidRDefault="0046773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реакционноспособного полимера-соотвердителя на адгезионные свойства эпоксидных систем</w:t>
      </w:r>
    </w:p>
    <w:p w:rsidR="009A48D1" w:rsidRDefault="0046773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Безруков Н.П., Костюк А.В., Мелехина В.Я., Антонов С.В. </w:t>
      </w:r>
    </w:p>
    <w:p w:rsidR="009A48D1" w:rsidRDefault="0046773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год обучения </w:t>
      </w:r>
    </w:p>
    <w:p w:rsidR="009A48D1" w:rsidRDefault="0046773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нефтехимического синтеза имени А.В. Топчиева РАН, </w:t>
      </w:r>
    </w:p>
    <w:p w:rsidR="009A48D1" w:rsidRDefault="0046773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</w:p>
    <w:p w:rsidR="009A48D1" w:rsidRPr="00467734" w:rsidRDefault="0046773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Pr="00467734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467734">
        <w:rPr>
          <w:i/>
          <w:color w:val="000000"/>
        </w:rPr>
        <w:t xml:space="preserve">: </w:t>
      </w:r>
      <w:r>
        <w:rPr>
          <w:i/>
          <w:iCs/>
          <w:u w:val="single"/>
          <w:lang w:val="en-US"/>
        </w:rPr>
        <w:t>bezrukov</w:t>
      </w:r>
      <w:r w:rsidRPr="00467734">
        <w:rPr>
          <w:i/>
          <w:iCs/>
          <w:u w:val="single"/>
        </w:rPr>
        <w:t>@</w:t>
      </w:r>
      <w:r>
        <w:rPr>
          <w:i/>
          <w:iCs/>
          <w:u w:val="single"/>
          <w:lang w:val="en-US"/>
        </w:rPr>
        <w:t>ips</w:t>
      </w:r>
      <w:r w:rsidRPr="00467734"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ac</w:t>
      </w:r>
      <w:r w:rsidRPr="00467734"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ru</w:t>
      </w:r>
    </w:p>
    <w:p w:rsidR="009A48D1" w:rsidRDefault="0046773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Эпоксидные связующие относятся к самым распространенным матрицам для композитов. Главным их недостатком являются невысокая трещиностойкость и плохие ударные характеристики. В отличие от активных разбавителей и эластомеров,</w:t>
      </w:r>
      <w:r>
        <w:rPr>
          <w:color w:val="000000"/>
        </w:rPr>
        <w:t xml:space="preserve"> термопласты и дисперсные наполнители позволяют улучшить свойства эпоксидных систем без ухудшения эксплуатационных показателей, особенно теплостойкости отвержденного образца. Однако в случае дисперсных наполнителей возможна их седиментация и агрегирование,</w:t>
      </w:r>
      <w:r>
        <w:rPr>
          <w:color w:val="000000"/>
        </w:rPr>
        <w:t xml:space="preserve"> а также потеря оптической прозрачности отвержденного образца. При использовании реакционноспособных полимеров можно ожидать, что вовлечение модификатора в химическую реакцию предотвратит формирование крупных частиц при фазовом расслоении данных систем в п</w:t>
      </w:r>
      <w:r>
        <w:rPr>
          <w:color w:val="000000"/>
        </w:rPr>
        <w:t>роцессе отверждения, что позволит сохранить оптическую прозрачность, а также не приведет к снижению теплостойкости отвержденного связующего. Таким образом, исследование влияния модификации эпоксидных связующих реакционноспособными полимерами представляет в</w:t>
      </w:r>
      <w:r>
        <w:rPr>
          <w:color w:val="000000"/>
        </w:rPr>
        <w:t xml:space="preserve">ажный интерес. </w:t>
      </w:r>
    </w:p>
    <w:p w:rsidR="009A48D1" w:rsidRPr="00467734" w:rsidRDefault="00467734">
      <w:pPr>
        <w:shd w:val="clear" w:color="auto" w:fill="FFFFFF"/>
        <w:ind w:firstLine="397"/>
        <w:jc w:val="both"/>
      </w:pPr>
      <w:r>
        <w:rPr>
          <w:color w:val="000000"/>
        </w:rPr>
        <w:t>Модификатором связующего на основе эпоксидного олигомера DER-330 выступал поли(бутилметакрилат-со-(2-диметиламиноэтил) метакрилат-со-метилметакрилат (ПБММ). В качестве отвердителей были взяты триэтилентетрамин (ТЭТА) и изофорондиамин. Во вс</w:t>
      </w:r>
      <w:r>
        <w:rPr>
          <w:color w:val="000000"/>
        </w:rPr>
        <w:t xml:space="preserve">ех случаях ввод модификатора в систему осуществлялся через растворение в отвердителе. Адгезионную прочность при сдвиге к металлу, прочность при трехточечном изгибе определяли на </w:t>
      </w:r>
      <w:r>
        <w:t>универсальной машине И1140М (Россия)</w:t>
      </w:r>
      <w:r>
        <w:rPr>
          <w:color w:val="000000"/>
        </w:rPr>
        <w:t>. Температуру стеклования отвержденных обр</w:t>
      </w:r>
      <w:r>
        <w:rPr>
          <w:color w:val="000000"/>
        </w:rPr>
        <w:t xml:space="preserve">азцов определяли на калориметре 2920 MDSC (США) и на ротационном реометре DHR-2 (США) </w:t>
      </w:r>
      <w:r>
        <w:t>с единым консольным блоком для динамического механического анализа. Для характеризации структуры и морфологии отвержденных образцов был использован метод сканирующей элек</w:t>
      </w:r>
      <w:r>
        <w:t>тронной микроскопии (CЭМ). СЭМ проводилась на установке Hitachi Tabletop Microscope TM3030Plus (США)</w:t>
      </w:r>
      <w:r w:rsidRPr="00467734">
        <w:t>.</w:t>
      </w:r>
    </w:p>
    <w:p w:rsidR="009A48D1" w:rsidRDefault="0046773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Модификация ПБММ в случае системы </w:t>
      </w:r>
      <w:r>
        <w:rPr>
          <w:color w:val="000000"/>
          <w:lang w:val="en-US"/>
        </w:rPr>
        <w:t>DER</w:t>
      </w:r>
      <w:r>
        <w:rPr>
          <w:color w:val="000000"/>
        </w:rPr>
        <w:t>-330-изофорондиамин позволяет сохранить оптическую прозрачность вплоть до максимально достижимой</w:t>
      </w:r>
      <w:r>
        <w:rPr>
          <w:color w:val="000000"/>
        </w:rPr>
        <w:t xml:space="preserve"> </w:t>
      </w:r>
      <w:r>
        <w:rPr>
          <w:color w:val="000000"/>
        </w:rPr>
        <w:t>концентрации полимер</w:t>
      </w:r>
      <w:r>
        <w:rPr>
          <w:color w:val="000000"/>
        </w:rPr>
        <w:t xml:space="preserve">а (10.66 масс. %), определяемой его растворимостью в отвердителе, а в случае системы </w:t>
      </w:r>
      <w:r>
        <w:rPr>
          <w:color w:val="000000"/>
          <w:lang w:val="en-US"/>
        </w:rPr>
        <w:t>DER</w:t>
      </w:r>
      <w:r>
        <w:rPr>
          <w:color w:val="000000"/>
        </w:rPr>
        <w:t>-330-ТЭТА – лишь до половины от максимально достижимой концентрации полимера (4 масс. %), при этом дальнейшее увеличение содержания модификатора приводит к неоднороднос</w:t>
      </w:r>
      <w:r>
        <w:rPr>
          <w:color w:val="000000"/>
        </w:rPr>
        <w:t>ти системы, проявляющейся в рельефности поверхности разрушения. Разница в формировании структуры отражается в прочностных свойствах и температуре стеклования модифицированных систем. Тройные системы с изофорондиамином характеризуются уменьшением этих показ</w:t>
      </w:r>
      <w:r>
        <w:rPr>
          <w:color w:val="000000"/>
        </w:rPr>
        <w:t>ателей при увеличении доли модификатора в системе, когда как системы с ТЭТА сохраняют эти показатели на уровне немодифицированной системы. Вероятно, образующаяся в случае с ТЭТА фаза играет роль армирующего наполнителя, обеспечивающего поддержание механиче</w:t>
      </w:r>
      <w:r>
        <w:rPr>
          <w:color w:val="000000"/>
        </w:rPr>
        <w:t>ских характеристик на примерно постоянном уровне. Сдвиговая адгезионная прочность рассмотренных тройных систем увеличивается с увеличением доли модификатора в системе, достигая 20 МПа по сравнению с 6-</w:t>
      </w:r>
      <w:r>
        <w:rPr>
          <w:color w:val="000000"/>
        </w:rPr>
        <w:t>9 МПа для немодифицированной системы. Подобный рост зна</w:t>
      </w:r>
      <w:r>
        <w:rPr>
          <w:color w:val="000000"/>
        </w:rPr>
        <w:t xml:space="preserve">чений, возможно, связан с изменением природы функциональных групп в процессе отверждения связующего. </w:t>
      </w:r>
    </w:p>
    <w:p w:rsidR="009A48D1" w:rsidRDefault="009A48D1">
      <w:pPr>
        <w:shd w:val="clear" w:color="auto" w:fill="FFFFFF"/>
        <w:ind w:firstLine="397"/>
        <w:jc w:val="both"/>
        <w:rPr>
          <w:color w:val="000000"/>
        </w:rPr>
      </w:pPr>
    </w:p>
    <w:sectPr w:rsidR="009A48D1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D1"/>
    <w:rsid w:val="00467734"/>
    <w:rsid w:val="009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7A4"/>
  <w15:docId w15:val="{93A876DB-4EE9-47F1-B2D9-FE7A0254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  <w:lang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510</Words>
  <Characters>2910</Characters>
  <Application>Microsoft Office Word</Application>
  <DocSecurity>0</DocSecurity>
  <Lines>24</Lines>
  <Paragraphs>6</Paragraphs>
  <ScaleCrop>false</ScaleCrop>
  <Company>Lomonosov MSU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Николай Безруков</cp:lastModifiedBy>
  <cp:revision>15</cp:revision>
  <dcterms:created xsi:type="dcterms:W3CDTF">2022-11-07T09:18:00Z</dcterms:created>
  <dcterms:modified xsi:type="dcterms:W3CDTF">2023-02-16T16:00:00Z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