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6BA53C0" w:rsidR="00130241" w:rsidRDefault="003155D3" w:rsidP="00315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Наноконтейнеры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гиалуроната</w:t>
      </w:r>
      <w:proofErr w:type="spellEnd"/>
      <w:r>
        <w:rPr>
          <w:b/>
          <w:color w:val="000000"/>
        </w:rPr>
        <w:t>: с</w:t>
      </w:r>
      <w:r w:rsidR="002E69CE">
        <w:rPr>
          <w:b/>
          <w:color w:val="000000"/>
        </w:rPr>
        <w:t>войства и ферментативный распад</w:t>
      </w:r>
    </w:p>
    <w:p w14:paraId="00000002" w14:textId="485F54DC" w:rsidR="00130241" w:rsidRDefault="00FC04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Кусая В.С.</w:t>
      </w:r>
      <w:r w:rsidR="007F064C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7F064C">
        <w:rPr>
          <w:b/>
          <w:i/>
          <w:color w:val="000000"/>
        </w:rPr>
        <w:t>Спиридонов В.В.</w:t>
      </w:r>
      <w:r w:rsidR="007F064C" w:rsidRPr="007F064C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14:paraId="00000003" w14:textId="2B71406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E69CE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FC04D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6C952277" w:rsidR="00CD00B1" w:rsidRDefault="00EB1F49" w:rsidP="00FC04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</w:t>
      </w:r>
      <w:r w:rsidRPr="00FC04D3">
        <w:rPr>
          <w:i/>
        </w:rPr>
        <w:t xml:space="preserve">l: </w:t>
      </w:r>
      <w:hyperlink r:id="rId6" w:history="1">
        <w:r w:rsidR="00FC04D3" w:rsidRPr="00FC04D3">
          <w:rPr>
            <w:rStyle w:val="a9"/>
            <w:i/>
            <w:color w:val="auto"/>
            <w:lang w:val="en-US"/>
          </w:rPr>
          <w:t>kusaya</w:t>
        </w:r>
        <w:r w:rsidR="00FC04D3" w:rsidRPr="00FC04D3">
          <w:rPr>
            <w:rStyle w:val="a9"/>
            <w:i/>
            <w:color w:val="auto"/>
          </w:rPr>
          <w:t>.</w:t>
        </w:r>
        <w:r w:rsidR="00FC04D3" w:rsidRPr="00FC04D3">
          <w:rPr>
            <w:rStyle w:val="a9"/>
            <w:i/>
            <w:color w:val="auto"/>
            <w:lang w:val="en-US"/>
          </w:rPr>
          <w:t>vika</w:t>
        </w:r>
        <w:r w:rsidR="00FC04D3" w:rsidRPr="00FC04D3">
          <w:rPr>
            <w:rStyle w:val="a9"/>
            <w:i/>
            <w:color w:val="auto"/>
          </w:rPr>
          <w:t>@yandex.ru</w:t>
        </w:r>
      </w:hyperlink>
      <w:r>
        <w:rPr>
          <w:i/>
          <w:color w:val="000000"/>
        </w:rPr>
        <w:t xml:space="preserve"> </w:t>
      </w:r>
    </w:p>
    <w:p w14:paraId="65050A43" w14:textId="10459A7B" w:rsidR="0029579E" w:rsidRDefault="001C1C2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Гиалуроновая кислота и ее соли играют важную роль в организме: они участвуют во многих важных физиологических процессах: в особенности</w:t>
      </w:r>
      <w:r w:rsidR="002E69CE">
        <w:rPr>
          <w:color w:val="000000"/>
        </w:rPr>
        <w:t>,</w:t>
      </w:r>
      <w:r>
        <w:rPr>
          <w:color w:val="000000"/>
        </w:rPr>
        <w:t xml:space="preserve"> взаимодействие полисахарида со своим рецептором </w:t>
      </w:r>
      <w:r>
        <w:rPr>
          <w:color w:val="000000"/>
          <w:lang w:val="en-US"/>
        </w:rPr>
        <w:t>CD</w:t>
      </w:r>
      <w:r w:rsidRPr="001C1C23">
        <w:rPr>
          <w:color w:val="000000"/>
        </w:rPr>
        <w:t>44</w:t>
      </w:r>
      <w:r>
        <w:rPr>
          <w:color w:val="000000"/>
        </w:rPr>
        <w:t xml:space="preserve"> регулирует миграцию клеток в опухолях</w:t>
      </w:r>
      <w:r w:rsidR="002B71D0" w:rsidRPr="002B71D0">
        <w:rPr>
          <w:color w:val="000000"/>
        </w:rPr>
        <w:t xml:space="preserve"> [1]</w:t>
      </w:r>
      <w:r>
        <w:rPr>
          <w:color w:val="000000"/>
        </w:rPr>
        <w:t xml:space="preserve">. Данное свойство </w:t>
      </w:r>
      <w:proofErr w:type="spellStart"/>
      <w:r>
        <w:rPr>
          <w:color w:val="000000"/>
        </w:rPr>
        <w:t>гиалуроната</w:t>
      </w:r>
      <w:proofErr w:type="spellEnd"/>
      <w:r>
        <w:rPr>
          <w:color w:val="000000"/>
        </w:rPr>
        <w:t xml:space="preserve"> позволяет использовать его в качестве </w:t>
      </w:r>
      <w:proofErr w:type="spellStart"/>
      <w:r w:rsidR="00014B3D">
        <w:rPr>
          <w:color w:val="000000"/>
        </w:rPr>
        <w:t>лиганда</w:t>
      </w:r>
      <w:proofErr w:type="spellEnd"/>
      <w:r w:rsidR="0029579E">
        <w:rPr>
          <w:color w:val="000000"/>
        </w:rPr>
        <w:t xml:space="preserve"> активной адресной доставки ле</w:t>
      </w:r>
      <w:r>
        <w:rPr>
          <w:color w:val="000000"/>
        </w:rPr>
        <w:t>карственных препаратов</w:t>
      </w:r>
      <w:r w:rsidR="0029579E">
        <w:rPr>
          <w:color w:val="000000"/>
        </w:rPr>
        <w:t xml:space="preserve"> для противоопухолевой терапии. </w:t>
      </w:r>
    </w:p>
    <w:p w14:paraId="4CDDF024" w14:textId="04109B05" w:rsidR="00E90420" w:rsidRDefault="00014B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Чтобы использовать </w:t>
      </w:r>
      <w:proofErr w:type="spellStart"/>
      <w:r>
        <w:rPr>
          <w:color w:val="000000"/>
        </w:rPr>
        <w:t>гиалуронат</w:t>
      </w:r>
      <w:proofErr w:type="spellEnd"/>
      <w:r>
        <w:rPr>
          <w:color w:val="000000"/>
        </w:rPr>
        <w:t xml:space="preserve"> в качестве </w:t>
      </w:r>
      <w:proofErr w:type="spellStart"/>
      <w:r>
        <w:rPr>
          <w:color w:val="000000"/>
        </w:rPr>
        <w:t>наноконтейнера</w:t>
      </w:r>
      <w:proofErr w:type="spellEnd"/>
      <w:r>
        <w:rPr>
          <w:color w:val="000000"/>
        </w:rPr>
        <w:t xml:space="preserve">, необходимо провести его </w:t>
      </w:r>
      <w:proofErr w:type="spellStart"/>
      <w:r>
        <w:rPr>
          <w:color w:val="000000"/>
        </w:rPr>
        <w:t>компактизацию</w:t>
      </w:r>
      <w:proofErr w:type="spellEnd"/>
      <w:r>
        <w:rPr>
          <w:color w:val="000000"/>
        </w:rPr>
        <w:t>, например, вз</w:t>
      </w:r>
      <w:r w:rsidR="00E90420">
        <w:rPr>
          <w:color w:val="000000"/>
        </w:rPr>
        <w:t>аимодействие</w:t>
      </w:r>
      <w:r>
        <w:rPr>
          <w:color w:val="000000"/>
        </w:rPr>
        <w:t xml:space="preserve">м </w:t>
      </w:r>
      <w:r w:rsidR="00E90420">
        <w:rPr>
          <w:color w:val="000000"/>
        </w:rPr>
        <w:t>с ионами двухвалентных металлов</w:t>
      </w:r>
      <w:r>
        <w:rPr>
          <w:color w:val="000000"/>
        </w:rPr>
        <w:t>, которое</w:t>
      </w:r>
      <w:r w:rsidR="00E90420">
        <w:rPr>
          <w:color w:val="000000"/>
        </w:rPr>
        <w:t xml:space="preserve"> влечет за собой образование 3</w:t>
      </w:r>
      <w:r w:rsidR="00E90420">
        <w:rPr>
          <w:color w:val="000000"/>
          <w:lang w:val="en-US"/>
        </w:rPr>
        <w:t>D</w:t>
      </w:r>
      <w:r w:rsidR="00E90420" w:rsidRPr="00E90420">
        <w:rPr>
          <w:color w:val="000000"/>
        </w:rPr>
        <w:t>-</w:t>
      </w:r>
      <w:r w:rsidR="00E90420">
        <w:rPr>
          <w:color w:val="000000"/>
        </w:rPr>
        <w:t>сетки</w:t>
      </w:r>
      <w:r w:rsidR="000F3CFF">
        <w:rPr>
          <w:color w:val="000000"/>
        </w:rPr>
        <w:t xml:space="preserve"> </w:t>
      </w:r>
      <w:r w:rsidR="000F3CFF" w:rsidRPr="000F3CFF">
        <w:rPr>
          <w:color w:val="000000"/>
        </w:rPr>
        <w:t>[</w:t>
      </w:r>
      <w:r w:rsidR="002B71D0" w:rsidRPr="002B71D0">
        <w:rPr>
          <w:color w:val="000000"/>
        </w:rPr>
        <w:t>2</w:t>
      </w:r>
      <w:r w:rsidR="000F3CFF" w:rsidRPr="002B71D0">
        <w:rPr>
          <w:color w:val="000000"/>
        </w:rPr>
        <w:t>]</w:t>
      </w:r>
      <w:proofErr w:type="gramStart"/>
      <w:r w:rsidR="00E90420">
        <w:rPr>
          <w:color w:val="000000"/>
        </w:rPr>
        <w:t>.</w:t>
      </w:r>
      <w:proofErr w:type="gramEnd"/>
      <w:r w:rsidR="00E90420">
        <w:rPr>
          <w:color w:val="000000"/>
        </w:rPr>
        <w:t xml:space="preserve"> </w:t>
      </w:r>
      <w:r w:rsidR="005274A7">
        <w:rPr>
          <w:color w:val="000000"/>
        </w:rPr>
        <w:t xml:space="preserve">В </w:t>
      </w:r>
      <w:r w:rsidR="00E90420">
        <w:rPr>
          <w:color w:val="000000"/>
        </w:rPr>
        <w:t xml:space="preserve">данной работе были получены биосовместимые, растворимые </w:t>
      </w:r>
      <w:proofErr w:type="spellStart"/>
      <w:r w:rsidR="00E90420">
        <w:rPr>
          <w:color w:val="000000"/>
        </w:rPr>
        <w:t>наноконтейнеры</w:t>
      </w:r>
      <w:proofErr w:type="spellEnd"/>
      <w:r w:rsidR="00E90420">
        <w:rPr>
          <w:color w:val="000000"/>
        </w:rPr>
        <w:t xml:space="preserve"> на основе </w:t>
      </w:r>
      <w:proofErr w:type="spellStart"/>
      <w:r w:rsidR="00E90420">
        <w:rPr>
          <w:color w:val="000000"/>
        </w:rPr>
        <w:t>гиалуроната</w:t>
      </w:r>
      <w:proofErr w:type="spellEnd"/>
      <w:r w:rsidR="00E90420">
        <w:rPr>
          <w:color w:val="000000"/>
        </w:rPr>
        <w:t xml:space="preserve">, сшитые ионами двухвалентных металлов </w:t>
      </w:r>
      <w:r w:rsidR="00E90420">
        <w:rPr>
          <w:color w:val="000000"/>
          <w:lang w:val="en-US"/>
        </w:rPr>
        <w:t>Ca</w:t>
      </w:r>
      <w:r w:rsidR="00E90420" w:rsidRPr="00E90420">
        <w:rPr>
          <w:color w:val="000000"/>
          <w:vertAlign w:val="superscript"/>
        </w:rPr>
        <w:t>2+</w:t>
      </w:r>
      <w:r w:rsidR="00E90420" w:rsidRPr="00E90420">
        <w:rPr>
          <w:color w:val="000000"/>
        </w:rPr>
        <w:t xml:space="preserve"> </w:t>
      </w:r>
      <w:r w:rsidR="00E90420">
        <w:rPr>
          <w:color w:val="000000"/>
        </w:rPr>
        <w:t xml:space="preserve">и </w:t>
      </w:r>
      <w:r w:rsidR="00E90420">
        <w:rPr>
          <w:color w:val="000000"/>
          <w:lang w:val="en-US"/>
        </w:rPr>
        <w:t>Mg</w:t>
      </w:r>
      <w:r w:rsidR="00E90420" w:rsidRPr="00E90420">
        <w:rPr>
          <w:color w:val="000000"/>
          <w:vertAlign w:val="superscript"/>
        </w:rPr>
        <w:t>2+</w:t>
      </w:r>
      <w:r w:rsidR="00E90420">
        <w:rPr>
          <w:color w:val="000000"/>
        </w:rPr>
        <w:t>.</w:t>
      </w:r>
      <w:r w:rsidR="001C1C23" w:rsidRPr="001C1C23">
        <w:rPr>
          <w:color w:val="000000"/>
        </w:rPr>
        <w:t xml:space="preserve"> </w:t>
      </w:r>
    </w:p>
    <w:p w14:paraId="6D1C6085" w14:textId="0DEEAFDC" w:rsidR="00E90420" w:rsidRDefault="00E9042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динамического светорассеяния были измерены гидродинами</w:t>
      </w:r>
      <w:r w:rsidR="001D2A44">
        <w:rPr>
          <w:color w:val="000000"/>
        </w:rPr>
        <w:t xml:space="preserve">ческие диаметры полученных </w:t>
      </w:r>
      <w:proofErr w:type="spellStart"/>
      <w:r w:rsidR="001D2A44">
        <w:rPr>
          <w:color w:val="000000"/>
        </w:rPr>
        <w:t>наноконтейнеров</w:t>
      </w:r>
      <w:proofErr w:type="spellEnd"/>
      <w:r>
        <w:rPr>
          <w:color w:val="000000"/>
        </w:rPr>
        <w:t xml:space="preserve">. </w:t>
      </w:r>
      <w:r w:rsidR="00EF2DBD">
        <w:rPr>
          <w:color w:val="000000"/>
        </w:rPr>
        <w:t xml:space="preserve">Методом статического светорассеяния </w:t>
      </w:r>
      <w:r w:rsidR="005274A7">
        <w:rPr>
          <w:color w:val="000000"/>
        </w:rPr>
        <w:t xml:space="preserve">были определены радиусы инерции </w:t>
      </w:r>
      <w:proofErr w:type="spellStart"/>
      <w:r w:rsidR="00EF2DBD">
        <w:rPr>
          <w:color w:val="000000"/>
        </w:rPr>
        <w:t>наноконтейнеров</w:t>
      </w:r>
      <w:proofErr w:type="spellEnd"/>
      <w:r w:rsidR="00EF2DBD">
        <w:rPr>
          <w:color w:val="000000"/>
        </w:rPr>
        <w:t>, а также форм</w:t>
      </w:r>
      <w:r w:rsidR="002E69CE">
        <w:rPr>
          <w:color w:val="000000"/>
        </w:rPr>
        <w:t>-</w:t>
      </w:r>
      <w:r w:rsidR="001D2A44">
        <w:rPr>
          <w:color w:val="000000"/>
        </w:rPr>
        <w:t xml:space="preserve">фактор полученных </w:t>
      </w:r>
      <w:proofErr w:type="spellStart"/>
      <w:r w:rsidR="001D2A44">
        <w:rPr>
          <w:color w:val="000000"/>
        </w:rPr>
        <w:t>наноконтейнеров</w:t>
      </w:r>
      <w:proofErr w:type="spellEnd"/>
      <w:r w:rsidR="001D2A44">
        <w:rPr>
          <w:color w:val="000000"/>
        </w:rPr>
        <w:t xml:space="preserve"> </w:t>
      </w:r>
      <w:r w:rsidR="00EF2DBD">
        <w:rPr>
          <w:color w:val="000000"/>
        </w:rPr>
        <w:t>в растворе.</w:t>
      </w:r>
    </w:p>
    <w:p w14:paraId="12A8C9CC" w14:textId="4CEF87D8" w:rsidR="008E1A3D" w:rsidRDefault="00943445" w:rsidP="008E1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важных свойств агентов адресной доставки является </w:t>
      </w:r>
      <w:proofErr w:type="spellStart"/>
      <w:r w:rsidR="005274A7">
        <w:rPr>
          <w:color w:val="000000"/>
        </w:rPr>
        <w:t>биодеградируемость</w:t>
      </w:r>
      <w:proofErr w:type="spellEnd"/>
      <w:r w:rsidR="005274A7">
        <w:rPr>
          <w:color w:val="000000"/>
        </w:rPr>
        <w:t xml:space="preserve">, </w:t>
      </w:r>
      <w:r w:rsidR="002573C8">
        <w:rPr>
          <w:color w:val="000000"/>
        </w:rPr>
        <w:t>поэтому были изучены закономерности</w:t>
      </w:r>
      <w:bookmarkStart w:id="0" w:name="_GoBack"/>
      <w:bookmarkEnd w:id="0"/>
      <w:r w:rsidR="005274A7">
        <w:rPr>
          <w:color w:val="000000"/>
        </w:rPr>
        <w:t xml:space="preserve"> </w:t>
      </w:r>
      <w:r w:rsidR="001D2A44">
        <w:rPr>
          <w:color w:val="000000"/>
        </w:rPr>
        <w:t>ферментативного распада</w:t>
      </w:r>
      <w:r w:rsidR="008E1A3D">
        <w:rPr>
          <w:color w:val="000000"/>
        </w:rPr>
        <w:t xml:space="preserve"> </w:t>
      </w:r>
      <w:proofErr w:type="spellStart"/>
      <w:r w:rsidR="008E1A3D">
        <w:rPr>
          <w:color w:val="000000"/>
        </w:rPr>
        <w:t>наноконтейнеров</w:t>
      </w:r>
      <w:proofErr w:type="spellEnd"/>
      <w:r w:rsidR="001D2A44">
        <w:rPr>
          <w:color w:val="000000"/>
        </w:rPr>
        <w:t xml:space="preserve"> под действием фермента, присутствующего в организме. Установлено, что </w:t>
      </w:r>
      <w:proofErr w:type="spellStart"/>
      <w:r w:rsidR="001D2A44">
        <w:rPr>
          <w:color w:val="000000"/>
        </w:rPr>
        <w:t>наноконтейнеры</w:t>
      </w:r>
      <w:proofErr w:type="spellEnd"/>
      <w:r w:rsidR="001D2A44">
        <w:rPr>
          <w:color w:val="000000"/>
        </w:rPr>
        <w:t xml:space="preserve"> способны к распаду</w:t>
      </w:r>
      <w:r w:rsidR="008E1A3D">
        <w:rPr>
          <w:color w:val="000000"/>
        </w:rPr>
        <w:t xml:space="preserve"> </w:t>
      </w:r>
      <w:r w:rsidR="001D2A44">
        <w:rPr>
          <w:color w:val="000000"/>
        </w:rPr>
        <w:t>до фрагментов размером 50–80</w:t>
      </w:r>
      <w:r w:rsidR="008E1A3D">
        <w:rPr>
          <w:color w:val="000000"/>
        </w:rPr>
        <w:t xml:space="preserve"> нм. В зависимости от природы и количества сшивающих ионов </w:t>
      </w:r>
      <w:r w:rsidR="001D2A44">
        <w:rPr>
          <w:color w:val="000000"/>
        </w:rPr>
        <w:t xml:space="preserve">также изменяется скорость распада </w:t>
      </w:r>
      <w:proofErr w:type="spellStart"/>
      <w:r w:rsidR="001D2A44">
        <w:rPr>
          <w:color w:val="000000"/>
        </w:rPr>
        <w:t>наноконтейнеров</w:t>
      </w:r>
      <w:proofErr w:type="spellEnd"/>
      <w:r w:rsidR="008E1A3D">
        <w:rPr>
          <w:color w:val="000000"/>
        </w:rPr>
        <w:t>.</w:t>
      </w:r>
    </w:p>
    <w:p w14:paraId="14CE9E1F" w14:textId="0255AB14" w:rsidR="00943445" w:rsidRDefault="00EE0E2B" w:rsidP="005A53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изучения влияния</w:t>
      </w:r>
      <w:r w:rsidR="005A53BD">
        <w:rPr>
          <w:color w:val="000000"/>
        </w:rPr>
        <w:t xml:space="preserve"> включенных лекарственных средств на ферментативный распад </w:t>
      </w:r>
      <w:r>
        <w:rPr>
          <w:color w:val="000000"/>
        </w:rPr>
        <w:t xml:space="preserve">были получены кинетические кривые </w:t>
      </w:r>
      <w:r w:rsidR="000A52ED">
        <w:rPr>
          <w:color w:val="000000"/>
        </w:rPr>
        <w:t xml:space="preserve">реакции </w:t>
      </w:r>
      <w:r>
        <w:rPr>
          <w:color w:val="000000"/>
        </w:rPr>
        <w:t>распад</w:t>
      </w:r>
      <w:r w:rsidR="000A52ED">
        <w:rPr>
          <w:color w:val="000000"/>
        </w:rPr>
        <w:t>а</w:t>
      </w:r>
      <w:r>
        <w:rPr>
          <w:color w:val="000000"/>
        </w:rPr>
        <w:t xml:space="preserve"> </w:t>
      </w:r>
      <w:proofErr w:type="spellStart"/>
      <w:r w:rsidR="001D2A44">
        <w:rPr>
          <w:color w:val="000000"/>
        </w:rPr>
        <w:t>нано</w:t>
      </w:r>
      <w:r>
        <w:rPr>
          <w:color w:val="000000"/>
        </w:rPr>
        <w:t>контейнеров</w:t>
      </w:r>
      <w:proofErr w:type="spellEnd"/>
      <w:r>
        <w:rPr>
          <w:color w:val="000000"/>
        </w:rPr>
        <w:t>, наполненных модельным</w:t>
      </w:r>
      <w:r w:rsidR="008E1A3D">
        <w:rPr>
          <w:color w:val="000000"/>
        </w:rPr>
        <w:t xml:space="preserve"> </w:t>
      </w:r>
      <w:r>
        <w:rPr>
          <w:color w:val="000000"/>
        </w:rPr>
        <w:t>противоопухол</w:t>
      </w:r>
      <w:r w:rsidR="001D2A44">
        <w:rPr>
          <w:color w:val="000000"/>
        </w:rPr>
        <w:t xml:space="preserve">евым препаратом </w:t>
      </w:r>
      <w:proofErr w:type="spellStart"/>
      <w:r w:rsidR="001D2A44">
        <w:rPr>
          <w:color w:val="000000"/>
        </w:rPr>
        <w:t>доксорубицином</w:t>
      </w:r>
      <w:proofErr w:type="spellEnd"/>
      <w:r w:rsidR="001D2A44">
        <w:rPr>
          <w:color w:val="000000"/>
        </w:rPr>
        <w:t xml:space="preserve">. Показано, что в присутствии загруженного </w:t>
      </w:r>
      <w:proofErr w:type="spellStart"/>
      <w:r w:rsidR="001D2A44">
        <w:rPr>
          <w:color w:val="000000"/>
        </w:rPr>
        <w:t>доксорубицина</w:t>
      </w:r>
      <w:proofErr w:type="spellEnd"/>
      <w:r w:rsidR="001D2A44">
        <w:rPr>
          <w:color w:val="000000"/>
        </w:rPr>
        <w:t xml:space="preserve"> скорость распада </w:t>
      </w:r>
      <w:proofErr w:type="spellStart"/>
      <w:r w:rsidR="001D2A44">
        <w:rPr>
          <w:color w:val="000000"/>
        </w:rPr>
        <w:t>наноконтейнеров</w:t>
      </w:r>
      <w:proofErr w:type="spellEnd"/>
      <w:r w:rsidR="001D2A44">
        <w:rPr>
          <w:color w:val="000000"/>
        </w:rPr>
        <w:t xml:space="preserve"> увеличивается.</w:t>
      </w:r>
    </w:p>
    <w:p w14:paraId="1E9B13B1" w14:textId="17A60224" w:rsidR="009B2F80" w:rsidRDefault="000A52ED" w:rsidP="005E2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Большой интерес также представляет поведение частиц в присутствии белка альбумина – основного белка плазмы крови человека, для его изучения получены кинетические </w:t>
      </w:r>
      <w:r w:rsidR="00556D1D">
        <w:rPr>
          <w:color w:val="000000"/>
        </w:rPr>
        <w:t>кривые распада</w:t>
      </w:r>
      <w:r w:rsidR="005A53BD">
        <w:rPr>
          <w:color w:val="000000"/>
        </w:rPr>
        <w:t xml:space="preserve"> гиалуроновых контейнеров</w:t>
      </w:r>
      <w:r w:rsidR="00556D1D">
        <w:rPr>
          <w:color w:val="000000"/>
        </w:rPr>
        <w:t xml:space="preserve"> под действием фермента </w:t>
      </w:r>
      <w:proofErr w:type="spellStart"/>
      <w:r w:rsidR="00556D1D">
        <w:rPr>
          <w:color w:val="000000"/>
        </w:rPr>
        <w:t>гиалуронидазы</w:t>
      </w:r>
      <w:proofErr w:type="spellEnd"/>
      <w:r w:rsidR="00556D1D">
        <w:rPr>
          <w:color w:val="000000"/>
        </w:rPr>
        <w:t>.</w:t>
      </w:r>
      <w:r w:rsidR="001D2A44">
        <w:rPr>
          <w:color w:val="000000"/>
        </w:rPr>
        <w:t xml:space="preserve"> Установлено, что в присутствии альбумина как компонента физиологической среды скорость распада </w:t>
      </w:r>
      <w:proofErr w:type="spellStart"/>
      <w:r w:rsidR="001D2A44">
        <w:rPr>
          <w:color w:val="000000"/>
        </w:rPr>
        <w:t>наноконтейнеров</w:t>
      </w:r>
      <w:proofErr w:type="spellEnd"/>
      <w:r w:rsidR="001D2A44">
        <w:rPr>
          <w:color w:val="000000"/>
        </w:rPr>
        <w:t xml:space="preserve"> увеличивается.</w:t>
      </w:r>
    </w:p>
    <w:p w14:paraId="56ACD10E" w14:textId="3EDCE5D8" w:rsidR="00C46C95" w:rsidRDefault="00C46C95" w:rsidP="005E2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B6A6E8E" w14:textId="41552BAA" w:rsidR="00C46C95" w:rsidRPr="005E22EB" w:rsidRDefault="00C46C95" w:rsidP="005E2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6C95">
        <w:rPr>
          <w:color w:val="000000"/>
        </w:rPr>
        <w:t xml:space="preserve">Работа выполнена при </w:t>
      </w:r>
      <w:r>
        <w:rPr>
          <w:color w:val="000000"/>
        </w:rPr>
        <w:t xml:space="preserve">финансовой </w:t>
      </w:r>
      <w:r w:rsidRPr="00C46C95">
        <w:rPr>
          <w:color w:val="000000"/>
        </w:rPr>
        <w:t>поддержке РНФ (проект № 23-23-00156).</w:t>
      </w:r>
    </w:p>
    <w:p w14:paraId="36012F82" w14:textId="77777777" w:rsidR="001D2A44" w:rsidRDefault="001D2A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40C08D80" w:rsidR="00130241" w:rsidRPr="00014B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88E43B7" w14:textId="69FDE9BA" w:rsidR="002B71D0" w:rsidRPr="002B71D0" w:rsidRDefault="002B71D0" w:rsidP="002B71D0">
      <w:pPr>
        <w:rPr>
          <w:lang w:val="en-US"/>
        </w:rPr>
      </w:pPr>
      <w:r w:rsidRPr="002B71D0">
        <w:rPr>
          <w:color w:val="000000"/>
          <w:lang w:val="en-US"/>
        </w:rPr>
        <w:t xml:space="preserve">1. </w:t>
      </w:r>
      <w:r w:rsidRPr="002B71D0">
        <w:rPr>
          <w:lang w:val="en-US"/>
        </w:rPr>
        <w:t xml:space="preserve">Toole B. P. Hyaluronan-CD44 interactions in cancer: paradoxes and possibilities //Clinical Cancer Research, 2009. </w:t>
      </w:r>
      <w:r>
        <w:rPr>
          <w:lang w:val="en-US"/>
        </w:rPr>
        <w:t>Vol</w:t>
      </w:r>
      <w:r w:rsidRPr="002B71D0">
        <w:rPr>
          <w:lang w:val="en-US"/>
        </w:rPr>
        <w:t>. 15. №. 24</w:t>
      </w:r>
      <w:r>
        <w:rPr>
          <w:lang w:val="en-US"/>
        </w:rPr>
        <w:t>. P</w:t>
      </w:r>
      <w:r w:rsidRPr="002B71D0">
        <w:rPr>
          <w:lang w:val="en-US"/>
        </w:rPr>
        <w:t>. 7462-7468.</w:t>
      </w:r>
    </w:p>
    <w:p w14:paraId="3486C755" w14:textId="076F90D9" w:rsidR="00116478" w:rsidRPr="00116478" w:rsidRDefault="002B71D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2B71D0">
        <w:rPr>
          <w:color w:val="000000"/>
          <w:lang w:val="en-US"/>
        </w:rPr>
        <w:t xml:space="preserve"> </w:t>
      </w:r>
      <w:r w:rsidRPr="00F93751">
        <w:rPr>
          <w:lang w:val="en-US"/>
        </w:rPr>
        <w:t>Winter W.T., Arnott S. Hyaluronic acid: the role of divalent cations in conformation and packing // J. Mol. Biol</w:t>
      </w:r>
      <w:r w:rsidRPr="002B71D0">
        <w:t xml:space="preserve">. </w:t>
      </w:r>
      <w:r w:rsidRPr="00F93751">
        <w:rPr>
          <w:lang w:val="en-US"/>
        </w:rPr>
        <w:t>Elsevier</w:t>
      </w:r>
      <w:r w:rsidRPr="002B71D0">
        <w:t xml:space="preserve">, 1977. </w:t>
      </w:r>
      <w:r w:rsidRPr="00F93751">
        <w:rPr>
          <w:lang w:val="en-US"/>
        </w:rPr>
        <w:t>V</w:t>
      </w:r>
      <w:r w:rsidRPr="002B71D0">
        <w:t xml:space="preserve">. 117. № 3. </w:t>
      </w:r>
      <w:r w:rsidRPr="00F93751">
        <w:rPr>
          <w:lang w:val="en-US"/>
        </w:rPr>
        <w:t>P</w:t>
      </w:r>
      <w:r w:rsidRPr="002B71D0">
        <w:t>. 761–784.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0D7C"/>
    <w:rsid w:val="00014B3D"/>
    <w:rsid w:val="00063966"/>
    <w:rsid w:val="00086081"/>
    <w:rsid w:val="000A52ED"/>
    <w:rsid w:val="000F3CFF"/>
    <w:rsid w:val="00101A1C"/>
    <w:rsid w:val="00106375"/>
    <w:rsid w:val="0011364D"/>
    <w:rsid w:val="00116478"/>
    <w:rsid w:val="00130241"/>
    <w:rsid w:val="001A02C3"/>
    <w:rsid w:val="001C1C23"/>
    <w:rsid w:val="001D2A44"/>
    <w:rsid w:val="001E61C2"/>
    <w:rsid w:val="001F0493"/>
    <w:rsid w:val="00200DDA"/>
    <w:rsid w:val="002264EE"/>
    <w:rsid w:val="0023307C"/>
    <w:rsid w:val="002573C8"/>
    <w:rsid w:val="0029579E"/>
    <w:rsid w:val="002B71D0"/>
    <w:rsid w:val="002E69CE"/>
    <w:rsid w:val="002F1CE6"/>
    <w:rsid w:val="0031361E"/>
    <w:rsid w:val="003155D3"/>
    <w:rsid w:val="00391C38"/>
    <w:rsid w:val="003B76D6"/>
    <w:rsid w:val="00477D17"/>
    <w:rsid w:val="004A26A3"/>
    <w:rsid w:val="004A6FEB"/>
    <w:rsid w:val="004F0EDF"/>
    <w:rsid w:val="00522BF1"/>
    <w:rsid w:val="005274A7"/>
    <w:rsid w:val="00556D1D"/>
    <w:rsid w:val="00590166"/>
    <w:rsid w:val="005A53BD"/>
    <w:rsid w:val="005E22EB"/>
    <w:rsid w:val="006C2DFC"/>
    <w:rsid w:val="006F7A19"/>
    <w:rsid w:val="00775389"/>
    <w:rsid w:val="00797838"/>
    <w:rsid w:val="007C36D8"/>
    <w:rsid w:val="007F064C"/>
    <w:rsid w:val="007F2744"/>
    <w:rsid w:val="00831AB7"/>
    <w:rsid w:val="008931BE"/>
    <w:rsid w:val="008E1A3D"/>
    <w:rsid w:val="00921D45"/>
    <w:rsid w:val="00943445"/>
    <w:rsid w:val="009A66DB"/>
    <w:rsid w:val="009B2F80"/>
    <w:rsid w:val="009B3300"/>
    <w:rsid w:val="009F3380"/>
    <w:rsid w:val="00A02163"/>
    <w:rsid w:val="00A314FE"/>
    <w:rsid w:val="00BF36F8"/>
    <w:rsid w:val="00BF4622"/>
    <w:rsid w:val="00C46C95"/>
    <w:rsid w:val="00CD00B1"/>
    <w:rsid w:val="00D22306"/>
    <w:rsid w:val="00D42542"/>
    <w:rsid w:val="00D67E0A"/>
    <w:rsid w:val="00D8121C"/>
    <w:rsid w:val="00DE73CA"/>
    <w:rsid w:val="00E22189"/>
    <w:rsid w:val="00E74069"/>
    <w:rsid w:val="00E90420"/>
    <w:rsid w:val="00EB1F49"/>
    <w:rsid w:val="00EE0E2B"/>
    <w:rsid w:val="00EF2DBD"/>
    <w:rsid w:val="00F547A8"/>
    <w:rsid w:val="00F865B3"/>
    <w:rsid w:val="00FB1509"/>
    <w:rsid w:val="00FC04D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saya.vi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7A4786-9BAE-4B55-AE5F-D6CECD85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2023-02-14T19:43:00Z</dcterms:created>
  <dcterms:modified xsi:type="dcterms:W3CDTF">2023-02-14T19:43:00Z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