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A3E8A4A" w:rsidR="00130241" w:rsidRDefault="00A74394" w:rsidP="00A74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Мультифункциональные </w:t>
      </w:r>
      <w:proofErr w:type="spellStart"/>
      <w:r>
        <w:rPr>
          <w:b/>
          <w:color w:val="000000"/>
        </w:rPr>
        <w:t>биодеградируемые</w:t>
      </w:r>
      <w:proofErr w:type="spellEnd"/>
      <w:r>
        <w:rPr>
          <w:b/>
          <w:color w:val="000000"/>
        </w:rPr>
        <w:t xml:space="preserve"> контейнеры на основе противоположно заряженных </w:t>
      </w:r>
      <w:proofErr w:type="spellStart"/>
      <w:r>
        <w:rPr>
          <w:b/>
          <w:color w:val="000000"/>
        </w:rPr>
        <w:t>липосом</w:t>
      </w:r>
      <w:proofErr w:type="spellEnd"/>
    </w:p>
    <w:p w14:paraId="00000002" w14:textId="7D87D3A3" w:rsidR="00130241" w:rsidRDefault="00A74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Абрамова Т.А., Ефимова А.А.</w:t>
      </w:r>
      <w:bookmarkStart w:id="0" w:name="_GoBack"/>
      <w:bookmarkEnd w:id="0"/>
    </w:p>
    <w:p w14:paraId="00000003" w14:textId="1BC9BBF0" w:rsidR="00130241" w:rsidRDefault="00A74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0E556B4B" w:rsidR="00130241" w:rsidRDefault="00391C38" w:rsidP="002A3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623D873" w:rsidR="00A74394" w:rsidRPr="00A74394" w:rsidRDefault="00EB1F49" w:rsidP="00A74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74394">
        <w:rPr>
          <w:i/>
          <w:color w:val="000000"/>
          <w:lang w:val="en-US"/>
        </w:rPr>
        <w:t>E</w:t>
      </w:r>
      <w:r w:rsidR="003B76D6" w:rsidRPr="00A74394">
        <w:rPr>
          <w:i/>
          <w:color w:val="000000"/>
          <w:lang w:val="en-US"/>
        </w:rPr>
        <w:t>-</w:t>
      </w:r>
      <w:r w:rsidRPr="00A74394">
        <w:rPr>
          <w:i/>
          <w:color w:val="000000"/>
          <w:lang w:val="en-US"/>
        </w:rPr>
        <w:t xml:space="preserve">mail: </w:t>
      </w:r>
      <w:hyperlink r:id="rId6" w:history="1">
        <w:r w:rsidR="00A74394" w:rsidRPr="00956243">
          <w:rPr>
            <w:rStyle w:val="a9"/>
            <w:i/>
            <w:lang w:val="en-GB"/>
          </w:rPr>
          <w:t>tatimsu</w:t>
        </w:r>
        <w:r w:rsidR="00A74394" w:rsidRPr="00A74394">
          <w:rPr>
            <w:rStyle w:val="a9"/>
            <w:i/>
            <w:lang w:val="en-US"/>
          </w:rPr>
          <w:t>@</w:t>
        </w:r>
        <w:r w:rsidR="00A74394" w:rsidRPr="00956243">
          <w:rPr>
            <w:rStyle w:val="a9"/>
            <w:i/>
            <w:lang w:val="en-GB"/>
          </w:rPr>
          <w:t>mail</w:t>
        </w:r>
        <w:r w:rsidR="00A74394" w:rsidRPr="00A74394">
          <w:rPr>
            <w:rStyle w:val="a9"/>
            <w:i/>
            <w:lang w:val="en-US"/>
          </w:rPr>
          <w:t>.ru</w:t>
        </w:r>
      </w:hyperlink>
      <w:r w:rsidRPr="00A74394">
        <w:rPr>
          <w:i/>
          <w:color w:val="000000"/>
          <w:lang w:val="en-US"/>
        </w:rPr>
        <w:t xml:space="preserve"> </w:t>
      </w:r>
    </w:p>
    <w:p w14:paraId="1ADA4293" w14:textId="65E78E6B" w:rsidR="00CD00B1" w:rsidRPr="00A74394" w:rsidRDefault="00CD00B1" w:rsidP="00A74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44B3466B" w14:textId="77777777" w:rsidR="00A74394" w:rsidRDefault="00A7439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4394">
        <w:rPr>
          <w:color w:val="000000"/>
        </w:rPr>
        <w:t xml:space="preserve">В последние десятилетия сферические </w:t>
      </w:r>
      <w:proofErr w:type="spellStart"/>
      <w:r w:rsidRPr="00A74394">
        <w:rPr>
          <w:color w:val="000000"/>
        </w:rPr>
        <w:t>бислойные</w:t>
      </w:r>
      <w:proofErr w:type="spellEnd"/>
      <w:r w:rsidRPr="00A74394">
        <w:rPr>
          <w:color w:val="000000"/>
        </w:rPr>
        <w:t xml:space="preserve"> липидные везикулы (</w:t>
      </w:r>
      <w:proofErr w:type="spellStart"/>
      <w:r w:rsidRPr="00A74394">
        <w:rPr>
          <w:color w:val="000000"/>
        </w:rPr>
        <w:t>липосомы</w:t>
      </w:r>
      <w:proofErr w:type="spellEnd"/>
      <w:r w:rsidRPr="00A74394">
        <w:rPr>
          <w:color w:val="000000"/>
        </w:rPr>
        <w:t xml:space="preserve">) активно используются в качестве контейнеров для доставки и контролируемого высвобождения биологически активных веществ. Для лечения ряда тяжелых заболеваний необходимо проведение комплексной терапии с участием двух и более лекарств. Иммобилизация заполненных лекарством </w:t>
      </w:r>
      <w:proofErr w:type="spellStart"/>
      <w:r w:rsidRPr="00A74394">
        <w:rPr>
          <w:color w:val="000000"/>
        </w:rPr>
        <w:t>липосом</w:t>
      </w:r>
      <w:proofErr w:type="spellEnd"/>
      <w:r w:rsidRPr="00A74394">
        <w:rPr>
          <w:color w:val="000000"/>
        </w:rPr>
        <w:t xml:space="preserve"> на поверхности </w:t>
      </w:r>
      <w:proofErr w:type="spellStart"/>
      <w:r w:rsidRPr="00A74394">
        <w:rPr>
          <w:color w:val="000000"/>
        </w:rPr>
        <w:t>биодеградируемого</w:t>
      </w:r>
      <w:proofErr w:type="spellEnd"/>
      <w:r w:rsidRPr="00A74394">
        <w:rPr>
          <w:color w:val="000000"/>
        </w:rPr>
        <w:t xml:space="preserve"> носителя позволяет усиливать терапевтическое действие препаратов и открывает пути к получению многофункциональных лекарственных композиций с учетом особенностей лечения конкретного пациента.</w:t>
      </w:r>
    </w:p>
    <w:p w14:paraId="60DD6F53" w14:textId="77777777" w:rsidR="00DF7009" w:rsidRDefault="00A74394" w:rsidP="00DF7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74394">
        <w:rPr>
          <w:color w:val="000000"/>
        </w:rPr>
        <w:t xml:space="preserve">В данной работе в качестве центрального ядра </w:t>
      </w:r>
      <w:proofErr w:type="spellStart"/>
      <w:r w:rsidRPr="00A74394">
        <w:rPr>
          <w:color w:val="000000"/>
        </w:rPr>
        <w:t>мультилипосомальной</w:t>
      </w:r>
      <w:proofErr w:type="spellEnd"/>
      <w:r w:rsidRPr="00A74394">
        <w:rPr>
          <w:color w:val="000000"/>
        </w:rPr>
        <w:t xml:space="preserve"> конструкции использованы катионные </w:t>
      </w:r>
      <w:proofErr w:type="spellStart"/>
      <w:r w:rsidRPr="00A74394">
        <w:rPr>
          <w:color w:val="000000"/>
        </w:rPr>
        <w:t>липосомы</w:t>
      </w:r>
      <w:proofErr w:type="spellEnd"/>
      <w:r w:rsidRPr="00A74394">
        <w:rPr>
          <w:color w:val="000000"/>
        </w:rPr>
        <w:t xml:space="preserve">.  Катионные </w:t>
      </w:r>
      <w:proofErr w:type="spellStart"/>
      <w:r w:rsidRPr="00A74394">
        <w:rPr>
          <w:color w:val="000000"/>
        </w:rPr>
        <w:t>липосомы</w:t>
      </w:r>
      <w:proofErr w:type="spellEnd"/>
      <w:r w:rsidRPr="00A74394">
        <w:rPr>
          <w:color w:val="000000"/>
        </w:rPr>
        <w:t xml:space="preserve"> формировали из </w:t>
      </w:r>
      <w:proofErr w:type="spellStart"/>
      <w:r w:rsidRPr="00A74394">
        <w:rPr>
          <w:color w:val="000000"/>
        </w:rPr>
        <w:t>электронейтрального</w:t>
      </w:r>
      <w:proofErr w:type="spellEnd"/>
      <w:r w:rsidRPr="00A74394">
        <w:rPr>
          <w:color w:val="000000"/>
        </w:rPr>
        <w:t xml:space="preserve"> </w:t>
      </w:r>
      <w:proofErr w:type="spellStart"/>
      <w:r w:rsidRPr="00A74394">
        <w:rPr>
          <w:color w:val="000000"/>
        </w:rPr>
        <w:t>фосфатидилхолина</w:t>
      </w:r>
      <w:proofErr w:type="spellEnd"/>
      <w:r w:rsidRPr="00A74394">
        <w:rPr>
          <w:color w:val="000000"/>
        </w:rPr>
        <w:t xml:space="preserve"> или </w:t>
      </w:r>
      <w:proofErr w:type="spellStart"/>
      <w:r w:rsidRPr="00A74394">
        <w:rPr>
          <w:color w:val="000000"/>
        </w:rPr>
        <w:t>дипальмитоилфосфатидилхолина</w:t>
      </w:r>
      <w:proofErr w:type="spellEnd"/>
      <w:r w:rsidRPr="00A74394">
        <w:rPr>
          <w:color w:val="000000"/>
        </w:rPr>
        <w:t xml:space="preserve"> и положительно заряженного </w:t>
      </w:r>
      <w:proofErr w:type="spellStart"/>
      <w:r w:rsidRPr="00A74394">
        <w:rPr>
          <w:color w:val="000000"/>
        </w:rPr>
        <w:t>диолеоилтриметиламмония</w:t>
      </w:r>
      <w:proofErr w:type="spellEnd"/>
      <w:r w:rsidRPr="00A74394">
        <w:rPr>
          <w:color w:val="000000"/>
        </w:rPr>
        <w:t xml:space="preserve"> пропана или </w:t>
      </w:r>
      <w:proofErr w:type="spellStart"/>
      <w:r w:rsidRPr="00A74394">
        <w:rPr>
          <w:color w:val="000000"/>
        </w:rPr>
        <w:t>дилаурилдиметиламмония</w:t>
      </w:r>
      <w:proofErr w:type="spellEnd"/>
      <w:r w:rsidRPr="00A74394">
        <w:rPr>
          <w:color w:val="000000"/>
        </w:rPr>
        <w:t xml:space="preserve"> бромида, катионные- из </w:t>
      </w:r>
      <w:proofErr w:type="spellStart"/>
      <w:r w:rsidRPr="00A74394">
        <w:rPr>
          <w:color w:val="000000"/>
        </w:rPr>
        <w:t>фосфатидилхолина</w:t>
      </w:r>
      <w:proofErr w:type="spellEnd"/>
      <w:r w:rsidRPr="00A74394">
        <w:rPr>
          <w:color w:val="000000"/>
        </w:rPr>
        <w:t xml:space="preserve"> или </w:t>
      </w:r>
      <w:proofErr w:type="spellStart"/>
      <w:r w:rsidRPr="00A74394">
        <w:rPr>
          <w:color w:val="000000"/>
        </w:rPr>
        <w:t>дипальмитоилфосфатидилхолина</w:t>
      </w:r>
      <w:proofErr w:type="spellEnd"/>
      <w:r w:rsidRPr="00A74394">
        <w:rPr>
          <w:color w:val="000000"/>
        </w:rPr>
        <w:t xml:space="preserve"> и отрицательно заряженного </w:t>
      </w:r>
      <w:proofErr w:type="spellStart"/>
      <w:r w:rsidRPr="00A74394">
        <w:rPr>
          <w:color w:val="000000"/>
        </w:rPr>
        <w:t>кардиолипина</w:t>
      </w:r>
      <w:proofErr w:type="spellEnd"/>
      <w:r w:rsidRPr="00A74394">
        <w:rPr>
          <w:color w:val="000000"/>
        </w:rPr>
        <w:t xml:space="preserve">. Для предотвращения слияния мембран и </w:t>
      </w:r>
      <w:proofErr w:type="gramStart"/>
      <w:r w:rsidRPr="00A74394">
        <w:rPr>
          <w:color w:val="000000"/>
        </w:rPr>
        <w:t>преждевременного высвобождения</w:t>
      </w:r>
      <w:proofErr w:type="gramEnd"/>
      <w:r w:rsidRPr="00A74394">
        <w:rPr>
          <w:color w:val="000000"/>
        </w:rPr>
        <w:t xml:space="preserve"> заключенного во внутренний объем вещества, </w:t>
      </w:r>
      <w:proofErr w:type="spellStart"/>
      <w:r w:rsidRPr="00A74394">
        <w:rPr>
          <w:color w:val="000000"/>
        </w:rPr>
        <w:t>липосомы</w:t>
      </w:r>
      <w:proofErr w:type="spellEnd"/>
      <w:r w:rsidRPr="00A74394">
        <w:rPr>
          <w:color w:val="000000"/>
        </w:rPr>
        <w:t xml:space="preserve"> были модифицированы </w:t>
      </w:r>
      <w:proofErr w:type="spellStart"/>
      <w:r w:rsidRPr="00A74394">
        <w:rPr>
          <w:color w:val="000000"/>
        </w:rPr>
        <w:t>полиэтиленоксидом</w:t>
      </w:r>
      <w:proofErr w:type="spellEnd"/>
      <w:r w:rsidRPr="00A74394">
        <w:rPr>
          <w:color w:val="000000"/>
        </w:rPr>
        <w:t xml:space="preserve">. Получены комплексы анионных </w:t>
      </w:r>
      <w:proofErr w:type="spellStart"/>
      <w:r w:rsidRPr="00A74394">
        <w:rPr>
          <w:color w:val="000000"/>
        </w:rPr>
        <w:t>липосом</w:t>
      </w:r>
      <w:proofErr w:type="spellEnd"/>
      <w:r w:rsidRPr="00A74394">
        <w:rPr>
          <w:color w:val="000000"/>
        </w:rPr>
        <w:t xml:space="preserve"> с катионными, изучены состав комплексов и их устойчивость в водно-солевых средах. Установлено, что липидные мембраны сохраняют свою целостность при контакте друг с другом. Проведена оценка степени связывания анионных </w:t>
      </w:r>
      <w:proofErr w:type="spellStart"/>
      <w:r w:rsidRPr="00A74394">
        <w:rPr>
          <w:color w:val="000000"/>
        </w:rPr>
        <w:t>липосом</w:t>
      </w:r>
      <w:proofErr w:type="spellEnd"/>
      <w:r w:rsidRPr="00A74394">
        <w:rPr>
          <w:color w:val="000000"/>
        </w:rPr>
        <w:t>, в том числе несущих инкапсулированные вещества, с противоположно заря</w:t>
      </w:r>
      <w:r w:rsidR="00DF7009">
        <w:rPr>
          <w:color w:val="000000"/>
        </w:rPr>
        <w:t xml:space="preserve">женными </w:t>
      </w:r>
      <w:proofErr w:type="spellStart"/>
      <w:r w:rsidR="00DF7009">
        <w:rPr>
          <w:color w:val="000000"/>
        </w:rPr>
        <w:t>липосомами</w:t>
      </w:r>
      <w:proofErr w:type="spellEnd"/>
      <w:r w:rsidR="00DF7009">
        <w:rPr>
          <w:color w:val="000000"/>
        </w:rPr>
        <w:t>-носителями.</w:t>
      </w:r>
      <w:r w:rsidR="00DF7009" w:rsidRPr="00DF7009">
        <w:rPr>
          <w:color w:val="000000"/>
        </w:rPr>
        <w:t xml:space="preserve"> </w:t>
      </w:r>
      <w:r w:rsidRPr="00A74394">
        <w:rPr>
          <w:color w:val="000000"/>
        </w:rPr>
        <w:t xml:space="preserve">Показано, что </w:t>
      </w:r>
      <w:proofErr w:type="spellStart"/>
      <w:r w:rsidRPr="00A74394">
        <w:rPr>
          <w:color w:val="000000"/>
        </w:rPr>
        <w:t>мультилипосомальные</w:t>
      </w:r>
      <w:proofErr w:type="spellEnd"/>
      <w:r w:rsidRPr="00A74394">
        <w:rPr>
          <w:color w:val="000000"/>
        </w:rPr>
        <w:t xml:space="preserve"> комплексы являются </w:t>
      </w:r>
      <w:proofErr w:type="spellStart"/>
      <w:r w:rsidRPr="00A74394">
        <w:rPr>
          <w:color w:val="000000"/>
        </w:rPr>
        <w:t>биодеградируемыми</w:t>
      </w:r>
      <w:proofErr w:type="spellEnd"/>
      <w:r w:rsidRPr="00A74394">
        <w:rPr>
          <w:color w:val="000000"/>
        </w:rPr>
        <w:t xml:space="preserve"> и подвергаются деструкции под действием ферментов до фрагментов </w:t>
      </w:r>
      <w:proofErr w:type="spellStart"/>
      <w:r w:rsidRPr="00A74394">
        <w:rPr>
          <w:color w:val="000000"/>
        </w:rPr>
        <w:t>нанометрового</w:t>
      </w:r>
      <w:proofErr w:type="spellEnd"/>
      <w:r w:rsidRPr="00A74394">
        <w:rPr>
          <w:color w:val="000000"/>
        </w:rPr>
        <w:t xml:space="preserve"> размера.</w:t>
      </w:r>
    </w:p>
    <w:p w14:paraId="3C3F134E" w14:textId="71DDB108" w:rsidR="00DF7009" w:rsidRPr="00DF7009" w:rsidRDefault="00DF7009" w:rsidP="00DF7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7009">
        <w:rPr>
          <w:color w:val="000000"/>
        </w:rPr>
        <w:t xml:space="preserve">Полученные в ходе работы результаты позволяют расширить круг объектов, которые могут быть использованы для деликатной иммобилизации </w:t>
      </w:r>
      <w:proofErr w:type="spellStart"/>
      <w:r w:rsidRPr="00DF7009">
        <w:rPr>
          <w:color w:val="000000"/>
        </w:rPr>
        <w:t>липосом</w:t>
      </w:r>
      <w:proofErr w:type="spellEnd"/>
      <w:r w:rsidRPr="00DF7009">
        <w:rPr>
          <w:color w:val="000000"/>
        </w:rPr>
        <w:t>, и являются важными для разработки средств доставки комплекса лекарственных препаратов для персонализированной медицины.</w:t>
      </w:r>
    </w:p>
    <w:p w14:paraId="3486C755" w14:textId="7D8ADE6B" w:rsidR="00116478" w:rsidRPr="00DF700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DF70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A3BC4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A2765"/>
    <w:rsid w:val="007C36D8"/>
    <w:rsid w:val="007F2744"/>
    <w:rsid w:val="008931BE"/>
    <w:rsid w:val="00921D45"/>
    <w:rsid w:val="009443A4"/>
    <w:rsid w:val="009A66DB"/>
    <w:rsid w:val="009B2F80"/>
    <w:rsid w:val="009B3300"/>
    <w:rsid w:val="009F3380"/>
    <w:rsid w:val="00A02163"/>
    <w:rsid w:val="00A314FE"/>
    <w:rsid w:val="00A74394"/>
    <w:rsid w:val="00BF36F8"/>
    <w:rsid w:val="00BF4622"/>
    <w:rsid w:val="00CD00B1"/>
    <w:rsid w:val="00D22306"/>
    <w:rsid w:val="00D42542"/>
    <w:rsid w:val="00D8121C"/>
    <w:rsid w:val="00DF7009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ms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3A34E8-7F4D-4AB3-B9FA-D4F82F89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 Абрамова</cp:lastModifiedBy>
  <cp:revision>2</cp:revision>
  <dcterms:created xsi:type="dcterms:W3CDTF">2023-03-02T20:47:00Z</dcterms:created>
  <dcterms:modified xsi:type="dcterms:W3CDTF">2023-03-02T20:47:00Z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