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30E99" w14:textId="6F17710A" w:rsidR="001763C2" w:rsidRPr="001763C2" w:rsidRDefault="001763C2" w:rsidP="00E50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763C2">
        <w:rPr>
          <w:b/>
          <w:color w:val="000000"/>
        </w:rPr>
        <w:t>Получение и исследование физико-химических свойств координационных полимеров на</w:t>
      </w:r>
      <w:r>
        <w:rPr>
          <w:b/>
          <w:color w:val="000000"/>
        </w:rPr>
        <w:t xml:space="preserve"> </w:t>
      </w:r>
      <w:r w:rsidRPr="001763C2">
        <w:rPr>
          <w:b/>
          <w:color w:val="000000"/>
        </w:rPr>
        <w:t xml:space="preserve">основе </w:t>
      </w:r>
      <w:proofErr w:type="spellStart"/>
      <w:r w:rsidRPr="001763C2">
        <w:rPr>
          <w:b/>
          <w:color w:val="000000"/>
        </w:rPr>
        <w:t>оксо</w:t>
      </w:r>
      <w:proofErr w:type="spellEnd"/>
      <w:r w:rsidRPr="001763C2">
        <w:rPr>
          <w:b/>
          <w:color w:val="000000"/>
        </w:rPr>
        <w:t>-центрированных комплексов марганца смешанной валентности</w:t>
      </w:r>
    </w:p>
    <w:p w14:paraId="00000002" w14:textId="3ECC97F9" w:rsidR="00130241" w:rsidRDefault="001763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Андреева А.В.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6252EE">
        <w:rPr>
          <w:b/>
          <w:i/>
          <w:color w:val="000000"/>
        </w:rPr>
        <w:t xml:space="preserve">, </w:t>
      </w:r>
      <w:proofErr w:type="spellStart"/>
      <w:r w:rsidRPr="00FF58BD">
        <w:rPr>
          <w:b/>
          <w:i/>
          <w:color w:val="000000"/>
        </w:rPr>
        <w:t>Баймуратова</w:t>
      </w:r>
      <w:proofErr w:type="spellEnd"/>
      <w:r w:rsidRPr="00FF58BD">
        <w:rPr>
          <w:b/>
          <w:i/>
          <w:color w:val="000000"/>
        </w:rPr>
        <w:t xml:space="preserve"> Р.К.</w:t>
      </w:r>
      <w:r w:rsidR="00EB1F49" w:rsidRPr="00FF58BD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6A13B46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763C2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40523BB5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</w:t>
      </w:r>
      <w:r w:rsidR="006252EE">
        <w:rPr>
          <w:i/>
        </w:rPr>
        <w:t>Российская Федерация</w:t>
      </w:r>
    </w:p>
    <w:p w14:paraId="00000008" w14:textId="7F8FAD8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FF58BD" w:rsidRPr="00FF58BD">
        <w:rPr>
          <w:i/>
        </w:rPr>
        <w:t xml:space="preserve"> </w:t>
      </w:r>
      <w:r w:rsidR="00FF58BD">
        <w:rPr>
          <w:i/>
        </w:rPr>
        <w:t>Федеральный исследовательский центр проблем химической физики и медицинской химии РАН г. Черноголовка, Московская обл., Российская Федерация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1763C2" w:rsidRPr="0067022C">
          <w:rPr>
            <w:rStyle w:val="a9"/>
            <w:i/>
            <w:lang w:val="en-US"/>
          </w:rPr>
          <w:t>andreevaav</w:t>
        </w:r>
        <w:r w:rsidR="001763C2" w:rsidRPr="0067022C">
          <w:rPr>
            <w:rStyle w:val="a9"/>
            <w:i/>
          </w:rPr>
          <w:t>13@yandex.ru</w:t>
        </w:r>
      </w:hyperlink>
      <w:r>
        <w:rPr>
          <w:i/>
          <w:color w:val="000000"/>
        </w:rPr>
        <w:t xml:space="preserve"> </w:t>
      </w:r>
    </w:p>
    <w:p w14:paraId="4806AA59" w14:textId="585A0389" w:rsidR="00152C8D" w:rsidRPr="00AE2203" w:rsidRDefault="00152C8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П</w:t>
      </w:r>
      <w:r w:rsidRPr="00152C8D">
        <w:rPr>
          <w:color w:val="000000"/>
        </w:rPr>
        <w:t>олиядерные</w:t>
      </w:r>
      <w:proofErr w:type="spellEnd"/>
      <w:r w:rsidRPr="00152C8D">
        <w:rPr>
          <w:color w:val="000000"/>
        </w:rPr>
        <w:t xml:space="preserve"> координационные полимеры</w:t>
      </w:r>
      <w:r w:rsidR="0005107B">
        <w:rPr>
          <w:color w:val="000000"/>
        </w:rPr>
        <w:t xml:space="preserve"> (МОКП)</w:t>
      </w:r>
      <w:r w:rsidRPr="00152C8D">
        <w:rPr>
          <w:color w:val="000000"/>
        </w:rPr>
        <w:t xml:space="preserve"> парамагнитных ионов металлов, соединенных небольшими лигандами, например, </w:t>
      </w:r>
      <w:proofErr w:type="spellStart"/>
      <w:r w:rsidRPr="00152C8D">
        <w:rPr>
          <w:color w:val="000000"/>
        </w:rPr>
        <w:t>азидо</w:t>
      </w:r>
      <w:proofErr w:type="spellEnd"/>
      <w:r w:rsidRPr="00152C8D">
        <w:rPr>
          <w:color w:val="000000"/>
        </w:rPr>
        <w:t xml:space="preserve">-, OH-, OR- и </w:t>
      </w:r>
      <w:proofErr w:type="spellStart"/>
      <w:r w:rsidRPr="00152C8D">
        <w:rPr>
          <w:color w:val="000000"/>
        </w:rPr>
        <w:t>карбоксилатами</w:t>
      </w:r>
      <w:proofErr w:type="spellEnd"/>
      <w:r w:rsidRPr="00152C8D">
        <w:rPr>
          <w:color w:val="000000"/>
        </w:rPr>
        <w:t xml:space="preserve"> (RCO</w:t>
      </w:r>
      <w:r w:rsidRPr="006252EE">
        <w:rPr>
          <w:color w:val="000000"/>
          <w:vertAlign w:val="superscript"/>
        </w:rPr>
        <w:t>2-</w:t>
      </w:r>
      <w:r w:rsidRPr="00FB7EC6">
        <w:rPr>
          <w:color w:val="000000"/>
        </w:rPr>
        <w:t>)</w:t>
      </w:r>
      <w:r w:rsidRPr="00FB7EC6">
        <w:rPr>
          <w:color w:val="000000"/>
          <w:vertAlign w:val="subscript"/>
        </w:rPr>
        <w:t>,</w:t>
      </w:r>
      <w:r w:rsidRPr="00152C8D">
        <w:rPr>
          <w:color w:val="000000"/>
        </w:rPr>
        <w:t xml:space="preserve"> привлекают особое внимание </w:t>
      </w:r>
      <w:r w:rsidR="00FB7EC6">
        <w:rPr>
          <w:color w:val="000000"/>
        </w:rPr>
        <w:t xml:space="preserve">для конструирования </w:t>
      </w:r>
      <w:r>
        <w:rPr>
          <w:color w:val="000000"/>
        </w:rPr>
        <w:t>молекулярных магнитов</w:t>
      </w:r>
      <w:r w:rsidRPr="00152C8D">
        <w:rPr>
          <w:color w:val="000000"/>
        </w:rPr>
        <w:t xml:space="preserve">. В частности, азид- и </w:t>
      </w:r>
      <w:proofErr w:type="spellStart"/>
      <w:r w:rsidRPr="00152C8D">
        <w:rPr>
          <w:color w:val="000000"/>
        </w:rPr>
        <w:t>карбоксилат</w:t>
      </w:r>
      <w:proofErr w:type="spellEnd"/>
      <w:r w:rsidRPr="00152C8D">
        <w:rPr>
          <w:color w:val="000000"/>
        </w:rPr>
        <w:t>-ионы демонстрируют разнообразные мостиковые режимы и играют чрезвычайно важную роль в распределении магнитного обменного взаимодействия между парамагнитными ионами</w:t>
      </w:r>
      <w:r w:rsidR="00FB7EC6">
        <w:rPr>
          <w:color w:val="000000"/>
        </w:rPr>
        <w:t xml:space="preserve"> </w:t>
      </w:r>
      <w:r w:rsidRPr="00152C8D">
        <w:rPr>
          <w:color w:val="000000"/>
        </w:rPr>
        <w:t>[1]</w:t>
      </w:r>
      <w:r w:rsidR="00AE2203" w:rsidRPr="00AE2203">
        <w:rPr>
          <w:color w:val="000000"/>
        </w:rPr>
        <w:t>.</w:t>
      </w:r>
    </w:p>
    <w:p w14:paraId="5CF4A505" w14:textId="0BCDFB4C" w:rsidR="00152C8D" w:rsidRDefault="00152C8D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научной работы было п</w:t>
      </w:r>
      <w:r w:rsidRPr="00152C8D">
        <w:rPr>
          <w:color w:val="000000"/>
        </w:rPr>
        <w:t xml:space="preserve">олучение пористых координационных полимеров с использованием </w:t>
      </w:r>
      <w:proofErr w:type="spellStart"/>
      <w:r w:rsidRPr="00152C8D">
        <w:rPr>
          <w:color w:val="000000"/>
        </w:rPr>
        <w:t>предсинтезированных</w:t>
      </w:r>
      <w:proofErr w:type="spellEnd"/>
      <w:r w:rsidRPr="00152C8D">
        <w:rPr>
          <w:color w:val="000000"/>
        </w:rPr>
        <w:t xml:space="preserve"> неорганических строительных блоков типа Mn</w:t>
      </w:r>
      <w:r w:rsidRPr="00152C8D">
        <w:rPr>
          <w:color w:val="000000"/>
          <w:vertAlign w:val="subscript"/>
        </w:rPr>
        <w:t>12</w:t>
      </w:r>
      <w:r w:rsidRPr="00152C8D">
        <w:rPr>
          <w:color w:val="000000"/>
        </w:rPr>
        <w:t>O</w:t>
      </w:r>
      <w:r w:rsidRPr="00152C8D">
        <w:rPr>
          <w:color w:val="000000"/>
          <w:vertAlign w:val="subscript"/>
        </w:rPr>
        <w:t>12</w:t>
      </w:r>
      <w:r w:rsidRPr="00152C8D">
        <w:rPr>
          <w:color w:val="000000"/>
        </w:rPr>
        <w:t>(OH)</w:t>
      </w:r>
      <w:r w:rsidRPr="00152C8D">
        <w:rPr>
          <w:color w:val="000000"/>
          <w:vertAlign w:val="subscript"/>
        </w:rPr>
        <w:t>4</w:t>
      </w:r>
      <w:r w:rsidRPr="00152C8D">
        <w:rPr>
          <w:color w:val="000000"/>
        </w:rPr>
        <w:t>(CH</w:t>
      </w:r>
      <w:r w:rsidRPr="00152C8D">
        <w:rPr>
          <w:color w:val="000000"/>
          <w:vertAlign w:val="subscript"/>
        </w:rPr>
        <w:t>3</w:t>
      </w:r>
      <w:r w:rsidRPr="00152C8D">
        <w:rPr>
          <w:color w:val="000000"/>
        </w:rPr>
        <w:t>COO)</w:t>
      </w:r>
      <w:r w:rsidRPr="00152C8D">
        <w:rPr>
          <w:color w:val="000000"/>
          <w:vertAlign w:val="subscript"/>
        </w:rPr>
        <w:t>16</w:t>
      </w:r>
      <w:r w:rsidRPr="00152C8D">
        <w:rPr>
          <w:color w:val="000000"/>
        </w:rPr>
        <w:t xml:space="preserve"> с варьированием органического лиганда</w:t>
      </w:r>
      <w:r>
        <w:rPr>
          <w:color w:val="000000"/>
        </w:rPr>
        <w:t>.</w:t>
      </w:r>
    </w:p>
    <w:p w14:paraId="323CD2EE" w14:textId="4C1135B2" w:rsidR="001A48A6" w:rsidRDefault="001A48A6" w:rsidP="003D56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52C8D">
        <w:rPr>
          <w:color w:val="000000"/>
        </w:rPr>
        <w:t xml:space="preserve">Осуществление синтеза целевых координационных полимеров было проведено с помощью обменных реакций </w:t>
      </w:r>
      <w:proofErr w:type="spellStart"/>
      <w:r w:rsidRPr="00152C8D">
        <w:rPr>
          <w:color w:val="000000"/>
        </w:rPr>
        <w:t>монотопных</w:t>
      </w:r>
      <w:proofErr w:type="spellEnd"/>
      <w:r w:rsidRPr="00152C8D">
        <w:rPr>
          <w:color w:val="000000"/>
        </w:rPr>
        <w:t xml:space="preserve"> </w:t>
      </w:r>
      <w:proofErr w:type="spellStart"/>
      <w:r w:rsidRPr="00152C8D">
        <w:rPr>
          <w:color w:val="000000"/>
        </w:rPr>
        <w:t>лигандов</w:t>
      </w:r>
      <w:proofErr w:type="spellEnd"/>
      <w:r w:rsidRPr="00152C8D">
        <w:rPr>
          <w:color w:val="000000"/>
        </w:rPr>
        <w:t xml:space="preserve">  </w:t>
      </w:r>
      <w:r>
        <w:rPr>
          <w:color w:val="000000"/>
        </w:rPr>
        <w:t xml:space="preserve"> в </w:t>
      </w:r>
      <w:r w:rsidRPr="00152C8D">
        <w:rPr>
          <w:color w:val="000000"/>
        </w:rPr>
        <w:t xml:space="preserve">сформированном </w:t>
      </w:r>
      <w:proofErr w:type="spellStart"/>
      <w:r w:rsidRPr="00152C8D">
        <w:rPr>
          <w:color w:val="000000"/>
        </w:rPr>
        <w:t>оксогидрокcокарбоксилатном</w:t>
      </w:r>
      <w:proofErr w:type="spellEnd"/>
      <w:r w:rsidRPr="00152C8D">
        <w:rPr>
          <w:color w:val="000000"/>
        </w:rPr>
        <w:t xml:space="preserve"> блоке типа [</w:t>
      </w:r>
      <w:r>
        <w:rPr>
          <w:color w:val="000000"/>
          <w:lang w:val="en-US"/>
        </w:rPr>
        <w:t>Mn</w:t>
      </w:r>
      <w:r w:rsidRPr="00152C8D">
        <w:rPr>
          <w:color w:val="000000"/>
          <w:vertAlign w:val="subscript"/>
        </w:rPr>
        <w:t>12</w:t>
      </w:r>
      <w:r>
        <w:rPr>
          <w:color w:val="000000"/>
          <w:lang w:val="en-US"/>
        </w:rPr>
        <w:t>O</w:t>
      </w:r>
      <w:r w:rsidRPr="00152C8D">
        <w:rPr>
          <w:color w:val="000000"/>
          <w:vertAlign w:val="subscript"/>
        </w:rPr>
        <w:t>12</w:t>
      </w:r>
      <w:r w:rsidRPr="00152C8D">
        <w:rPr>
          <w:color w:val="000000"/>
        </w:rPr>
        <w:t>(СH</w:t>
      </w:r>
      <w:r w:rsidRPr="00152C8D">
        <w:rPr>
          <w:color w:val="000000"/>
          <w:vertAlign w:val="subscript"/>
        </w:rPr>
        <w:t>3</w:t>
      </w:r>
      <w:r w:rsidRPr="00152C8D">
        <w:rPr>
          <w:color w:val="000000"/>
        </w:rPr>
        <w:t>COO)</w:t>
      </w:r>
      <w:r w:rsidRPr="00152C8D">
        <w:rPr>
          <w:color w:val="000000"/>
          <w:vertAlign w:val="subscript"/>
        </w:rPr>
        <w:t>16</w:t>
      </w:r>
      <w:r w:rsidRPr="00152C8D">
        <w:rPr>
          <w:color w:val="000000"/>
        </w:rPr>
        <w:t>(</w:t>
      </w:r>
      <w:r>
        <w:rPr>
          <w:color w:val="000000"/>
          <w:lang w:val="en-US"/>
        </w:rPr>
        <w:t>H</w:t>
      </w:r>
      <w:r w:rsidRPr="00152C8D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152C8D">
        <w:rPr>
          <w:color w:val="000000"/>
        </w:rPr>
        <w:t>)</w:t>
      </w:r>
      <w:r w:rsidRPr="00152C8D">
        <w:rPr>
          <w:color w:val="000000"/>
          <w:vertAlign w:val="subscript"/>
        </w:rPr>
        <w:t>4</w:t>
      </w:r>
      <w:r w:rsidRPr="00152C8D">
        <w:rPr>
          <w:color w:val="000000"/>
        </w:rPr>
        <w:t xml:space="preserve">] на </w:t>
      </w:r>
      <w:proofErr w:type="spellStart"/>
      <w:r w:rsidRPr="00152C8D">
        <w:rPr>
          <w:color w:val="000000"/>
        </w:rPr>
        <w:t>дикарбоксилатный</w:t>
      </w:r>
      <w:proofErr w:type="spellEnd"/>
      <w:r w:rsidRPr="00152C8D">
        <w:rPr>
          <w:color w:val="000000"/>
        </w:rPr>
        <w:t xml:space="preserve"> (1,4-бензолдикарбоновой (ТФК), 2,6-нафталиндикарбоновой (НДКК), 2-аминотерефталевой (ТФК-NH</w:t>
      </w:r>
      <w:r w:rsidRPr="001A48A6">
        <w:rPr>
          <w:color w:val="000000"/>
          <w:vertAlign w:val="subscript"/>
        </w:rPr>
        <w:t>2</w:t>
      </w:r>
      <w:r w:rsidRPr="00152C8D">
        <w:rPr>
          <w:color w:val="000000"/>
        </w:rPr>
        <w:t>)</w:t>
      </w:r>
      <w:r w:rsidR="00023761">
        <w:rPr>
          <w:color w:val="000000"/>
        </w:rPr>
        <w:t xml:space="preserve">, </w:t>
      </w:r>
      <w:proofErr w:type="spellStart"/>
      <w:r w:rsidR="00023761">
        <w:rPr>
          <w:color w:val="000000"/>
        </w:rPr>
        <w:t>итаконовой</w:t>
      </w:r>
      <w:proofErr w:type="spellEnd"/>
      <w:r w:rsidR="00023761">
        <w:rPr>
          <w:color w:val="000000"/>
        </w:rPr>
        <w:t xml:space="preserve"> (ИТК),</w:t>
      </w:r>
      <w:r w:rsidR="00023761" w:rsidRPr="00023761">
        <w:t xml:space="preserve"> </w:t>
      </w:r>
      <w:r w:rsidR="00023761" w:rsidRPr="00023761">
        <w:rPr>
          <w:color w:val="000000"/>
        </w:rPr>
        <w:t>бензол-1,3,5-трикарбоновая кислота</w:t>
      </w:r>
      <w:r w:rsidR="00023761">
        <w:rPr>
          <w:color w:val="000000"/>
        </w:rPr>
        <w:t xml:space="preserve"> (ТМК)</w:t>
      </w:r>
      <w:r w:rsidRPr="00152C8D">
        <w:rPr>
          <w:color w:val="000000"/>
        </w:rPr>
        <w:t xml:space="preserve">) с </w:t>
      </w:r>
      <w:r w:rsidRPr="00152C8D">
        <w:rPr>
          <w:color w:val="000000"/>
        </w:rPr>
        <w:t xml:space="preserve">формированием </w:t>
      </w:r>
      <w:r>
        <w:rPr>
          <w:color w:val="000000"/>
        </w:rPr>
        <w:t xml:space="preserve">протяженной </w:t>
      </w:r>
      <w:r w:rsidRPr="00152C8D">
        <w:rPr>
          <w:color w:val="000000"/>
        </w:rPr>
        <w:t xml:space="preserve">структуры. Строение и фазовая чистота полученных координационных полимеров была подтверждена результатами элементного и </w:t>
      </w:r>
      <w:r>
        <w:rPr>
          <w:color w:val="000000"/>
        </w:rPr>
        <w:t>РФА</w:t>
      </w:r>
      <w:r w:rsidRPr="00152C8D">
        <w:rPr>
          <w:color w:val="000000"/>
        </w:rPr>
        <w:t xml:space="preserve"> анализа</w:t>
      </w:r>
      <w:r>
        <w:rPr>
          <w:color w:val="000000"/>
        </w:rPr>
        <w:t xml:space="preserve"> (рисунок 1б)</w:t>
      </w:r>
      <w:r w:rsidRPr="00152C8D">
        <w:rPr>
          <w:color w:val="000000"/>
        </w:rPr>
        <w:t>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789"/>
      </w:tblGrid>
      <w:tr w:rsidR="00BA1305" w14:paraId="7BB60907" w14:textId="77777777" w:rsidTr="00FB7EC6">
        <w:tc>
          <w:tcPr>
            <w:tcW w:w="4587" w:type="dxa"/>
          </w:tcPr>
          <w:p w14:paraId="3EB46AE4" w14:textId="6D41E6C5" w:rsidR="00E50878" w:rsidRDefault="00E50878" w:rsidP="009F3380">
            <w:pPr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43F02EA" wp14:editId="3983AE0A">
                  <wp:extent cx="2644849" cy="2271715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4.t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66" t="7897" r="13110" b="3742"/>
                          <a:stretch/>
                        </pic:blipFill>
                        <pic:spPr bwMode="auto">
                          <a:xfrm>
                            <a:off x="0" y="0"/>
                            <a:ext cx="2653687" cy="2279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</w:tcPr>
          <w:p w14:paraId="2A7593DB" w14:textId="0BD4CCC6" w:rsidR="00E50878" w:rsidRDefault="00E50878" w:rsidP="009F3380">
            <w:pPr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DC08D29" wp14:editId="2C513EE6">
                  <wp:extent cx="2904339" cy="2228487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4.t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96" t="4910" r="6741"/>
                          <a:stretch/>
                        </pic:blipFill>
                        <pic:spPr bwMode="auto">
                          <a:xfrm>
                            <a:off x="0" y="0"/>
                            <a:ext cx="2911977" cy="223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454FE7" w14:textId="3757A461" w:rsidR="00E50878" w:rsidRDefault="0005107B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Рис.1. Изотермы десорбции азота полученных МОКП (а) и рентгенограммы (б)</w:t>
      </w:r>
    </w:p>
    <w:p w14:paraId="4AFDC3C2" w14:textId="1455ED7E" w:rsidR="00E22189" w:rsidRPr="00BF36F8" w:rsidRDefault="002D3EFC" w:rsidP="002D3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rPr>
          <w:color w:val="000000"/>
        </w:rPr>
      </w:pPr>
      <w:r>
        <w:rPr>
          <w:color w:val="000000"/>
        </w:rPr>
        <w:t>Дальнейшие исследования будут направлены на изучение магнитных свойств полученных координационных полимеров.</w:t>
      </w:r>
    </w:p>
    <w:p w14:paraId="022FC08C" w14:textId="23088A5A" w:rsidR="00A02163" w:rsidRPr="00A02163" w:rsidRDefault="00152C8D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52C8D">
        <w:rPr>
          <w:i/>
          <w:iCs/>
          <w:color w:val="000000"/>
        </w:rPr>
        <w:t xml:space="preserve">Авторы выражают благодарность д.х.н. </w:t>
      </w:r>
      <w:proofErr w:type="spellStart"/>
      <w:r w:rsidRPr="00152C8D">
        <w:rPr>
          <w:i/>
          <w:iCs/>
          <w:color w:val="000000"/>
        </w:rPr>
        <w:t>Джардималиевой</w:t>
      </w:r>
      <w:proofErr w:type="spellEnd"/>
      <w:r w:rsidRPr="00152C8D">
        <w:rPr>
          <w:i/>
          <w:iCs/>
          <w:color w:val="000000"/>
        </w:rPr>
        <w:t xml:space="preserve"> Г.И., к.х.н. Шилову Г.В. за помощь в проведении и интерпретации результатов. Работа выполнена по теме государственных заданий № гос. регистрации AAAA-A19-119041090087-4 и AAAA-A19-119101590029-0, и при финансовой поддержке РФФИ в рамках научного проекта № 20-</w:t>
      </w:r>
      <w:bookmarkStart w:id="0" w:name="_GoBack"/>
      <w:bookmarkEnd w:id="0"/>
      <w:r w:rsidRPr="00152C8D">
        <w:rPr>
          <w:i/>
          <w:iCs/>
          <w:color w:val="000000"/>
        </w:rPr>
        <w:t>33-90182.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04036DED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50878">
        <w:rPr>
          <w:color w:val="000000"/>
        </w:rPr>
        <w:t xml:space="preserve">1. </w:t>
      </w:r>
      <w:r w:rsidR="00152C8D" w:rsidRPr="00152C8D">
        <w:rPr>
          <w:color w:val="000000"/>
          <w:lang w:val="en-US"/>
        </w:rPr>
        <w:t>Mo</w:t>
      </w:r>
      <w:r w:rsidR="00152C8D" w:rsidRPr="00E50878">
        <w:rPr>
          <w:color w:val="000000"/>
        </w:rPr>
        <w:t xml:space="preserve"> </w:t>
      </w:r>
      <w:proofErr w:type="spellStart"/>
      <w:r w:rsidR="00152C8D" w:rsidRPr="00152C8D">
        <w:rPr>
          <w:color w:val="000000"/>
          <w:lang w:val="en-US"/>
        </w:rPr>
        <w:t>Ashafaq</w:t>
      </w:r>
      <w:proofErr w:type="spellEnd"/>
      <w:r w:rsidR="00152C8D" w:rsidRPr="00E50878">
        <w:rPr>
          <w:color w:val="000000"/>
        </w:rPr>
        <w:t xml:space="preserve">, </w:t>
      </w:r>
      <w:proofErr w:type="spellStart"/>
      <w:r w:rsidR="00152C8D" w:rsidRPr="00152C8D">
        <w:rPr>
          <w:color w:val="000000"/>
          <w:lang w:val="en-US"/>
        </w:rPr>
        <w:t>Mohd</w:t>
      </w:r>
      <w:proofErr w:type="spellEnd"/>
      <w:r w:rsidR="00152C8D" w:rsidRPr="00E50878">
        <w:rPr>
          <w:color w:val="000000"/>
        </w:rPr>
        <w:t xml:space="preserve"> </w:t>
      </w:r>
      <w:r w:rsidR="00152C8D" w:rsidRPr="00152C8D">
        <w:rPr>
          <w:color w:val="000000"/>
          <w:lang w:val="en-US"/>
        </w:rPr>
        <w:t>Khalid</w:t>
      </w:r>
      <w:r w:rsidR="00152C8D" w:rsidRPr="00E50878">
        <w:rPr>
          <w:color w:val="000000"/>
        </w:rPr>
        <w:t xml:space="preserve">, </w:t>
      </w:r>
      <w:r w:rsidR="00152C8D" w:rsidRPr="00152C8D">
        <w:rPr>
          <w:color w:val="000000"/>
          <w:lang w:val="en-US"/>
        </w:rPr>
        <w:t>Mukul</w:t>
      </w:r>
      <w:r w:rsidR="00152C8D" w:rsidRPr="00E50878">
        <w:rPr>
          <w:color w:val="000000"/>
        </w:rPr>
        <w:t xml:space="preserve"> </w:t>
      </w:r>
      <w:proofErr w:type="spellStart"/>
      <w:r w:rsidR="00152C8D" w:rsidRPr="00152C8D">
        <w:rPr>
          <w:color w:val="000000"/>
          <w:lang w:val="en-US"/>
        </w:rPr>
        <w:t>Raizada</w:t>
      </w:r>
      <w:proofErr w:type="spellEnd"/>
      <w:r w:rsidR="00152C8D" w:rsidRPr="00E50878">
        <w:rPr>
          <w:color w:val="000000"/>
        </w:rPr>
        <w:t xml:space="preserve">. </w:t>
      </w:r>
      <w:r w:rsidR="00152C8D" w:rsidRPr="00152C8D">
        <w:rPr>
          <w:color w:val="000000"/>
          <w:lang w:val="en-US"/>
        </w:rPr>
        <w:t xml:space="preserve">Crystal Engineering and </w:t>
      </w:r>
      <w:proofErr w:type="spellStart"/>
      <w:r w:rsidR="00152C8D" w:rsidRPr="00152C8D">
        <w:rPr>
          <w:color w:val="000000"/>
          <w:lang w:val="en-US"/>
        </w:rPr>
        <w:t>Magnetostructural</w:t>
      </w:r>
      <w:proofErr w:type="spellEnd"/>
      <w:r w:rsidR="00152C8D" w:rsidRPr="00152C8D">
        <w:rPr>
          <w:color w:val="000000"/>
          <w:lang w:val="en-US"/>
        </w:rPr>
        <w:t xml:space="preserve"> Properties of Newly Designed </w:t>
      </w:r>
      <w:proofErr w:type="spellStart"/>
      <w:r w:rsidR="00152C8D" w:rsidRPr="00152C8D">
        <w:rPr>
          <w:color w:val="000000"/>
          <w:lang w:val="en-US"/>
        </w:rPr>
        <w:t>Azide</w:t>
      </w:r>
      <w:proofErr w:type="spellEnd"/>
      <w:r w:rsidR="00152C8D" w:rsidRPr="00152C8D">
        <w:rPr>
          <w:color w:val="000000"/>
          <w:lang w:val="en-US"/>
        </w:rPr>
        <w:t xml:space="preserve">-Acetate-Bridged Mn12 Coordination Polymers // </w:t>
      </w:r>
      <w:r w:rsidR="00152C8D">
        <w:rPr>
          <w:color w:val="000000"/>
          <w:lang w:val="en-US"/>
        </w:rPr>
        <w:t>ACS</w:t>
      </w:r>
      <w:r w:rsidR="00152C8D" w:rsidRPr="00152C8D">
        <w:rPr>
          <w:color w:val="000000"/>
          <w:lang w:val="en-US"/>
        </w:rPr>
        <w:t>, 2019.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3761"/>
    <w:rsid w:val="00043ECF"/>
    <w:rsid w:val="0005107B"/>
    <w:rsid w:val="0005581A"/>
    <w:rsid w:val="00063966"/>
    <w:rsid w:val="00086081"/>
    <w:rsid w:val="00101A1C"/>
    <w:rsid w:val="00106375"/>
    <w:rsid w:val="00116478"/>
    <w:rsid w:val="00130241"/>
    <w:rsid w:val="00152C8D"/>
    <w:rsid w:val="001763C2"/>
    <w:rsid w:val="001A48A6"/>
    <w:rsid w:val="001E61C2"/>
    <w:rsid w:val="001F0493"/>
    <w:rsid w:val="002264EE"/>
    <w:rsid w:val="0023307C"/>
    <w:rsid w:val="002D3EFC"/>
    <w:rsid w:val="0031361E"/>
    <w:rsid w:val="00391C38"/>
    <w:rsid w:val="003B76D6"/>
    <w:rsid w:val="003D56AF"/>
    <w:rsid w:val="003E59E7"/>
    <w:rsid w:val="004A26A3"/>
    <w:rsid w:val="004F0EDF"/>
    <w:rsid w:val="00522BF1"/>
    <w:rsid w:val="00590166"/>
    <w:rsid w:val="006252EE"/>
    <w:rsid w:val="006C6744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E2203"/>
    <w:rsid w:val="00BA1305"/>
    <w:rsid w:val="00BF36F8"/>
    <w:rsid w:val="00BF4622"/>
    <w:rsid w:val="00CD00B1"/>
    <w:rsid w:val="00D22306"/>
    <w:rsid w:val="00D42542"/>
    <w:rsid w:val="00D8121C"/>
    <w:rsid w:val="00E22189"/>
    <w:rsid w:val="00E50878"/>
    <w:rsid w:val="00E66CEF"/>
    <w:rsid w:val="00E74069"/>
    <w:rsid w:val="00EB1F49"/>
    <w:rsid w:val="00EE4BB6"/>
    <w:rsid w:val="00F865B3"/>
    <w:rsid w:val="00FB1509"/>
    <w:rsid w:val="00FB7EC6"/>
    <w:rsid w:val="00FF1903"/>
    <w:rsid w:val="00FF5034"/>
    <w:rsid w:val="00FF58BD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5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evaav13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5BF6DA-E5DF-4C3C-A733-F6F2DB13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Rose</cp:lastModifiedBy>
  <cp:revision>14</cp:revision>
  <dcterms:created xsi:type="dcterms:W3CDTF">2022-11-07T09:18:00Z</dcterms:created>
  <dcterms:modified xsi:type="dcterms:W3CDTF">2023-02-16T14:35:00Z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