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Термостойкие полиорганосилоксановые композиции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Попова С. М</w:t>
      </w:r>
      <w:r w:rsidDel="00000000" w:rsidR="00000000" w:rsidRPr="00000000">
        <w:rPr>
          <w:b w:val="1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Студентка, 4 курс бакалавриата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МИРЭА – Российский технологический университет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Институт тонких химических технологий им.М.В.Ломоносова,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Кафедра химии и технологии переработки пластмасс и полимерных композитов,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Москва, Россия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30072001sofi@mail.ru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термостойким полимерам обычно относят полимеры физические и эксплуатационные свойства, которых начинают заметно меняться при длительном воздействии температур от 473,15 К - 573,15 К и выше. Термостойкие полимеры широко применяются в производстве современных техники. Одним из известных классов таких полимеров, являются полиорганосилоксановые каучуки (силиконы), имеющие общую формулу [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9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349704" cy="1107966"/>
            <wp:effectExtent b="0" l="0" r="0" t="0"/>
            <wp:docPr descr="image1.png" id="1073741826" name="image1.png"/>
            <a:graphic>
              <a:graphicData uri="http://schemas.openxmlformats.org/drawingml/2006/picture">
                <pic:pic>
                  <pic:nvPicPr>
                    <pic:cNvPr descr="image1.png" id="0" name="image1.png"/>
                    <pic:cNvPicPr preferRelativeResize="0"/>
                  </pic:nvPicPr>
                  <pic:blipFill>
                    <a:blip r:embed="rId8"/>
                    <a:srcRect b="0" l="17658" r="4919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9704" cy="11079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где R и R’ – алкильные или арильные группы (в основном CH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основе силиконов получают термостойкие эластомерные материалы (резины), которые широко применяются в производстве разнообразных изделий в автомобилестроении, авиации, энергетике, пищевой промышленности, в производстве прорезиненных тканей и многих других областях.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увеличения теплостойкости эластомерных материалов в их состав вводят окислы металлов переменной валентности, такие как Fe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технический углерод, комплексные соединения или соли церия и другие неорганические добавки.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связи с изменением логистики поставок в последнее время многие компоненты силиконовых эластомерных материалов стали недоступны отечественным производителям. Вместе с тем на рынке постоянно появляются новые продукты, требующие экспертной оценки по комплексу химических и </w:t>
      </w:r>
      <w:r w:rsidDel="00000000" w:rsidR="00000000" w:rsidRPr="00000000">
        <w:rPr>
          <w:rtl w:val="0"/>
        </w:rPr>
        <w:t xml:space="preserve">физических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свойств.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работе [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было установлено, что эффективными термостабилизаторами, позволяющими увеличить длительность сохранения физико-механические свойства силоксановых эластомерных материалов, могут являться диоксиды титана за </w:t>
      </w:r>
      <w:r w:rsidDel="00000000" w:rsidR="00000000" w:rsidRPr="00000000">
        <w:rPr>
          <w:rtl w:val="0"/>
        </w:rPr>
        <w:t xml:space="preserve">счет легирования Fe</w:t>
      </w:r>
      <w:r w:rsidDel="00000000" w:rsidR="00000000" w:rsidRPr="00000000">
        <w:rPr>
          <w:rFonts w:ascii="Arimo" w:cs="Arimo" w:eastAsia="Arimo" w:hAnsi="Arimo"/>
          <w:rtl w:val="0"/>
        </w:rPr>
        <w:t xml:space="preserve">₂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Arimo" w:cs="Arimo" w:eastAsia="Arimo" w:hAnsi="Arimo"/>
          <w:rtl w:val="0"/>
        </w:rPr>
        <w:t xml:space="preserve">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Целью данной работы являлось исследование стойкости к термическому старению эластомерных материалов на основе силиконовых каучуков, содержащих различные термостабилизирующие отечественные добавки. Установлено, что эффективность термостабилизирующего действия отечественных диоксидов титана может быть повышена за счет дополнительного введения в рецептуры эластомерных материалов оксида железа Fe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Это позволяет увеличить время сохранения и физико-механические свойства эластомерных материалов после длительного воздействия температур выше 523,15 </w:t>
      </w:r>
      <w:r w:rsidDel="00000000" w:rsidR="00000000" w:rsidRPr="00000000">
        <w:rPr>
          <w:rtl w:val="0"/>
        </w:rPr>
        <w:t xml:space="preserve">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отказаться от применения импортных стабилизаторов.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Большой справочник резинщика: [в 2 ч.] / под ред. С. В. Резниченко, Ю. Л. Морозова. Ч.1: Каучуки и ингредиенты. – М.: Техинформ, 2012. - 735 с.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highlight w:val="whit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Englert M. et al. Mechanical properties of thermo-oxidative aged silicone rubber thermally stabilized by titanium oxide based fillers // Polymer Testing, 2022. V. 115. URL: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https://doi.org/10.1016/j.polymertesting.2022.107726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00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73569F"/>
    <w:rPr>
      <w:sz w:val="24"/>
      <w:szCs w:val="24"/>
      <w:lang w:eastAsia="en-US" w:val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sid w:val="0073569F"/>
    <w:rPr>
      <w:u w:val="single"/>
    </w:rPr>
  </w:style>
  <w:style w:type="table" w:styleId="TableNormal" w:customStyle="1">
    <w:name w:val="Table Normal"/>
    <w:rsid w:val="0073569F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 w:customStyle="1">
    <w:name w:val="Верхн./нижн. кол."/>
    <w:rsid w:val="0073569F"/>
    <w:pPr>
      <w:tabs>
        <w:tab w:val="right" w:pos="9020"/>
      </w:tabs>
    </w:pPr>
    <w:rPr>
      <w:rFonts w:ascii="Helvetica Neue" w:cs="Arial Unicode MS" w:hAnsi="Helvetica Neue"/>
      <w:color w:val="000000"/>
      <w:sz w:val="30"/>
      <w:szCs w:val="30"/>
      <w:shd w:val="nil"/>
    </w:rPr>
  </w:style>
  <w:style w:type="paragraph" w:styleId="a5">
    <w:name w:val="Body Text"/>
    <w:rsid w:val="0073569F"/>
    <w:rPr>
      <w:rFonts w:cs="Arial Unicode MS"/>
      <w:color w:val="000000"/>
      <w:sz w:val="24"/>
      <w:szCs w:val="24"/>
      <w:u w:color="000000"/>
      <w:shd w:val="nil"/>
    </w:rPr>
  </w:style>
  <w:style w:type="character" w:styleId="a6" w:customStyle="1">
    <w:name w:val="Нет"/>
    <w:rsid w:val="0073569F"/>
  </w:style>
  <w:style w:type="character" w:styleId="Hyperlink0" w:customStyle="1">
    <w:name w:val="Hyperlink.0"/>
    <w:basedOn w:val="a6"/>
    <w:rsid w:val="0073569F"/>
    <w:rPr>
      <w:rFonts w:ascii="Times New Roman" w:cs="Times New Roman" w:eastAsia="Times New Roman" w:hAnsi="Times New Roman"/>
      <w:i w:val="1"/>
      <w:iCs w:val="1"/>
      <w:outline w:val="0"/>
      <w:color w:val="1155cc"/>
      <w:u w:color="1155cc" w:val="single"/>
    </w:rPr>
  </w:style>
  <w:style w:type="character" w:styleId="Hyperlink1" w:customStyle="1">
    <w:name w:val="Hyperlink.1"/>
    <w:basedOn w:val="a6"/>
    <w:rsid w:val="0073569F"/>
    <w:rPr>
      <w:outline w:val="0"/>
      <w:color w:val="1155cc"/>
      <w:u w:color="1155cc" w:val="single"/>
      <w:shd w:color="auto" w:fill="ffffff" w:val="clear"/>
    </w:rPr>
  </w:style>
  <w:style w:type="paragraph" w:styleId="a7">
    <w:name w:val="Balloon Text"/>
    <w:basedOn w:val="a"/>
    <w:link w:val="a8"/>
    <w:uiPriority w:val="99"/>
    <w:semiHidden w:val="1"/>
    <w:unhideWhenUsed w:val="1"/>
    <w:rsid w:val="00D51AD9"/>
    <w:rPr>
      <w:rFonts w:ascii="Tahoma" w:cs="Tahoma" w:hAnsi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D51AD9"/>
    <w:rPr>
      <w:rFonts w:ascii="Tahoma" w:cs="Tahoma" w:hAnsi="Tahoma"/>
      <w:sz w:val="16"/>
      <w:szCs w:val="16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i.org/10.1016/j.polymertesting.2022.10772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30072001sofi@mail.ru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45WdP5ZgPF9dq3Wop9Y9Qz8COg==">AMUW2mXwClISrjM+xybW+cY3dUHcB05NHN6HlEV0LiMNu/oEAZDjeXKC6IpWCX1E1U3tZsndROb9qDyWKADMcR4/3p8r1fsX3rerSNNy6KWhojk8/HSOjkg=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2023-02-07T08:49:00Z</dcterms:created>
</cp:coreProperties>
</file>