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4FFEA1" w:rsidR="00130241" w:rsidRDefault="001D5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54BC">
        <w:rPr>
          <w:b/>
          <w:color w:val="000000"/>
        </w:rPr>
        <w:t xml:space="preserve">Использование кластеризации данных в методе </w:t>
      </w:r>
      <w:r>
        <w:rPr>
          <w:b/>
          <w:color w:val="000000"/>
        </w:rPr>
        <w:t>ГХ</w:t>
      </w:r>
      <w:r w:rsidRPr="001D54BC">
        <w:rPr>
          <w:b/>
          <w:color w:val="000000"/>
        </w:rPr>
        <w:t>-</w:t>
      </w:r>
      <w:r>
        <w:rPr>
          <w:b/>
          <w:color w:val="000000"/>
        </w:rPr>
        <w:t>МС</w:t>
      </w:r>
      <w:r w:rsidRPr="001D54BC">
        <w:rPr>
          <w:b/>
          <w:color w:val="000000"/>
        </w:rPr>
        <w:t xml:space="preserve"> при анализе произведений живописи</w:t>
      </w:r>
    </w:p>
    <w:p w14:paraId="00000002" w14:textId="32C4C78A" w:rsidR="00130241" w:rsidRDefault="001D5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Малышев А.Н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Данилов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Хорькова</w:t>
      </w:r>
      <w:proofErr w:type="spellEnd"/>
      <w:r>
        <w:rPr>
          <w:b/>
          <w:i/>
          <w:color w:val="000000"/>
        </w:rPr>
        <w:t xml:space="preserve"> А.Н</w:t>
      </w:r>
      <w:r w:rsidR="00DC0ED3">
        <w:rPr>
          <w:b/>
          <w:i/>
          <w:color w:val="000000"/>
        </w:rPr>
        <w:t>.</w:t>
      </w:r>
      <w:r w:rsidR="000B5D5A">
        <w:rPr>
          <w:b/>
          <w:i/>
          <w:color w:val="000000"/>
        </w:rPr>
        <w:t>, Ильичев Д.В.</w:t>
      </w:r>
    </w:p>
    <w:p w14:paraId="00000003" w14:textId="4FA4205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D54BC">
        <w:rPr>
          <w:i/>
          <w:color w:val="000000"/>
        </w:rPr>
        <w:t xml:space="preserve">1 </w:t>
      </w:r>
      <w:r>
        <w:rPr>
          <w:i/>
          <w:color w:val="000000"/>
        </w:rPr>
        <w:t>курс</w:t>
      </w:r>
      <w:r w:rsidR="001D54BC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1D54BC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227D538" w:rsidR="00130241" w:rsidRPr="00391C38" w:rsidRDefault="001D5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1D54BC">
        <w:rPr>
          <w:i/>
          <w:color w:val="000000"/>
        </w:rPr>
        <w:t>УрФУ</w:t>
      </w:r>
      <w:proofErr w:type="spellEnd"/>
      <w:r w:rsidRPr="001D54BC">
        <w:rPr>
          <w:i/>
          <w:color w:val="000000"/>
        </w:rPr>
        <w:t xml:space="preserve"> им. Б.Н. Ельцина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14:paraId="00000008" w14:textId="16E2AE5A" w:rsidR="00130241" w:rsidRPr="00E35E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D54BC">
        <w:rPr>
          <w:i/>
          <w:color w:val="000000"/>
          <w:lang w:val="en-US"/>
        </w:rPr>
        <w:t>E</w:t>
      </w:r>
      <w:r w:rsidR="003B76D6" w:rsidRPr="00E35E20">
        <w:rPr>
          <w:i/>
          <w:color w:val="000000"/>
          <w:lang w:val="en-US"/>
        </w:rPr>
        <w:t>-</w:t>
      </w:r>
      <w:r w:rsidRPr="001D54BC">
        <w:rPr>
          <w:i/>
          <w:color w:val="000000"/>
          <w:lang w:val="en-US"/>
        </w:rPr>
        <w:t>mail</w:t>
      </w:r>
      <w:r w:rsidRPr="00E35E20">
        <w:rPr>
          <w:i/>
          <w:color w:val="000000"/>
          <w:lang w:val="en-US"/>
        </w:rPr>
        <w:t xml:space="preserve">: </w:t>
      </w:r>
      <w:r w:rsidR="001D54BC">
        <w:rPr>
          <w:i/>
          <w:color w:val="000000"/>
          <w:lang w:val="en-US"/>
        </w:rPr>
        <w:t>Malyshev</w:t>
      </w:r>
      <w:r w:rsidR="001D54BC" w:rsidRPr="00E35E20">
        <w:rPr>
          <w:i/>
          <w:color w:val="000000"/>
          <w:lang w:val="en-US"/>
        </w:rPr>
        <w:t>.</w:t>
      </w:r>
      <w:r w:rsidR="001D54BC">
        <w:rPr>
          <w:i/>
          <w:color w:val="000000"/>
          <w:lang w:val="en-US"/>
        </w:rPr>
        <w:t>k</w:t>
      </w:r>
      <w:r w:rsidR="001D54BC" w:rsidRPr="00E35E20">
        <w:rPr>
          <w:i/>
          <w:color w:val="000000"/>
          <w:lang w:val="en-US"/>
        </w:rPr>
        <w:t>1</w:t>
      </w:r>
      <w:r w:rsidR="001D54BC">
        <w:rPr>
          <w:i/>
          <w:color w:val="000000"/>
          <w:lang w:val="en-US"/>
        </w:rPr>
        <w:t>b</w:t>
      </w:r>
      <w:r w:rsidR="001D54BC" w:rsidRPr="00E35E20">
        <w:rPr>
          <w:i/>
          <w:color w:val="000000"/>
          <w:lang w:val="en-US"/>
        </w:rPr>
        <w:t>@</w:t>
      </w:r>
      <w:r w:rsidR="001D54BC">
        <w:rPr>
          <w:i/>
          <w:color w:val="000000"/>
          <w:lang w:val="en-US"/>
        </w:rPr>
        <w:t>gmail</w:t>
      </w:r>
      <w:r w:rsidR="001D54BC" w:rsidRPr="00E35E20">
        <w:rPr>
          <w:i/>
          <w:color w:val="000000"/>
          <w:lang w:val="en-US"/>
        </w:rPr>
        <w:t>.</w:t>
      </w:r>
      <w:r w:rsidR="001D54BC">
        <w:rPr>
          <w:i/>
          <w:color w:val="000000"/>
          <w:lang w:val="en-US"/>
        </w:rPr>
        <w:t>com</w:t>
      </w:r>
    </w:p>
    <w:p w14:paraId="2C9E0430" w14:textId="3703A296" w:rsidR="004B5B37" w:rsidRDefault="00F51721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Кластеризация – </w:t>
      </w:r>
      <w:r w:rsidR="006165B4" w:rsidRPr="006165B4">
        <w:rPr>
          <w:color w:val="000000"/>
        </w:rPr>
        <w:t xml:space="preserve">это многомерная статистическая процедура, основана на </w:t>
      </w:r>
      <w:r w:rsidR="006165B4">
        <w:rPr>
          <w:color w:val="000000"/>
        </w:rPr>
        <w:t>объединении</w:t>
      </w:r>
      <w:r w:rsidR="006165B4" w:rsidRPr="006165B4">
        <w:rPr>
          <w:color w:val="000000"/>
        </w:rPr>
        <w:t xml:space="preserve"> множества объектов на подмножества (кластеры) по заданному критерию</w:t>
      </w:r>
      <w:r w:rsidR="006165B4">
        <w:rPr>
          <w:color w:val="000000"/>
        </w:rPr>
        <w:t>.</w:t>
      </w:r>
      <w:r w:rsidR="004B5B37">
        <w:rPr>
          <w:color w:val="000000"/>
        </w:rPr>
        <w:t xml:space="preserve"> Данная процедура получила широкое распространение и успешно используется в обработке физико-химических и биологических данных</w:t>
      </w:r>
      <w:r w:rsidR="00663665" w:rsidRPr="00663665">
        <w:rPr>
          <w:color w:val="000000"/>
        </w:rPr>
        <w:t xml:space="preserve"> [</w:t>
      </w:r>
      <w:r w:rsidR="00FD2253">
        <w:rPr>
          <w:color w:val="000000"/>
        </w:rPr>
        <w:t>1,2</w:t>
      </w:r>
      <w:r w:rsidR="00663665" w:rsidRPr="00663665">
        <w:rPr>
          <w:color w:val="000000"/>
        </w:rPr>
        <w:t>]</w:t>
      </w:r>
      <w:r w:rsidR="004B5B37">
        <w:rPr>
          <w:color w:val="000000"/>
        </w:rPr>
        <w:t xml:space="preserve">. </w:t>
      </w:r>
    </w:p>
    <w:p w14:paraId="195B6646" w14:textId="178DDDE6" w:rsidR="00F51721" w:rsidRPr="006165B4" w:rsidRDefault="004B5B37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исследования являлась проверка возможности использования кластеризации данных в методе ГХ-МС при анализе образцов картин, которые представляли собой верхний слой. </w:t>
      </w:r>
    </w:p>
    <w:p w14:paraId="63AD173B" w14:textId="6698D02B" w:rsidR="00396AB2" w:rsidRDefault="00F51721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Объектом исследования явля</w:t>
      </w:r>
      <w:r w:rsidR="007B52E0">
        <w:rPr>
          <w:color w:val="000000"/>
        </w:rPr>
        <w:t>ется</w:t>
      </w:r>
      <w:r>
        <w:rPr>
          <w:color w:val="000000"/>
        </w:rPr>
        <w:t xml:space="preserve"> верхний слой картин. В большей степени он представляет собой покрывной лак и масла. Также в </w:t>
      </w:r>
      <w:r w:rsidR="00ED5F38">
        <w:rPr>
          <w:color w:val="000000"/>
        </w:rPr>
        <w:t xml:space="preserve">верхний слой могут входить частицы органических и неорганических красителей. </w:t>
      </w:r>
    </w:p>
    <w:p w14:paraId="0ACBB7D6" w14:textId="74C13A34" w:rsidR="007B52E0" w:rsidRDefault="00396AB2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результату </w:t>
      </w:r>
      <w:r w:rsidRPr="00396AB2">
        <w:rPr>
          <w:color w:val="000000"/>
        </w:rPr>
        <w:t>сравнения</w:t>
      </w:r>
      <w:r>
        <w:rPr>
          <w:color w:val="000000"/>
        </w:rPr>
        <w:t xml:space="preserve"> состава</w:t>
      </w:r>
      <w:r w:rsidRPr="00396AB2">
        <w:rPr>
          <w:color w:val="000000"/>
        </w:rPr>
        <w:t xml:space="preserve"> некоторых лаков на природной основе, </w:t>
      </w:r>
      <w:r>
        <w:rPr>
          <w:color w:val="000000"/>
        </w:rPr>
        <w:t>м</w:t>
      </w:r>
      <w:r w:rsidRPr="00396AB2">
        <w:rPr>
          <w:color w:val="000000"/>
        </w:rPr>
        <w:t>ожно заметить, что у каждого лака есть сво</w:t>
      </w:r>
      <w:r>
        <w:rPr>
          <w:color w:val="000000"/>
        </w:rPr>
        <w:t>и</w:t>
      </w:r>
      <w:r w:rsidRPr="00396AB2">
        <w:rPr>
          <w:color w:val="000000"/>
        </w:rPr>
        <w:t xml:space="preserve"> собственн</w:t>
      </w:r>
      <w:r>
        <w:rPr>
          <w:color w:val="000000"/>
        </w:rPr>
        <w:t>ые</w:t>
      </w:r>
      <w:r w:rsidRPr="00396AB2">
        <w:rPr>
          <w:color w:val="000000"/>
        </w:rPr>
        <w:t xml:space="preserve"> характерные соединени</w:t>
      </w:r>
      <w:r>
        <w:rPr>
          <w:color w:val="000000"/>
        </w:rPr>
        <w:t>я</w:t>
      </w:r>
      <w:r w:rsidRPr="00396AB2">
        <w:rPr>
          <w:color w:val="000000"/>
        </w:rPr>
        <w:t xml:space="preserve">. Опираясь на подобные соединения, в дальнейшем </w:t>
      </w:r>
      <w:r>
        <w:rPr>
          <w:color w:val="000000"/>
        </w:rPr>
        <w:t>происходил</w:t>
      </w:r>
      <w:r w:rsidRPr="00396AB2">
        <w:rPr>
          <w:color w:val="000000"/>
        </w:rPr>
        <w:t xml:space="preserve"> анализ реальных образцов и идентификация используемого лака написанной картины.</w:t>
      </w:r>
      <w:r>
        <w:rPr>
          <w:color w:val="000000"/>
        </w:rPr>
        <w:t xml:space="preserve"> </w:t>
      </w:r>
      <w:r w:rsidR="009D30E3">
        <w:rPr>
          <w:color w:val="000000"/>
        </w:rPr>
        <w:t>В свою очередь</w:t>
      </w:r>
      <w:r w:rsidR="004B3E50">
        <w:rPr>
          <w:color w:val="000000"/>
        </w:rPr>
        <w:t>, например,</w:t>
      </w:r>
      <w:r w:rsidR="009D30E3">
        <w:rPr>
          <w:color w:val="000000"/>
        </w:rPr>
        <w:t xml:space="preserve"> по соотношению </w:t>
      </w:r>
      <w:proofErr w:type="spellStart"/>
      <w:r w:rsidR="009D30E3">
        <w:rPr>
          <w:color w:val="000000"/>
        </w:rPr>
        <w:t>пальметиновой</w:t>
      </w:r>
      <w:proofErr w:type="spellEnd"/>
      <w:r w:rsidR="00663665">
        <w:rPr>
          <w:color w:val="000000"/>
        </w:rPr>
        <w:t xml:space="preserve"> (С16:0)</w:t>
      </w:r>
      <w:r w:rsidR="009D30E3">
        <w:rPr>
          <w:color w:val="000000"/>
        </w:rPr>
        <w:t xml:space="preserve"> и стеариновой</w:t>
      </w:r>
      <w:r w:rsidR="00663665">
        <w:rPr>
          <w:color w:val="000000"/>
        </w:rPr>
        <w:t xml:space="preserve"> (С18:0)</w:t>
      </w:r>
      <w:r w:rsidR="009D30E3">
        <w:rPr>
          <w:color w:val="000000"/>
        </w:rPr>
        <w:t xml:space="preserve"> кислот возможно определить природу лака</w:t>
      </w:r>
      <w:r w:rsidR="00663665" w:rsidRPr="00663665">
        <w:rPr>
          <w:color w:val="000000"/>
        </w:rPr>
        <w:t>[</w:t>
      </w:r>
      <w:r w:rsidR="00FD2253">
        <w:rPr>
          <w:color w:val="000000"/>
        </w:rPr>
        <w:t>3</w:t>
      </w:r>
      <w:r w:rsidR="00663665" w:rsidRPr="00663665">
        <w:rPr>
          <w:color w:val="000000"/>
        </w:rPr>
        <w:t>]</w:t>
      </w:r>
      <w:r w:rsidR="009D30E3">
        <w:rPr>
          <w:color w:val="000000"/>
        </w:rPr>
        <w:t>.</w:t>
      </w:r>
    </w:p>
    <w:p w14:paraId="036089E5" w14:textId="49158105" w:rsidR="00F51721" w:rsidRDefault="007B52E0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чем д</w:t>
      </w:r>
      <w:r w:rsidR="00396AB2">
        <w:rPr>
          <w:color w:val="000000"/>
        </w:rPr>
        <w:t>ля достижения цели</w:t>
      </w:r>
      <w:r w:rsidR="009D30E3">
        <w:rPr>
          <w:color w:val="000000"/>
        </w:rPr>
        <w:t xml:space="preserve"> исследования</w:t>
      </w:r>
      <w:r w:rsidR="00ED5F38">
        <w:rPr>
          <w:color w:val="000000"/>
        </w:rPr>
        <w:t xml:space="preserve"> проводили анализ продуктов экстракции и жирных кислот.</w:t>
      </w:r>
      <w:r w:rsidR="00F51721">
        <w:rPr>
          <w:color w:val="000000"/>
        </w:rPr>
        <w:t xml:space="preserve"> </w:t>
      </w:r>
      <w:r w:rsidR="00ED5F38">
        <w:rPr>
          <w:color w:val="000000"/>
        </w:rPr>
        <w:t>Соответственно</w:t>
      </w:r>
      <w:r w:rsidR="00396AB2">
        <w:rPr>
          <w:color w:val="000000"/>
        </w:rPr>
        <w:t>,</w:t>
      </w:r>
      <w:r w:rsidR="00ED5F38">
        <w:rPr>
          <w:color w:val="000000"/>
        </w:rPr>
        <w:t xml:space="preserve"> </w:t>
      </w:r>
      <w:proofErr w:type="spellStart"/>
      <w:r w:rsidR="00ED5F38">
        <w:rPr>
          <w:color w:val="000000"/>
        </w:rPr>
        <w:t>а</w:t>
      </w:r>
      <w:r w:rsidR="00F51721" w:rsidRPr="00F51721">
        <w:rPr>
          <w:color w:val="000000"/>
        </w:rPr>
        <w:t>налит</w:t>
      </w:r>
      <w:r w:rsidR="00F51721">
        <w:rPr>
          <w:color w:val="000000"/>
        </w:rPr>
        <w:t>ами</w:t>
      </w:r>
      <w:proofErr w:type="spellEnd"/>
      <w:r w:rsidR="00F51721">
        <w:rPr>
          <w:color w:val="000000"/>
        </w:rPr>
        <w:t xml:space="preserve"> являлись</w:t>
      </w:r>
      <w:r w:rsidR="00F51721" w:rsidRPr="00F51721">
        <w:rPr>
          <w:color w:val="000000"/>
        </w:rPr>
        <w:t xml:space="preserve"> жирные кислоты и многочисленные органические соединения получаемые по результату экстракции</w:t>
      </w:r>
      <w:r w:rsidR="00F51721">
        <w:rPr>
          <w:color w:val="000000"/>
        </w:rPr>
        <w:t>.</w:t>
      </w:r>
    </w:p>
    <w:p w14:paraId="59038B09" w14:textId="7257F349" w:rsidR="00A530C4" w:rsidRDefault="00A530C4" w:rsidP="00F5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30C4">
        <w:rPr>
          <w:color w:val="000000"/>
        </w:rPr>
        <w:t xml:space="preserve">Анализ проводился на хроматографе </w:t>
      </w:r>
      <w:proofErr w:type="spellStart"/>
      <w:r w:rsidRPr="00A530C4">
        <w:rPr>
          <w:color w:val="000000"/>
        </w:rPr>
        <w:t>Perkin</w:t>
      </w:r>
      <w:proofErr w:type="spellEnd"/>
      <w:r w:rsidRPr="00A530C4">
        <w:rPr>
          <w:color w:val="000000"/>
        </w:rPr>
        <w:t xml:space="preserve"> </w:t>
      </w:r>
      <w:proofErr w:type="spellStart"/>
      <w:r w:rsidRPr="00A530C4">
        <w:rPr>
          <w:color w:val="000000"/>
        </w:rPr>
        <w:t>Elmer</w:t>
      </w:r>
      <w:proofErr w:type="spellEnd"/>
      <w:r w:rsidRPr="00A530C4">
        <w:rPr>
          <w:color w:val="000000"/>
        </w:rPr>
        <w:t xml:space="preserve"> </w:t>
      </w:r>
      <w:proofErr w:type="spellStart"/>
      <w:r w:rsidRPr="00A530C4">
        <w:rPr>
          <w:color w:val="000000"/>
        </w:rPr>
        <w:t>Clarus</w:t>
      </w:r>
      <w:proofErr w:type="spellEnd"/>
      <w:r w:rsidRPr="00A530C4">
        <w:rPr>
          <w:color w:val="000000"/>
        </w:rPr>
        <w:t xml:space="preserve"> 600 с масс-спектрометром </w:t>
      </w:r>
      <w:proofErr w:type="spellStart"/>
      <w:r w:rsidRPr="00A530C4">
        <w:rPr>
          <w:color w:val="000000"/>
        </w:rPr>
        <w:t>Perkin</w:t>
      </w:r>
      <w:proofErr w:type="spellEnd"/>
      <w:r w:rsidRPr="00A530C4">
        <w:rPr>
          <w:color w:val="000000"/>
        </w:rPr>
        <w:t xml:space="preserve"> </w:t>
      </w:r>
      <w:proofErr w:type="spellStart"/>
      <w:r w:rsidRPr="00A530C4">
        <w:rPr>
          <w:color w:val="000000"/>
        </w:rPr>
        <w:t>Elmer</w:t>
      </w:r>
      <w:proofErr w:type="spellEnd"/>
      <w:r w:rsidRPr="00A530C4">
        <w:rPr>
          <w:color w:val="000000"/>
        </w:rPr>
        <w:t xml:space="preserve"> </w:t>
      </w:r>
      <w:proofErr w:type="spellStart"/>
      <w:r w:rsidRPr="00A530C4">
        <w:rPr>
          <w:color w:val="000000"/>
        </w:rPr>
        <w:t>Clarus</w:t>
      </w:r>
      <w:proofErr w:type="spellEnd"/>
      <w:r w:rsidRPr="00A530C4">
        <w:rPr>
          <w:color w:val="000000"/>
        </w:rPr>
        <w:t xml:space="preserve"> 600T, капиллярная колонка Elite-5MS (30 м, 0,25 мм, 0,25 мкм).</w:t>
      </w:r>
    </w:p>
    <w:p w14:paraId="1455BE38" w14:textId="1DCD9B8F" w:rsidR="0083587C" w:rsidRDefault="00F51721" w:rsidP="00045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Кластеризацию </w:t>
      </w:r>
      <w:r w:rsidR="00ED5F38">
        <w:rPr>
          <w:color w:val="000000"/>
        </w:rPr>
        <w:t xml:space="preserve">полученных </w:t>
      </w:r>
      <w:r>
        <w:rPr>
          <w:color w:val="000000"/>
        </w:rPr>
        <w:t>данны</w:t>
      </w:r>
      <w:r w:rsidR="00ED5F38">
        <w:rPr>
          <w:color w:val="000000"/>
        </w:rPr>
        <w:t xml:space="preserve">х проводили, используя язык </w:t>
      </w:r>
      <w:r w:rsidR="00ED5F38">
        <w:rPr>
          <w:color w:val="000000"/>
          <w:lang w:val="en-US"/>
        </w:rPr>
        <w:t>R</w:t>
      </w:r>
      <w:r w:rsidR="00ED5F38">
        <w:rPr>
          <w:color w:val="000000"/>
        </w:rPr>
        <w:t xml:space="preserve"> (версия программы </w:t>
      </w:r>
      <w:r w:rsidR="00ED5F38">
        <w:rPr>
          <w:color w:val="000000"/>
          <w:lang w:val="en-US"/>
        </w:rPr>
        <w:t>R</w:t>
      </w:r>
      <w:r w:rsidR="00ED5F38" w:rsidRPr="00ED5F38">
        <w:rPr>
          <w:color w:val="000000"/>
        </w:rPr>
        <w:t xml:space="preserve"> 4.2.2)</w:t>
      </w:r>
      <w:r w:rsidR="00663665" w:rsidRPr="00663665">
        <w:rPr>
          <w:color w:val="000000"/>
        </w:rPr>
        <w:t xml:space="preserve"> [</w:t>
      </w:r>
      <w:r w:rsidR="00FD2253">
        <w:rPr>
          <w:color w:val="000000"/>
        </w:rPr>
        <w:t>4</w:t>
      </w:r>
      <w:r w:rsidR="00663665" w:rsidRPr="00663665">
        <w:rPr>
          <w:color w:val="000000"/>
        </w:rPr>
        <w:t>]</w:t>
      </w:r>
      <w:r w:rsidR="00ED5F38" w:rsidRPr="00ED5F38">
        <w:rPr>
          <w:color w:val="000000"/>
        </w:rPr>
        <w:t xml:space="preserve">. </w:t>
      </w:r>
      <w:r w:rsidR="007F01B3">
        <w:rPr>
          <w:color w:val="000000"/>
        </w:rPr>
        <w:t xml:space="preserve">Базу данных </w:t>
      </w:r>
      <w:r w:rsidR="005C037A">
        <w:rPr>
          <w:color w:val="000000"/>
        </w:rPr>
        <w:t>для обработки формировали</w:t>
      </w:r>
      <w:r w:rsidR="007F01B3">
        <w:rPr>
          <w:color w:val="000000"/>
        </w:rPr>
        <w:t xml:space="preserve">, используя ПО </w:t>
      </w:r>
      <w:r w:rsidR="007F01B3">
        <w:rPr>
          <w:color w:val="000000"/>
          <w:lang w:val="en-US"/>
        </w:rPr>
        <w:t>Microsoft</w:t>
      </w:r>
      <w:r w:rsidR="007F01B3" w:rsidRPr="005C037A">
        <w:rPr>
          <w:color w:val="000000"/>
        </w:rPr>
        <w:t xml:space="preserve"> </w:t>
      </w:r>
      <w:r w:rsidR="007F01B3">
        <w:rPr>
          <w:color w:val="000000"/>
          <w:lang w:val="en-US"/>
        </w:rPr>
        <w:t>Excel</w:t>
      </w:r>
      <w:r w:rsidR="007F01B3" w:rsidRPr="005C037A">
        <w:rPr>
          <w:color w:val="000000"/>
        </w:rPr>
        <w:t>.</w:t>
      </w:r>
      <w:r w:rsidR="007F01B3">
        <w:rPr>
          <w:color w:val="000000"/>
        </w:rPr>
        <w:t xml:space="preserve"> </w:t>
      </w:r>
    </w:p>
    <w:p w14:paraId="5C3AB5A0" w14:textId="7925E104" w:rsidR="000455B2" w:rsidRDefault="007F01B3" w:rsidP="00045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случае продуктов экстракции </w:t>
      </w:r>
      <w:r w:rsidR="005C037A">
        <w:rPr>
          <w:color w:val="000000"/>
        </w:rPr>
        <w:t xml:space="preserve">выполняли </w:t>
      </w:r>
      <w:r w:rsidR="008343D4">
        <w:rPr>
          <w:color w:val="000000"/>
        </w:rPr>
        <w:t xml:space="preserve">иерархическую </w:t>
      </w:r>
      <w:proofErr w:type="spellStart"/>
      <w:r w:rsidR="008343D4">
        <w:rPr>
          <w:color w:val="000000"/>
        </w:rPr>
        <w:t>агломеративную</w:t>
      </w:r>
      <w:proofErr w:type="spellEnd"/>
      <w:r w:rsidR="005C037A">
        <w:rPr>
          <w:color w:val="000000"/>
        </w:rPr>
        <w:t xml:space="preserve"> кластеризацию. Были проверены </w:t>
      </w:r>
      <w:r w:rsidR="00A42E94">
        <w:rPr>
          <w:color w:val="000000"/>
        </w:rPr>
        <w:t>2</w:t>
      </w:r>
      <w:r w:rsidR="005C037A">
        <w:rPr>
          <w:color w:val="000000"/>
        </w:rPr>
        <w:t xml:space="preserve"> вариант</w:t>
      </w:r>
      <w:r w:rsidR="00A42E94">
        <w:rPr>
          <w:color w:val="000000"/>
        </w:rPr>
        <w:t>а</w:t>
      </w:r>
      <w:r w:rsidR="005C037A">
        <w:rPr>
          <w:color w:val="000000"/>
        </w:rPr>
        <w:t xml:space="preserve">: 1) учет всех индивидуальных соединений, где наличие </w:t>
      </w:r>
      <w:r w:rsidR="00026CA7">
        <w:rPr>
          <w:color w:val="000000"/>
        </w:rPr>
        <w:t>соединения</w:t>
      </w:r>
      <w:r w:rsidR="005C037A">
        <w:rPr>
          <w:color w:val="000000"/>
        </w:rPr>
        <w:t xml:space="preserve"> в лаке обозначалось </w:t>
      </w:r>
      <w:r w:rsidR="00026CA7">
        <w:rPr>
          <w:color w:val="000000"/>
        </w:rPr>
        <w:t xml:space="preserve">единицей, а их отсутствие - нуль; 2) все соединения, которые </w:t>
      </w:r>
      <w:r w:rsidR="0041498A">
        <w:rPr>
          <w:color w:val="000000"/>
        </w:rPr>
        <w:t>были обнаружены,</w:t>
      </w:r>
      <w:r w:rsidR="00026CA7">
        <w:rPr>
          <w:color w:val="000000"/>
        </w:rPr>
        <w:t xml:space="preserve"> объединялись по соответствующим </w:t>
      </w:r>
      <w:r w:rsidR="000455B2">
        <w:rPr>
          <w:color w:val="000000"/>
        </w:rPr>
        <w:t xml:space="preserve">им </w:t>
      </w:r>
      <w:r w:rsidR="00026CA7">
        <w:rPr>
          <w:color w:val="000000"/>
        </w:rPr>
        <w:t xml:space="preserve">органическим классам. </w:t>
      </w:r>
      <w:r w:rsidR="000455B2">
        <w:rPr>
          <w:color w:val="000000"/>
        </w:rPr>
        <w:t>В</w:t>
      </w:r>
      <w:r w:rsidR="0041498A">
        <w:rPr>
          <w:color w:val="000000"/>
        </w:rPr>
        <w:t xml:space="preserve"> результат</w:t>
      </w:r>
      <w:r w:rsidR="000455B2">
        <w:rPr>
          <w:color w:val="000000"/>
        </w:rPr>
        <w:t>е</w:t>
      </w:r>
      <w:r w:rsidR="0041498A">
        <w:rPr>
          <w:color w:val="000000"/>
        </w:rPr>
        <w:t xml:space="preserve"> обработки данных пришли к выводу о том, что наиболее </w:t>
      </w:r>
      <w:r w:rsidR="000455B2">
        <w:rPr>
          <w:color w:val="000000"/>
        </w:rPr>
        <w:t>достоверным</w:t>
      </w:r>
      <w:r w:rsidR="0041498A">
        <w:rPr>
          <w:color w:val="000000"/>
        </w:rPr>
        <w:t xml:space="preserve"> является второ</w:t>
      </w:r>
      <w:r w:rsidR="000455B2">
        <w:rPr>
          <w:color w:val="000000"/>
        </w:rPr>
        <w:t>й</w:t>
      </w:r>
      <w:r w:rsidR="0041498A">
        <w:rPr>
          <w:color w:val="000000"/>
        </w:rPr>
        <w:t xml:space="preserve"> вариант.</w:t>
      </w:r>
    </w:p>
    <w:p w14:paraId="1DA6471F" w14:textId="60F58D27" w:rsidR="0083587C" w:rsidRPr="008343D4" w:rsidRDefault="00A42E94" w:rsidP="00045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 р</w:t>
      </w:r>
      <w:r w:rsidR="0083587C">
        <w:rPr>
          <w:color w:val="000000"/>
        </w:rPr>
        <w:t>езультат</w:t>
      </w:r>
      <w:r>
        <w:rPr>
          <w:color w:val="000000"/>
        </w:rPr>
        <w:t>ам</w:t>
      </w:r>
      <w:r w:rsidR="0083587C">
        <w:rPr>
          <w:color w:val="000000"/>
        </w:rPr>
        <w:t xml:space="preserve"> </w:t>
      </w:r>
      <w:proofErr w:type="spellStart"/>
      <w:r w:rsidR="0083587C">
        <w:rPr>
          <w:color w:val="000000"/>
        </w:rPr>
        <w:t>жирокислотного</w:t>
      </w:r>
      <w:proofErr w:type="spellEnd"/>
      <w:r w:rsidR="0083587C">
        <w:rPr>
          <w:color w:val="000000"/>
        </w:rPr>
        <w:t xml:space="preserve"> анализа </w:t>
      </w:r>
      <w:r>
        <w:rPr>
          <w:color w:val="000000"/>
        </w:rPr>
        <w:t>также применили</w:t>
      </w:r>
      <w:r w:rsidR="008343D4">
        <w:rPr>
          <w:color w:val="000000"/>
        </w:rPr>
        <w:t xml:space="preserve"> иерархическую</w:t>
      </w:r>
      <w:r>
        <w:rPr>
          <w:color w:val="000000"/>
        </w:rPr>
        <w:t xml:space="preserve"> </w:t>
      </w:r>
      <w:proofErr w:type="spellStart"/>
      <w:r w:rsidR="008343D4">
        <w:rPr>
          <w:color w:val="000000"/>
        </w:rPr>
        <w:t>агломеративную</w:t>
      </w:r>
      <w:proofErr w:type="spellEnd"/>
      <w:r>
        <w:rPr>
          <w:color w:val="000000"/>
        </w:rPr>
        <w:t xml:space="preserve"> кластеризацию. В данном случае </w:t>
      </w:r>
      <w:r w:rsidR="004B3E50">
        <w:rPr>
          <w:color w:val="000000"/>
        </w:rPr>
        <w:t>наилучший</w:t>
      </w:r>
      <w:r w:rsidR="00DA4273">
        <w:rPr>
          <w:color w:val="000000"/>
        </w:rPr>
        <w:t xml:space="preserve"> вариант </w:t>
      </w:r>
      <w:r w:rsidR="004B3E50">
        <w:rPr>
          <w:color w:val="000000"/>
        </w:rPr>
        <w:t>-</w:t>
      </w:r>
      <w:r w:rsidR="00DA4273">
        <w:rPr>
          <w:color w:val="000000"/>
        </w:rPr>
        <w:t xml:space="preserve"> учитывать именно соотношения</w:t>
      </w:r>
      <w:r w:rsidR="004B3E50">
        <w:rPr>
          <w:color w:val="000000"/>
        </w:rPr>
        <w:t xml:space="preserve"> различных жирных кислот. </w:t>
      </w:r>
    </w:p>
    <w:p w14:paraId="118F184A" w14:textId="60FB981A" w:rsidR="00F51721" w:rsidRDefault="008343D4" w:rsidP="00045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Pr="00E35E20">
        <w:rPr>
          <w:color w:val="000000"/>
        </w:rPr>
        <w:t xml:space="preserve">дальнейшем планируется </w:t>
      </w:r>
      <w:r w:rsidR="00E35E20" w:rsidRPr="00E35E20">
        <w:rPr>
          <w:color w:val="000000"/>
        </w:rPr>
        <w:t xml:space="preserve">провести кластеризацию </w:t>
      </w:r>
      <w:r w:rsidR="00A17B5D" w:rsidRPr="00E35E20">
        <w:rPr>
          <w:color w:val="000000"/>
        </w:rPr>
        <w:t>продуктов экстракции картин с помощью функции тепловой карты</w:t>
      </w:r>
      <w:r w:rsidR="00663665" w:rsidRPr="00E35E20">
        <w:rPr>
          <w:color w:val="000000"/>
        </w:rPr>
        <w:t xml:space="preserve"> (</w:t>
      </w:r>
      <w:proofErr w:type="spellStart"/>
      <w:r w:rsidR="00663665" w:rsidRPr="00E35E20">
        <w:rPr>
          <w:color w:val="000000"/>
          <w:lang w:val="en-US"/>
        </w:rPr>
        <w:t>Heatmap</w:t>
      </w:r>
      <w:proofErr w:type="spellEnd"/>
      <w:r w:rsidR="00663665" w:rsidRPr="00E35E20">
        <w:rPr>
          <w:color w:val="000000"/>
        </w:rPr>
        <w:t>)</w:t>
      </w:r>
      <w:r w:rsidR="00A17B5D" w:rsidRPr="00E35E20">
        <w:rPr>
          <w:color w:val="000000"/>
        </w:rPr>
        <w:t xml:space="preserve"> в </w:t>
      </w:r>
      <w:r w:rsidR="00A17B5D" w:rsidRPr="00E35E20">
        <w:rPr>
          <w:color w:val="000000"/>
          <w:lang w:val="en-US"/>
        </w:rPr>
        <w:t>R</w:t>
      </w:r>
      <w:r w:rsidR="00663665" w:rsidRPr="00E35E20">
        <w:rPr>
          <w:color w:val="000000"/>
        </w:rPr>
        <w:t xml:space="preserve"> [</w:t>
      </w:r>
      <w:r w:rsidR="00FD2253">
        <w:rPr>
          <w:color w:val="000000"/>
        </w:rPr>
        <w:t>5</w:t>
      </w:r>
      <w:r w:rsidR="00663665" w:rsidRPr="00E35E20">
        <w:rPr>
          <w:color w:val="000000"/>
        </w:rPr>
        <w:t>]</w:t>
      </w:r>
      <w:r w:rsidR="00A17B5D" w:rsidRPr="00E35E20">
        <w:rPr>
          <w:color w:val="000000"/>
        </w:rPr>
        <w:t>.</w:t>
      </w:r>
      <w:r>
        <w:rPr>
          <w:color w:val="000000"/>
        </w:rPr>
        <w:t xml:space="preserve"> </w:t>
      </w:r>
      <w:r w:rsidR="0041498A">
        <w:rPr>
          <w:color w:val="000000"/>
        </w:rPr>
        <w:t xml:space="preserve"> </w:t>
      </w:r>
    </w:p>
    <w:p w14:paraId="5AAB9022" w14:textId="77777777" w:rsidR="0075277E" w:rsidRDefault="0075277E" w:rsidP="00045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3504DCF" w14:textId="0CC9699E" w:rsidR="0083587C" w:rsidRPr="000B5D5A" w:rsidRDefault="0083587C" w:rsidP="00EB3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DFDFBE" w14:textId="1323AF1F" w:rsidR="008343D4" w:rsidRDefault="008343D4" w:rsidP="00835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5D5A">
        <w:rPr>
          <w:color w:val="000000"/>
          <w:lang w:val="en-US"/>
        </w:rPr>
        <w:t>1.</w:t>
      </w:r>
      <w:r w:rsidR="00FD2253" w:rsidRPr="00FD2253">
        <w:rPr>
          <w:color w:val="000000"/>
          <w:lang w:val="en-US"/>
        </w:rPr>
        <w:t xml:space="preserve"> </w:t>
      </w:r>
      <w:proofErr w:type="spellStart"/>
      <w:r w:rsidR="00FD2253" w:rsidRPr="008343D4">
        <w:rPr>
          <w:color w:val="000000"/>
          <w:lang w:val="en-US"/>
        </w:rPr>
        <w:t>Böcker</w:t>
      </w:r>
      <w:proofErr w:type="spellEnd"/>
      <w:r w:rsidR="00FD2253" w:rsidRPr="008343D4">
        <w:rPr>
          <w:color w:val="000000"/>
          <w:lang w:val="en-US"/>
        </w:rPr>
        <w:t xml:space="preserve"> A. et al. A Hierarchical Clustering Approach for Large Compound Libraries // J. Chem. Inf. Model</w:t>
      </w:r>
      <w:r w:rsidR="00FD2253" w:rsidRPr="00FD2253">
        <w:rPr>
          <w:color w:val="000000"/>
          <w:lang w:val="en-US"/>
        </w:rPr>
        <w:t xml:space="preserve">. 2005. </w:t>
      </w:r>
      <w:r w:rsidR="00FD2253" w:rsidRPr="008343D4">
        <w:rPr>
          <w:color w:val="000000"/>
          <w:lang w:val="en-US"/>
        </w:rPr>
        <w:t>Vol</w:t>
      </w:r>
      <w:r w:rsidR="00FD2253" w:rsidRPr="00FD2253">
        <w:rPr>
          <w:color w:val="000000"/>
          <w:lang w:val="en-US"/>
        </w:rPr>
        <w:t xml:space="preserve">. 45, № 4. </w:t>
      </w:r>
      <w:r w:rsidR="00FD2253" w:rsidRPr="008343D4">
        <w:rPr>
          <w:color w:val="000000"/>
          <w:lang w:val="en-US"/>
        </w:rPr>
        <w:t>P</w:t>
      </w:r>
      <w:r w:rsidR="00FD2253" w:rsidRPr="00FD2253">
        <w:rPr>
          <w:color w:val="000000"/>
          <w:lang w:val="en-US"/>
        </w:rPr>
        <w:t>. 807–815</w:t>
      </w:r>
      <w:r w:rsidR="00FD2253" w:rsidRPr="00DF030A">
        <w:rPr>
          <w:color w:val="000000"/>
          <w:lang w:val="en-US"/>
        </w:rPr>
        <w:t>.</w:t>
      </w:r>
    </w:p>
    <w:p w14:paraId="0AC5B3C7" w14:textId="4309CC59" w:rsidR="0083587C" w:rsidRDefault="0083587C" w:rsidP="00835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2.</w:t>
      </w:r>
      <w:r w:rsidR="00FD2253" w:rsidRPr="00FD2253">
        <w:rPr>
          <w:color w:val="000000"/>
          <w:lang w:val="en-US"/>
        </w:rPr>
        <w:t xml:space="preserve"> </w:t>
      </w:r>
      <w:proofErr w:type="spellStart"/>
      <w:r w:rsidR="00FD2253" w:rsidRPr="00FD2253">
        <w:rPr>
          <w:color w:val="000000"/>
          <w:lang w:val="en-US"/>
        </w:rPr>
        <w:t>Mocz</w:t>
      </w:r>
      <w:proofErr w:type="spellEnd"/>
      <w:r w:rsidR="00FD2253" w:rsidRPr="00FD2253">
        <w:rPr>
          <w:color w:val="000000"/>
          <w:lang w:val="en-US"/>
        </w:rPr>
        <w:t xml:space="preserve"> G. Fuzzy cluster analysis of simple physicochemical properties of amino acids for recognizing secondary structure in proteins: Fuzzy clustering for structure prediction // Protein Science. 1995. Vol. 4, № 6. P. 1178–1187.</w:t>
      </w:r>
    </w:p>
    <w:p w14:paraId="182EC907" w14:textId="7E86CBCF" w:rsidR="008343D4" w:rsidRPr="000B5D5A" w:rsidRDefault="008343D4" w:rsidP="00834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D2253">
        <w:rPr>
          <w:color w:val="000000"/>
        </w:rPr>
        <w:t>3.</w:t>
      </w:r>
      <w:r w:rsidR="00FD2253" w:rsidRPr="00FD2253">
        <w:rPr>
          <w:color w:val="000000"/>
        </w:rPr>
        <w:t xml:space="preserve"> </w:t>
      </w:r>
      <w:r w:rsidR="00FD2253" w:rsidRPr="008343D4">
        <w:rPr>
          <w:color w:val="000000"/>
        </w:rPr>
        <w:t xml:space="preserve">Косолапов </w:t>
      </w:r>
      <w:r w:rsidR="00FD2253">
        <w:rPr>
          <w:color w:val="000000"/>
        </w:rPr>
        <w:t>А.И</w:t>
      </w:r>
      <w:r w:rsidR="00FD2253" w:rsidRPr="008343D4">
        <w:rPr>
          <w:color w:val="000000"/>
        </w:rPr>
        <w:t>. Естественнонаучные методы в экспертизе произведений искусства. // СПб: Изд-во Гос. Эрмитажа</w:t>
      </w:r>
      <w:r w:rsidR="00FD2253" w:rsidRPr="00FD2253">
        <w:rPr>
          <w:color w:val="000000"/>
        </w:rPr>
        <w:t xml:space="preserve">. 2010. 170 </w:t>
      </w:r>
      <w:r w:rsidR="00FD2253" w:rsidRPr="008343D4">
        <w:rPr>
          <w:color w:val="000000"/>
        </w:rPr>
        <w:t>с</w:t>
      </w:r>
      <w:r w:rsidR="00FD2253" w:rsidRPr="00FD2253">
        <w:rPr>
          <w:color w:val="000000"/>
        </w:rPr>
        <w:t>.</w:t>
      </w:r>
    </w:p>
    <w:p w14:paraId="0F249693" w14:textId="41BA62F7" w:rsidR="008343D4" w:rsidRPr="00FD2253" w:rsidRDefault="008343D4" w:rsidP="00834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D2253">
        <w:rPr>
          <w:color w:val="000000"/>
          <w:lang w:val="en-US"/>
        </w:rPr>
        <w:t xml:space="preserve">4. </w:t>
      </w:r>
      <w:proofErr w:type="spellStart"/>
      <w:r w:rsidR="00FD2253" w:rsidRPr="00DF030A">
        <w:rPr>
          <w:color w:val="000000"/>
          <w:lang w:val="en-US"/>
        </w:rPr>
        <w:t>Guha</w:t>
      </w:r>
      <w:proofErr w:type="spellEnd"/>
      <w:r w:rsidR="00FD2253" w:rsidRPr="00DF030A">
        <w:rPr>
          <w:color w:val="000000"/>
          <w:lang w:val="en-US"/>
        </w:rPr>
        <w:t xml:space="preserve"> R. Chemical Informatics Functionality in R // J. Stat. Soft. 2007. Vol. 18, № 5</w:t>
      </w:r>
      <w:r w:rsidR="00FD2253">
        <w:rPr>
          <w:color w:val="000000"/>
        </w:rPr>
        <w:t>.</w:t>
      </w:r>
      <w:r w:rsidR="00FD2253">
        <w:rPr>
          <w:color w:val="000000"/>
          <w:lang w:val="en-US"/>
        </w:rPr>
        <w:t xml:space="preserve"> P. 1-16.</w:t>
      </w:r>
    </w:p>
    <w:p w14:paraId="5180CDEB" w14:textId="54E191DA" w:rsidR="00EB3870" w:rsidRDefault="00EB3870" w:rsidP="00834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3870">
        <w:rPr>
          <w:color w:val="000000"/>
          <w:lang w:val="en-US"/>
        </w:rPr>
        <w:t xml:space="preserve">5. </w:t>
      </w:r>
      <w:proofErr w:type="spellStart"/>
      <w:r w:rsidRPr="00EB3870">
        <w:rPr>
          <w:color w:val="000000"/>
          <w:lang w:val="en-US"/>
        </w:rPr>
        <w:t>Kassambara</w:t>
      </w:r>
      <w:proofErr w:type="spellEnd"/>
      <w:r w:rsidRPr="00EB387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EB3870">
        <w:rPr>
          <w:color w:val="000000"/>
          <w:lang w:val="en-US"/>
        </w:rPr>
        <w:t xml:space="preserve">. Practical Guide to Cluster Analysis in R: Unsupervised Machine Learning (Multivariate Analysis) // </w:t>
      </w:r>
      <w:r>
        <w:rPr>
          <w:color w:val="000000"/>
          <w:lang w:val="en-US"/>
        </w:rPr>
        <w:t>STHDA.</w:t>
      </w:r>
      <w:r w:rsidRPr="00EB3870">
        <w:rPr>
          <w:color w:val="000000"/>
          <w:lang w:val="en-US"/>
        </w:rPr>
        <w:t xml:space="preserve"> 2017. P. 187</w:t>
      </w:r>
      <w:r>
        <w:rPr>
          <w:color w:val="000000"/>
          <w:lang w:val="en-US"/>
        </w:rPr>
        <w:t>.</w:t>
      </w:r>
    </w:p>
    <w:sectPr w:rsidR="00EB38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71C44"/>
    <w:multiLevelType w:val="hybridMultilevel"/>
    <w:tmpl w:val="BF40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8457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CA7"/>
    <w:rsid w:val="000455B2"/>
    <w:rsid w:val="00063966"/>
    <w:rsid w:val="000751C5"/>
    <w:rsid w:val="00086081"/>
    <w:rsid w:val="000B5D5A"/>
    <w:rsid w:val="00101A1C"/>
    <w:rsid w:val="00106375"/>
    <w:rsid w:val="00116478"/>
    <w:rsid w:val="00130241"/>
    <w:rsid w:val="001D54BC"/>
    <w:rsid w:val="001E61C2"/>
    <w:rsid w:val="001F0493"/>
    <w:rsid w:val="002264EE"/>
    <w:rsid w:val="0023307C"/>
    <w:rsid w:val="0031361E"/>
    <w:rsid w:val="00391C38"/>
    <w:rsid w:val="00396AB2"/>
    <w:rsid w:val="003B76D6"/>
    <w:rsid w:val="0041498A"/>
    <w:rsid w:val="00474700"/>
    <w:rsid w:val="004A26A3"/>
    <w:rsid w:val="004B3E50"/>
    <w:rsid w:val="004B5B37"/>
    <w:rsid w:val="004F0EDF"/>
    <w:rsid w:val="00522BF1"/>
    <w:rsid w:val="005864CE"/>
    <w:rsid w:val="00590166"/>
    <w:rsid w:val="005C037A"/>
    <w:rsid w:val="006165B4"/>
    <w:rsid w:val="00663665"/>
    <w:rsid w:val="0069427D"/>
    <w:rsid w:val="006F2D0C"/>
    <w:rsid w:val="006F7A19"/>
    <w:rsid w:val="0075277E"/>
    <w:rsid w:val="00775389"/>
    <w:rsid w:val="00786C40"/>
    <w:rsid w:val="00797838"/>
    <w:rsid w:val="007B52E0"/>
    <w:rsid w:val="007C36D8"/>
    <w:rsid w:val="007F01B3"/>
    <w:rsid w:val="007F2744"/>
    <w:rsid w:val="008343D4"/>
    <w:rsid w:val="0083587C"/>
    <w:rsid w:val="00873BD5"/>
    <w:rsid w:val="008931BE"/>
    <w:rsid w:val="00921D45"/>
    <w:rsid w:val="009A54F9"/>
    <w:rsid w:val="009A66DB"/>
    <w:rsid w:val="009B2F80"/>
    <w:rsid w:val="009B3300"/>
    <w:rsid w:val="009B5A33"/>
    <w:rsid w:val="009D30E3"/>
    <w:rsid w:val="009F3380"/>
    <w:rsid w:val="00A02163"/>
    <w:rsid w:val="00A17B5D"/>
    <w:rsid w:val="00A314FE"/>
    <w:rsid w:val="00A32130"/>
    <w:rsid w:val="00A42E94"/>
    <w:rsid w:val="00A530C4"/>
    <w:rsid w:val="00AA1266"/>
    <w:rsid w:val="00BF36F8"/>
    <w:rsid w:val="00BF4622"/>
    <w:rsid w:val="00CD00B1"/>
    <w:rsid w:val="00D22306"/>
    <w:rsid w:val="00D42542"/>
    <w:rsid w:val="00D8121C"/>
    <w:rsid w:val="00DA4273"/>
    <w:rsid w:val="00DC0ED3"/>
    <w:rsid w:val="00DF030A"/>
    <w:rsid w:val="00E22189"/>
    <w:rsid w:val="00E35E20"/>
    <w:rsid w:val="00E74069"/>
    <w:rsid w:val="00E85B93"/>
    <w:rsid w:val="00EB1F49"/>
    <w:rsid w:val="00EB3870"/>
    <w:rsid w:val="00ED5F38"/>
    <w:rsid w:val="00F20270"/>
    <w:rsid w:val="00F51721"/>
    <w:rsid w:val="00F865B3"/>
    <w:rsid w:val="00FB1509"/>
    <w:rsid w:val="00FD225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Малышев</cp:lastModifiedBy>
  <cp:revision>2</cp:revision>
  <dcterms:created xsi:type="dcterms:W3CDTF">2023-03-03T12:21:00Z</dcterms:created>
  <dcterms:modified xsi:type="dcterms:W3CDTF">2023-03-03T12:21:00Z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