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76E40D" w:rsidR="00130241" w:rsidRDefault="00021830" w:rsidP="00021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r w:rsidR="00A11EF0">
        <w:rPr>
          <w:b/>
          <w:color w:val="000000"/>
        </w:rPr>
        <w:t xml:space="preserve">метода </w:t>
      </w:r>
      <w:proofErr w:type="spellStart"/>
      <w:r w:rsidR="00A11EF0">
        <w:rPr>
          <w:b/>
          <w:color w:val="000000"/>
        </w:rPr>
        <w:t>Нелдера</w:t>
      </w:r>
      <w:proofErr w:type="spellEnd"/>
      <w:r w:rsidR="00A11EF0">
        <w:rPr>
          <w:b/>
          <w:color w:val="000000"/>
        </w:rPr>
        <w:t>-Мида для оптимизации операционных параметров ионного источника масс-спектрометра</w:t>
      </w:r>
      <w:r w:rsidR="00043944">
        <w:rPr>
          <w:b/>
          <w:color w:val="000000"/>
        </w:rPr>
        <w:t xml:space="preserve"> в системе</w:t>
      </w:r>
      <w:r>
        <w:rPr>
          <w:b/>
          <w:color w:val="000000"/>
        </w:rPr>
        <w:t xml:space="preserve"> ГХ-МС</w:t>
      </w:r>
    </w:p>
    <w:p w14:paraId="00000002" w14:textId="00AD890F" w:rsidR="00130241" w:rsidRDefault="00021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Белоносова </w:t>
      </w:r>
      <w:proofErr w:type="gramStart"/>
      <w:r>
        <w:rPr>
          <w:b/>
          <w:i/>
          <w:color w:val="000000"/>
        </w:rPr>
        <w:t>В.А.</w:t>
      </w:r>
      <w:proofErr w:type="gramEnd"/>
      <w:r w:rsidR="00D369C9">
        <w:rPr>
          <w:b/>
          <w:i/>
          <w:color w:val="000000"/>
        </w:rPr>
        <w:t>, Данилов Д.А.</w:t>
      </w:r>
    </w:p>
    <w:p w14:paraId="00000003" w14:textId="7A17B5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21830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021830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1B70359E" w:rsidR="00130241" w:rsidRPr="00921D45" w:rsidRDefault="00021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 имени первого Президента России им. Б. Н. Ельцина, физико-технологический институт, Екатеринбург, Россия</w:t>
      </w:r>
    </w:p>
    <w:p w14:paraId="1ADA4293" w14:textId="6212E97D" w:rsidR="00CD00B1" w:rsidRDefault="00EB1F49" w:rsidP="00021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021830">
        <w:rPr>
          <w:i/>
          <w:color w:val="000000"/>
          <w:u w:val="single"/>
          <w:lang w:val="en-US"/>
        </w:rPr>
        <w:t>bielonosova</w:t>
      </w:r>
      <w:proofErr w:type="spellEnd"/>
      <w:r w:rsidR="00021830" w:rsidRPr="00021830">
        <w:rPr>
          <w:i/>
          <w:color w:val="000000"/>
          <w:u w:val="single"/>
        </w:rPr>
        <w:t>@</w:t>
      </w:r>
      <w:proofErr w:type="spellStart"/>
      <w:r w:rsidR="00021830">
        <w:rPr>
          <w:i/>
          <w:color w:val="000000"/>
          <w:u w:val="single"/>
          <w:lang w:val="en-US"/>
        </w:rPr>
        <w:t>gmail</w:t>
      </w:r>
      <w:proofErr w:type="spellEnd"/>
      <w:r w:rsidR="00021830" w:rsidRPr="00021830">
        <w:rPr>
          <w:i/>
          <w:color w:val="000000"/>
          <w:u w:val="single"/>
        </w:rPr>
        <w:t>.</w:t>
      </w:r>
      <w:r w:rsidR="00021830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C23A7A7" w14:textId="366F2485" w:rsidR="003E6A02" w:rsidRDefault="00AE302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ГХ-МС</w:t>
      </w:r>
      <w:r w:rsidR="00A11EF0">
        <w:rPr>
          <w:color w:val="000000"/>
        </w:rPr>
        <w:t xml:space="preserve"> — это</w:t>
      </w:r>
      <w:r>
        <w:rPr>
          <w:color w:val="000000"/>
        </w:rPr>
        <w:t xml:space="preserve"> </w:t>
      </w:r>
      <w:r w:rsidR="00043944">
        <w:rPr>
          <w:color w:val="000000"/>
        </w:rPr>
        <w:t xml:space="preserve">практически единственный </w:t>
      </w:r>
      <w:r>
        <w:rPr>
          <w:color w:val="000000"/>
        </w:rPr>
        <w:t xml:space="preserve">метод </w:t>
      </w:r>
      <w:r w:rsidR="00043944">
        <w:rPr>
          <w:color w:val="000000"/>
        </w:rPr>
        <w:t>качественного и количественного анализа сложных многокомпонентных систем, состоящих из веществ</w:t>
      </w:r>
      <w:r w:rsidR="00D369C9">
        <w:rPr>
          <w:color w:val="000000"/>
        </w:rPr>
        <w:t>,</w:t>
      </w:r>
      <w:r w:rsidR="00043944">
        <w:rPr>
          <w:color w:val="000000"/>
        </w:rPr>
        <w:t xml:space="preserve"> способных к существованию в газообразном состоянии</w:t>
      </w:r>
      <w:r w:rsidR="00076624">
        <w:rPr>
          <w:color w:val="000000"/>
        </w:rPr>
        <w:t>.</w:t>
      </w:r>
      <w:r w:rsidR="00341BB9">
        <w:rPr>
          <w:color w:val="000000"/>
        </w:rPr>
        <w:t xml:space="preserve"> </w:t>
      </w:r>
      <w:r w:rsidR="003E6A02">
        <w:rPr>
          <w:color w:val="000000"/>
        </w:rPr>
        <w:t xml:space="preserve">Газовый хроматограф позволяет </w:t>
      </w:r>
      <w:r w:rsidR="00043944">
        <w:rPr>
          <w:color w:val="000000"/>
        </w:rPr>
        <w:t>выделять индивидуальные компоненты из их смесей,</w:t>
      </w:r>
      <w:r w:rsidR="003E6A02">
        <w:rPr>
          <w:color w:val="000000"/>
        </w:rPr>
        <w:t xml:space="preserve"> а </w:t>
      </w:r>
      <w:r w:rsidR="00341BB9">
        <w:rPr>
          <w:color w:val="000000"/>
        </w:rPr>
        <w:t>масс-спектрометр</w:t>
      </w:r>
      <w:r w:rsidR="003E6A02">
        <w:rPr>
          <w:color w:val="000000"/>
        </w:rPr>
        <w:t xml:space="preserve"> провод</w:t>
      </w:r>
      <w:r w:rsidR="00043944">
        <w:rPr>
          <w:color w:val="000000"/>
        </w:rPr>
        <w:t>и</w:t>
      </w:r>
      <w:r w:rsidR="003E6A02">
        <w:rPr>
          <w:color w:val="000000"/>
        </w:rPr>
        <w:t>т</w:t>
      </w:r>
      <w:r w:rsidR="00043944">
        <w:rPr>
          <w:color w:val="000000"/>
        </w:rPr>
        <w:t>ь</w:t>
      </w:r>
      <w:r w:rsidR="003E6A02">
        <w:rPr>
          <w:color w:val="000000"/>
        </w:rPr>
        <w:t xml:space="preserve"> </w:t>
      </w:r>
      <w:r w:rsidR="00043944">
        <w:rPr>
          <w:color w:val="000000"/>
        </w:rPr>
        <w:t xml:space="preserve">качественный и </w:t>
      </w:r>
      <w:r w:rsidR="003E6A02">
        <w:rPr>
          <w:color w:val="000000"/>
        </w:rPr>
        <w:t>количественный анализ.</w:t>
      </w:r>
      <w:r w:rsidR="00341BB9">
        <w:rPr>
          <w:color w:val="000000"/>
        </w:rPr>
        <w:t xml:space="preserve"> </w:t>
      </w:r>
      <w:r w:rsidR="00043944">
        <w:rPr>
          <w:color w:val="000000"/>
        </w:rPr>
        <w:t xml:space="preserve">В качественном анализе особо зарекомендовал себя ионный источник электронного удара, позволяющий </w:t>
      </w:r>
      <w:r w:rsidR="006B6308">
        <w:rPr>
          <w:color w:val="000000"/>
        </w:rPr>
        <w:t>регистрировать</w:t>
      </w:r>
      <w:r w:rsidR="00043944">
        <w:rPr>
          <w:color w:val="000000"/>
        </w:rPr>
        <w:t xml:space="preserve"> </w:t>
      </w:r>
      <w:r w:rsidR="006B6308">
        <w:rPr>
          <w:color w:val="000000"/>
        </w:rPr>
        <w:t>масс-</w:t>
      </w:r>
      <w:r w:rsidR="00043944">
        <w:rPr>
          <w:color w:val="000000"/>
        </w:rPr>
        <w:t xml:space="preserve">спектры </w:t>
      </w:r>
      <w:r w:rsidR="006B6308">
        <w:rPr>
          <w:color w:val="000000"/>
        </w:rPr>
        <w:t>веществ. Такие системы могут работать в двух режимах: измерения масс-спектра электронного удара в широком диапазоне масс (качественный анализ) и регистрации ионного тока избранного иона (количественный анализ).</w:t>
      </w:r>
    </w:p>
    <w:p w14:paraId="7B0B1000" w14:textId="4F65FE0F" w:rsidR="00552202" w:rsidRPr="00D369C9" w:rsidRDefault="00864991" w:rsidP="00EE7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Данная работа посвящена</w:t>
      </w:r>
      <w:r w:rsidR="00552202">
        <w:rPr>
          <w:color w:val="000000"/>
        </w:rPr>
        <w:t xml:space="preserve"> </w:t>
      </w:r>
      <w:r w:rsidR="006B6308">
        <w:rPr>
          <w:color w:val="000000"/>
        </w:rPr>
        <w:t>оптимизации операционных параметров ионного источника масс-спектрометра с целью получения наилучшего отношения сигнал-шум в режиме измерения избранных ионов</w:t>
      </w:r>
      <w:r>
        <w:rPr>
          <w:color w:val="000000"/>
        </w:rPr>
        <w:t>.</w:t>
      </w:r>
      <w:r w:rsidR="006B6308">
        <w:rPr>
          <w:color w:val="000000"/>
        </w:rPr>
        <w:t xml:space="preserve"> Таким</w:t>
      </w:r>
      <w:r w:rsidR="00FE2B4C">
        <w:rPr>
          <w:color w:val="000000"/>
        </w:rPr>
        <w:t>и</w:t>
      </w:r>
      <w:r w:rsidR="006B6308">
        <w:rPr>
          <w:color w:val="000000"/>
        </w:rPr>
        <w:t xml:space="preserve"> ионами были выбраны осколки с отношением </w:t>
      </w:r>
      <w:r w:rsidR="006B6308">
        <w:rPr>
          <w:color w:val="000000"/>
          <w:lang w:val="en-US"/>
        </w:rPr>
        <w:t>m</w:t>
      </w:r>
      <w:r w:rsidR="006B6308" w:rsidRPr="006B6308">
        <w:rPr>
          <w:color w:val="000000"/>
        </w:rPr>
        <w:t>/</w:t>
      </w:r>
      <w:r w:rsidR="006B6308">
        <w:rPr>
          <w:color w:val="000000"/>
          <w:lang w:val="en-US"/>
        </w:rPr>
        <w:t>z</w:t>
      </w:r>
      <w:r w:rsidR="006B6308">
        <w:rPr>
          <w:color w:val="000000"/>
        </w:rPr>
        <w:t xml:space="preserve"> равным 206 и 219. Данная область масс-спектра близка к </w:t>
      </w:r>
      <w:r w:rsidR="001077D9">
        <w:rPr>
          <w:color w:val="000000"/>
        </w:rPr>
        <w:t xml:space="preserve">одному из </w:t>
      </w:r>
      <w:proofErr w:type="spellStart"/>
      <w:r w:rsidR="001077D9">
        <w:rPr>
          <w:color w:val="000000"/>
        </w:rPr>
        <w:t>биомаркеров</w:t>
      </w:r>
      <w:proofErr w:type="spellEnd"/>
      <w:r w:rsidR="001077D9">
        <w:rPr>
          <w:color w:val="000000"/>
        </w:rPr>
        <w:t xml:space="preserve">, применяемого при идентификации </w:t>
      </w:r>
      <w:r w:rsidR="00D369C9">
        <w:rPr>
          <w:color w:val="000000"/>
        </w:rPr>
        <w:t>типа</w:t>
      </w:r>
      <w:r w:rsidR="001077D9">
        <w:rPr>
          <w:color w:val="000000"/>
        </w:rPr>
        <w:t xml:space="preserve"> нефтесодержащих систем.</w:t>
      </w:r>
      <w:r>
        <w:rPr>
          <w:color w:val="000000"/>
        </w:rPr>
        <w:t xml:space="preserve"> </w:t>
      </w:r>
      <w:r w:rsidR="00EE73AD">
        <w:rPr>
          <w:color w:val="000000"/>
        </w:rPr>
        <w:t xml:space="preserve">Массовое число 219 соответствует одному из осколков </w:t>
      </w:r>
      <w:proofErr w:type="spellStart"/>
      <w:r w:rsidR="00EE73AD">
        <w:rPr>
          <w:color w:val="000000"/>
        </w:rPr>
        <w:t>перфтортрибутиламин</w:t>
      </w:r>
      <w:r w:rsidR="00D369C9">
        <w:rPr>
          <w:color w:val="000000"/>
        </w:rPr>
        <w:t>а</w:t>
      </w:r>
      <w:proofErr w:type="spellEnd"/>
      <w:r w:rsidR="00EE73AD">
        <w:rPr>
          <w:color w:val="000000"/>
        </w:rPr>
        <w:t>, калибровочного газа. А 206 – использовано для наблюдения за изменением фонового сигнала. Операционными</w:t>
      </w:r>
      <w:r w:rsidR="00111BE0">
        <w:rPr>
          <w:color w:val="000000"/>
        </w:rPr>
        <w:t xml:space="preserve"> параметрами </w:t>
      </w:r>
      <w:r w:rsidR="00EE73AD">
        <w:rPr>
          <w:color w:val="000000"/>
        </w:rPr>
        <w:t>были выбраны:</w:t>
      </w:r>
      <w:r w:rsidR="00111BE0">
        <w:rPr>
          <w:color w:val="000000"/>
        </w:rPr>
        <w:t xml:space="preserve"> напряжени</w:t>
      </w:r>
      <w:r w:rsidR="00384646">
        <w:rPr>
          <w:color w:val="000000"/>
        </w:rPr>
        <w:t>я</w:t>
      </w:r>
      <w:r w:rsidR="00111BE0">
        <w:rPr>
          <w:color w:val="000000"/>
        </w:rPr>
        <w:t xml:space="preserve"> на 1 и 2 линзах ионной оптики</w:t>
      </w:r>
      <w:r w:rsidR="000E0085">
        <w:rPr>
          <w:color w:val="000000"/>
        </w:rPr>
        <w:t>, отражающ</w:t>
      </w:r>
      <w:r w:rsidR="00384646">
        <w:rPr>
          <w:color w:val="000000"/>
        </w:rPr>
        <w:t>е</w:t>
      </w:r>
      <w:r w:rsidR="00FE2B4C">
        <w:rPr>
          <w:color w:val="000000"/>
        </w:rPr>
        <w:t>го</w:t>
      </w:r>
      <w:r w:rsidR="000E0085">
        <w:rPr>
          <w:color w:val="000000"/>
        </w:rPr>
        <w:t xml:space="preserve"> электрод</w:t>
      </w:r>
      <w:r w:rsidR="00FE2B4C">
        <w:rPr>
          <w:color w:val="000000"/>
        </w:rPr>
        <w:t>а и тока анода.</w:t>
      </w:r>
      <w:r w:rsidR="00EE73AD">
        <w:rPr>
          <w:color w:val="000000"/>
        </w:rPr>
        <w:t xml:space="preserve"> Измерения проводили на ГХ-МС </w:t>
      </w:r>
      <w:r w:rsidR="00EE73AD">
        <w:rPr>
          <w:color w:val="000000"/>
          <w:lang w:val="en-US"/>
        </w:rPr>
        <w:t>Clarus</w:t>
      </w:r>
      <w:r w:rsidR="00EE73AD" w:rsidRPr="00EE73AD">
        <w:rPr>
          <w:color w:val="000000"/>
        </w:rPr>
        <w:t xml:space="preserve"> 600 (</w:t>
      </w:r>
      <w:r w:rsidR="00EE73AD">
        <w:rPr>
          <w:color w:val="000000"/>
          <w:lang w:val="en-US"/>
        </w:rPr>
        <w:t>Perkin</w:t>
      </w:r>
      <w:r w:rsidR="00EE73AD" w:rsidRPr="00EE73AD">
        <w:rPr>
          <w:color w:val="000000"/>
        </w:rPr>
        <w:t xml:space="preserve"> </w:t>
      </w:r>
      <w:r w:rsidR="00EE73AD">
        <w:rPr>
          <w:color w:val="000000"/>
          <w:lang w:val="en-US"/>
        </w:rPr>
        <w:t>Elmer</w:t>
      </w:r>
      <w:r w:rsidR="00EE73AD" w:rsidRPr="00EE73AD">
        <w:rPr>
          <w:color w:val="000000"/>
        </w:rPr>
        <w:t>).</w:t>
      </w:r>
      <w:r w:rsidR="00EE73AD" w:rsidRPr="00D369C9">
        <w:rPr>
          <w:color w:val="000000"/>
        </w:rPr>
        <w:t xml:space="preserve"> </w:t>
      </w:r>
    </w:p>
    <w:p w14:paraId="764F9CF4" w14:textId="7B86DF18" w:rsidR="0078001F" w:rsidRDefault="0078001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эксперимента проводилась съемка хроматограмм </w:t>
      </w:r>
      <w:r w:rsidR="00111BE0">
        <w:rPr>
          <w:color w:val="000000"/>
        </w:rPr>
        <w:t>калибровочного газа (</w:t>
      </w:r>
      <w:proofErr w:type="spellStart"/>
      <w:r w:rsidR="00111BE0">
        <w:rPr>
          <w:color w:val="000000"/>
        </w:rPr>
        <w:t>перфтортрибутиламин</w:t>
      </w:r>
      <w:proofErr w:type="spellEnd"/>
      <w:r w:rsidR="00111BE0">
        <w:rPr>
          <w:color w:val="000000"/>
        </w:rPr>
        <w:t>)</w:t>
      </w:r>
      <w:r>
        <w:rPr>
          <w:color w:val="000000"/>
        </w:rPr>
        <w:t xml:space="preserve"> </w:t>
      </w:r>
      <w:r w:rsidR="00A11EF0">
        <w:rPr>
          <w:color w:val="000000"/>
        </w:rPr>
        <w:t>в</w:t>
      </w:r>
      <w:r>
        <w:rPr>
          <w:color w:val="000000"/>
        </w:rPr>
        <w:t xml:space="preserve"> </w:t>
      </w:r>
      <w:r w:rsidR="000E0085">
        <w:rPr>
          <w:color w:val="000000"/>
        </w:rPr>
        <w:t xml:space="preserve">потоке газа носителя (гелия) 1 мл в минуту. </w:t>
      </w:r>
      <w:r w:rsidR="00EE73AD">
        <w:rPr>
          <w:color w:val="000000"/>
        </w:rPr>
        <w:t>На первом этапе были построены однофакторные зависимости</w:t>
      </w:r>
      <w:r w:rsidR="00384646">
        <w:rPr>
          <w:color w:val="000000"/>
        </w:rPr>
        <w:t xml:space="preserve"> параметров ионного источника с определенным шагом: напряжени</w:t>
      </w:r>
      <w:r w:rsidR="00FE2B4C">
        <w:rPr>
          <w:color w:val="000000"/>
        </w:rPr>
        <w:t>я</w:t>
      </w:r>
      <w:r w:rsidR="00384646">
        <w:rPr>
          <w:color w:val="000000"/>
        </w:rPr>
        <w:t xml:space="preserve"> на 1 и 2 линзах,</w:t>
      </w:r>
      <w:r w:rsidR="00FE2B4C">
        <w:rPr>
          <w:color w:val="000000"/>
        </w:rPr>
        <w:t xml:space="preserve"> тока анода</w:t>
      </w:r>
      <w:r w:rsidR="00384646">
        <w:rPr>
          <w:color w:val="000000"/>
        </w:rPr>
        <w:t xml:space="preserve"> от 0 до 200 </w:t>
      </w:r>
      <w:r w:rsidR="00C96E45">
        <w:rPr>
          <w:color w:val="000000"/>
        </w:rPr>
        <w:t xml:space="preserve">В </w:t>
      </w:r>
      <w:r w:rsidR="00384646">
        <w:rPr>
          <w:color w:val="000000"/>
        </w:rPr>
        <w:t>с шагом 40, напряжение на отражающем электроде от 0 до 10</w:t>
      </w:r>
      <w:r w:rsidR="00C96E45">
        <w:rPr>
          <w:color w:val="000000"/>
        </w:rPr>
        <w:t xml:space="preserve"> В</w:t>
      </w:r>
      <w:r w:rsidR="00384646">
        <w:rPr>
          <w:color w:val="000000"/>
        </w:rPr>
        <w:t xml:space="preserve"> с шагом 2. </w:t>
      </w:r>
      <w:r w:rsidR="00EE73AD">
        <w:rPr>
          <w:color w:val="000000"/>
        </w:rPr>
        <w:t xml:space="preserve">Далее был применён метод </w:t>
      </w:r>
      <w:r w:rsidR="00D369C9">
        <w:rPr>
          <w:color w:val="000000"/>
        </w:rPr>
        <w:t>многофакторной</w:t>
      </w:r>
      <w:r w:rsidR="00EE73AD">
        <w:rPr>
          <w:color w:val="000000"/>
        </w:rPr>
        <w:t xml:space="preserve"> оптимизации </w:t>
      </w:r>
      <w:proofErr w:type="spellStart"/>
      <w:r w:rsidR="00384646">
        <w:rPr>
          <w:color w:val="000000"/>
        </w:rPr>
        <w:t>Нелдера</w:t>
      </w:r>
      <w:proofErr w:type="spellEnd"/>
      <w:r w:rsidR="00384646">
        <w:rPr>
          <w:color w:val="000000"/>
        </w:rPr>
        <w:t xml:space="preserve">-Мида, где полученное значение ионного тока </w:t>
      </w:r>
      <w:r w:rsidR="00A11EF0">
        <w:rPr>
          <w:color w:val="000000"/>
        </w:rPr>
        <w:t>являлось</w:t>
      </w:r>
      <w:r w:rsidR="00384646">
        <w:rPr>
          <w:color w:val="000000"/>
        </w:rPr>
        <w:t xml:space="preserve"> значением функции, а параметры ионного источника координатами точек, образующих симплекс.</w:t>
      </w:r>
    </w:p>
    <w:p w14:paraId="26FBAB2A" w14:textId="3851A198" w:rsidR="00384646" w:rsidRPr="00BF7621" w:rsidRDefault="00D369C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сравнения результатов многофакторной оптимизации методом </w:t>
      </w:r>
      <w:proofErr w:type="spellStart"/>
      <w:r>
        <w:rPr>
          <w:color w:val="000000"/>
        </w:rPr>
        <w:t>Нелдера</w:t>
      </w:r>
      <w:proofErr w:type="spellEnd"/>
      <w:r>
        <w:rPr>
          <w:color w:val="000000"/>
        </w:rPr>
        <w:t xml:space="preserve">-Мида с </w:t>
      </w:r>
      <w:r w:rsidR="00BF7621">
        <w:rPr>
          <w:color w:val="000000"/>
        </w:rPr>
        <w:t>алгоритмом</w:t>
      </w:r>
      <w:r w:rsidR="00FE2B4C">
        <w:rPr>
          <w:color w:val="000000"/>
        </w:rPr>
        <w:t>,</w:t>
      </w:r>
      <w:r w:rsidR="00BF7621">
        <w:rPr>
          <w:color w:val="000000"/>
        </w:rPr>
        <w:t xml:space="preserve"> рекомендуемым производителями</w:t>
      </w:r>
      <w:r>
        <w:rPr>
          <w:color w:val="000000"/>
        </w:rPr>
        <w:t xml:space="preserve"> ГХ-МС (однофакторны</w:t>
      </w:r>
      <w:r w:rsidR="00FE2B4C">
        <w:rPr>
          <w:color w:val="000000"/>
        </w:rPr>
        <w:t>й</w:t>
      </w:r>
      <w:r>
        <w:rPr>
          <w:color w:val="000000"/>
        </w:rPr>
        <w:t>) было выявлено многократное улучшение показателей</w:t>
      </w:r>
      <w:r w:rsidR="00566574">
        <w:rPr>
          <w:color w:val="000000"/>
        </w:rPr>
        <w:t xml:space="preserve">. </w:t>
      </w:r>
      <w:r w:rsidR="00FE2B4C">
        <w:rPr>
          <w:color w:val="000000"/>
        </w:rPr>
        <w:t>Полученная</w:t>
      </w:r>
      <w:r w:rsidR="00566574">
        <w:rPr>
          <w:color w:val="000000"/>
        </w:rPr>
        <w:t xml:space="preserve"> оптимизация в дальнейшем будет</w:t>
      </w:r>
      <w:r>
        <w:rPr>
          <w:color w:val="000000"/>
        </w:rPr>
        <w:t xml:space="preserve"> использова</w:t>
      </w:r>
      <w:r w:rsidR="00C96E45">
        <w:rPr>
          <w:color w:val="000000"/>
        </w:rPr>
        <w:t>н</w:t>
      </w:r>
      <w:r w:rsidR="00566574">
        <w:rPr>
          <w:color w:val="000000"/>
        </w:rPr>
        <w:t>а</w:t>
      </w:r>
      <w:r>
        <w:rPr>
          <w:color w:val="000000"/>
        </w:rPr>
        <w:t xml:space="preserve"> </w:t>
      </w:r>
      <w:r w:rsidR="00C96E45">
        <w:rPr>
          <w:color w:val="000000"/>
        </w:rPr>
        <w:t xml:space="preserve">при </w:t>
      </w:r>
      <w:r w:rsidR="00FE2B4C">
        <w:rPr>
          <w:color w:val="000000"/>
        </w:rPr>
        <w:t xml:space="preserve">проведении количественного анализа </w:t>
      </w:r>
      <w:r w:rsidR="00C96E45">
        <w:rPr>
          <w:color w:val="000000"/>
        </w:rPr>
        <w:t>нефтесодержащих систем</w:t>
      </w:r>
      <w:r>
        <w:rPr>
          <w:color w:val="000000"/>
        </w:rPr>
        <w:t xml:space="preserve">. </w:t>
      </w:r>
      <w:r w:rsidR="00725FD1">
        <w:rPr>
          <w:color w:val="000000"/>
        </w:rPr>
        <w:t xml:space="preserve"> </w:t>
      </w:r>
    </w:p>
    <w:p w14:paraId="3486C755" w14:textId="7697BE5E" w:rsidR="00116478" w:rsidRPr="00D369C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D369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830"/>
    <w:rsid w:val="00043944"/>
    <w:rsid w:val="00063966"/>
    <w:rsid w:val="00076624"/>
    <w:rsid w:val="00086081"/>
    <w:rsid w:val="000E0085"/>
    <w:rsid w:val="00101A1C"/>
    <w:rsid w:val="00106375"/>
    <w:rsid w:val="001077D9"/>
    <w:rsid w:val="00111BE0"/>
    <w:rsid w:val="00116478"/>
    <w:rsid w:val="00130241"/>
    <w:rsid w:val="001E61C2"/>
    <w:rsid w:val="001F0493"/>
    <w:rsid w:val="002264EE"/>
    <w:rsid w:val="0023307C"/>
    <w:rsid w:val="0031361E"/>
    <w:rsid w:val="00341BB9"/>
    <w:rsid w:val="00384646"/>
    <w:rsid w:val="00391C38"/>
    <w:rsid w:val="003B76D6"/>
    <w:rsid w:val="003E6A02"/>
    <w:rsid w:val="004A26A3"/>
    <w:rsid w:val="004F0EDF"/>
    <w:rsid w:val="00522BF1"/>
    <w:rsid w:val="00552202"/>
    <w:rsid w:val="00566574"/>
    <w:rsid w:val="00590166"/>
    <w:rsid w:val="0069427D"/>
    <w:rsid w:val="006B6308"/>
    <w:rsid w:val="006F7A19"/>
    <w:rsid w:val="00725FD1"/>
    <w:rsid w:val="00775389"/>
    <w:rsid w:val="0078001F"/>
    <w:rsid w:val="00797838"/>
    <w:rsid w:val="007C36D8"/>
    <w:rsid w:val="007F2744"/>
    <w:rsid w:val="00864991"/>
    <w:rsid w:val="008931BE"/>
    <w:rsid w:val="00921D45"/>
    <w:rsid w:val="009A66DB"/>
    <w:rsid w:val="009B2F80"/>
    <w:rsid w:val="009B3300"/>
    <w:rsid w:val="009F3380"/>
    <w:rsid w:val="00A02163"/>
    <w:rsid w:val="00A11EF0"/>
    <w:rsid w:val="00A314FE"/>
    <w:rsid w:val="00AE3025"/>
    <w:rsid w:val="00BF36F8"/>
    <w:rsid w:val="00BF4622"/>
    <w:rsid w:val="00BF7621"/>
    <w:rsid w:val="00C96E45"/>
    <w:rsid w:val="00CA6C2C"/>
    <w:rsid w:val="00CD00B1"/>
    <w:rsid w:val="00D22306"/>
    <w:rsid w:val="00D369C9"/>
    <w:rsid w:val="00D42542"/>
    <w:rsid w:val="00D8110D"/>
    <w:rsid w:val="00D8121C"/>
    <w:rsid w:val="00E22189"/>
    <w:rsid w:val="00E74069"/>
    <w:rsid w:val="00EB1F49"/>
    <w:rsid w:val="00EE73AD"/>
    <w:rsid w:val="00F865B3"/>
    <w:rsid w:val="00FB1509"/>
    <w:rsid w:val="00FE2B4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2309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bielonosova@gmail.com</cp:lastModifiedBy>
  <cp:revision>2</cp:revision>
  <dcterms:created xsi:type="dcterms:W3CDTF">2023-02-16T17:25:00Z</dcterms:created>
  <dcterms:modified xsi:type="dcterms:W3CDTF">2023-02-16T17:25:00Z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