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3590A" w14:textId="496C7743" w:rsidR="009B4FF5" w:rsidRDefault="009B4F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Р</w:t>
      </w:r>
      <w:r w:rsidRPr="009B4FF5">
        <w:rPr>
          <w:b/>
          <w:color w:val="000000"/>
        </w:rPr>
        <w:t>ол</w:t>
      </w:r>
      <w:r>
        <w:rPr>
          <w:b/>
          <w:color w:val="000000"/>
        </w:rPr>
        <w:t>ь</w:t>
      </w:r>
      <w:r w:rsidRPr="009B4FF5">
        <w:rPr>
          <w:b/>
          <w:color w:val="000000"/>
        </w:rPr>
        <w:t xml:space="preserve"> полиэлектролитов в разработке сенсорных систем </w:t>
      </w:r>
    </w:p>
    <w:p w14:paraId="00000002" w14:textId="2EAE43F6" w:rsidR="00130241" w:rsidRPr="00DA27B8" w:rsidRDefault="009B4F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Балдина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.А.,</w:t>
      </w:r>
      <w:r w:rsidR="00CE13C3">
        <w:rPr>
          <w:b/>
          <w:i/>
          <w:color w:val="000000"/>
        </w:rPr>
        <w:t xml:space="preserve"> </w:t>
      </w:r>
      <w:r w:rsidR="00DA27B8">
        <w:rPr>
          <w:b/>
          <w:i/>
          <w:color w:val="000000"/>
        </w:rPr>
        <w:t>Евдокимов А.А.</w:t>
      </w:r>
    </w:p>
    <w:p w14:paraId="00000003" w14:textId="4631C14E" w:rsidR="00130241" w:rsidRDefault="00CE13C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Аспирант,</w:t>
      </w:r>
      <w:r w:rsidR="00EB1F49">
        <w:rPr>
          <w:i/>
          <w:color w:val="000000"/>
        </w:rPr>
        <w:t xml:space="preserve"> 4 курс </w:t>
      </w:r>
    </w:p>
    <w:p w14:paraId="00000004" w14:textId="1FF2F3AA" w:rsidR="00130241" w:rsidRPr="00921D45" w:rsidRDefault="00CE13C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Национальный исследовательский университет ИТМО</w:t>
      </w:r>
      <w:r w:rsidR="00EB1F49">
        <w:rPr>
          <w:i/>
          <w:color w:val="000000"/>
        </w:rPr>
        <w:t>, </w:t>
      </w:r>
    </w:p>
    <w:p w14:paraId="00000005" w14:textId="7F8DB446" w:rsidR="00130241" w:rsidRPr="00391C38" w:rsidRDefault="00CE13C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НОЦ инфохимии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Санкт-Петербург</w:t>
      </w:r>
      <w:r w:rsidR="00EB1F49">
        <w:rPr>
          <w:i/>
          <w:color w:val="000000"/>
        </w:rPr>
        <w:t>, Россия</w:t>
      </w:r>
    </w:p>
    <w:p w14:paraId="00000008" w14:textId="0CE4F258" w:rsidR="00130241" w:rsidRPr="00DA27B8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BC107A">
        <w:rPr>
          <w:i/>
          <w:color w:val="000000"/>
          <w:lang w:val="en-US"/>
        </w:rPr>
        <w:t>E</w:t>
      </w:r>
      <w:r w:rsidR="003B76D6" w:rsidRPr="00DA27B8">
        <w:rPr>
          <w:i/>
          <w:color w:val="000000"/>
        </w:rPr>
        <w:t>-</w:t>
      </w:r>
      <w:r w:rsidRPr="00BC107A">
        <w:rPr>
          <w:i/>
          <w:color w:val="000000"/>
          <w:lang w:val="en-US"/>
        </w:rPr>
        <w:t>mail</w:t>
      </w:r>
      <w:r w:rsidRPr="00DA27B8">
        <w:rPr>
          <w:i/>
          <w:color w:val="000000"/>
        </w:rPr>
        <w:t xml:space="preserve">: </w:t>
      </w:r>
      <w:hyperlink r:id="rId6" w:history="1">
        <w:r w:rsidR="0058190A" w:rsidRPr="00212BD8">
          <w:rPr>
            <w:rStyle w:val="a9"/>
            <w:i/>
            <w:lang w:val="en-US"/>
          </w:rPr>
          <w:t>aastekolshchikova</w:t>
        </w:r>
        <w:r w:rsidR="0058190A" w:rsidRPr="00DA27B8">
          <w:rPr>
            <w:rStyle w:val="a9"/>
            <w:i/>
          </w:rPr>
          <w:t>@</w:t>
        </w:r>
        <w:r w:rsidR="0058190A" w:rsidRPr="00212BD8">
          <w:rPr>
            <w:rStyle w:val="a9"/>
            <w:i/>
            <w:lang w:val="en-US"/>
          </w:rPr>
          <w:t>itmo</w:t>
        </w:r>
        <w:r w:rsidR="0058190A" w:rsidRPr="00DA27B8">
          <w:rPr>
            <w:rStyle w:val="a9"/>
            <w:i/>
          </w:rPr>
          <w:t>.</w:t>
        </w:r>
        <w:r w:rsidR="0058190A" w:rsidRPr="00BC107A">
          <w:rPr>
            <w:rStyle w:val="a9"/>
            <w:i/>
            <w:lang w:val="en-US"/>
          </w:rPr>
          <w:t>ru</w:t>
        </w:r>
      </w:hyperlink>
      <w:r w:rsidRPr="00DA27B8">
        <w:rPr>
          <w:i/>
          <w:color w:val="000000"/>
        </w:rPr>
        <w:t xml:space="preserve"> </w:t>
      </w:r>
    </w:p>
    <w:p w14:paraId="0D8E1C03" w14:textId="28F85C38" w:rsidR="002D6C00" w:rsidRDefault="002D6C00" w:rsidP="002D6C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Р</w:t>
      </w:r>
      <w:r w:rsidRPr="002D6C00">
        <w:rPr>
          <w:color w:val="000000"/>
        </w:rPr>
        <w:t xml:space="preserve">азработка сенсорных покрытий как важных сенсорных элементов, сочетающих в себе функциональность, простоту, химическую и физическую стабильность, играет важную роль в тенденциях развития электрохимических сенсорных систем. Простые и универсальные процедуры сборки делают полиэлектролиты очень удобными для использования в электрохимических датчиках. </w:t>
      </w:r>
      <w:r w:rsidR="006235BA">
        <w:rPr>
          <w:color w:val="000000"/>
        </w:rPr>
        <w:t>Работа</w:t>
      </w:r>
      <w:r w:rsidR="006235BA" w:rsidRPr="002D6C00">
        <w:rPr>
          <w:color w:val="000000"/>
        </w:rPr>
        <w:t xml:space="preserve"> посвящен</w:t>
      </w:r>
      <w:r w:rsidR="006235BA">
        <w:rPr>
          <w:color w:val="000000"/>
        </w:rPr>
        <w:t>а</w:t>
      </w:r>
      <w:r w:rsidR="006235BA" w:rsidRPr="002D6C00">
        <w:rPr>
          <w:color w:val="000000"/>
        </w:rPr>
        <w:t xml:space="preserve"> архитектуре сенсорных слоев и </w:t>
      </w:r>
      <w:bookmarkStart w:id="0" w:name="_Hlk127373142"/>
      <w:r w:rsidR="006235BA" w:rsidRPr="002D6C00">
        <w:rPr>
          <w:color w:val="000000"/>
        </w:rPr>
        <w:t>роли полиэлектролитов в разработке сенсорных систем</w:t>
      </w:r>
      <w:bookmarkEnd w:id="0"/>
      <w:r w:rsidR="006235BA" w:rsidRPr="002D6C00">
        <w:rPr>
          <w:color w:val="000000"/>
        </w:rPr>
        <w:t>.</w:t>
      </w:r>
    </w:p>
    <w:p w14:paraId="03E864CA" w14:textId="77BA48ED" w:rsidR="006235BA" w:rsidRDefault="002D6C00" w:rsidP="002D6C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П</w:t>
      </w:r>
      <w:r w:rsidRPr="002D6C00">
        <w:rPr>
          <w:color w:val="000000"/>
        </w:rPr>
        <w:t xml:space="preserve">олиэлектролиты </w:t>
      </w:r>
      <w:r>
        <w:rPr>
          <w:color w:val="000000"/>
        </w:rPr>
        <w:t>использованы</w:t>
      </w:r>
      <w:r w:rsidRPr="002D6C00">
        <w:rPr>
          <w:color w:val="000000"/>
        </w:rPr>
        <w:t xml:space="preserve"> в архитектуре электрохимических сенсоров для захвата различных материалов в чувствительные слои</w:t>
      </w:r>
      <w:r w:rsidR="006235BA">
        <w:rPr>
          <w:color w:val="000000"/>
        </w:rPr>
        <w:t xml:space="preserve">. </w:t>
      </w:r>
      <w:r>
        <w:rPr>
          <w:color w:val="000000"/>
        </w:rPr>
        <w:t>Полиэлектролиты</w:t>
      </w:r>
      <w:r w:rsidR="006235BA">
        <w:rPr>
          <w:color w:val="000000"/>
        </w:rPr>
        <w:t xml:space="preserve"> также </w:t>
      </w:r>
      <w:r w:rsidRPr="002D6C00">
        <w:rPr>
          <w:color w:val="000000"/>
        </w:rPr>
        <w:t>обеспечива</w:t>
      </w:r>
      <w:r w:rsidR="006235BA">
        <w:rPr>
          <w:color w:val="000000"/>
        </w:rPr>
        <w:t>ют</w:t>
      </w:r>
      <w:r w:rsidRPr="002D6C00">
        <w:rPr>
          <w:color w:val="000000"/>
        </w:rPr>
        <w:t xml:space="preserve"> перенос электронов между аналитом и преобразователем. </w:t>
      </w:r>
    </w:p>
    <w:p w14:paraId="7F16DB00" w14:textId="4FC5CDF0" w:rsidR="009B4FF5" w:rsidRDefault="0058190A" w:rsidP="009B4F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М</w:t>
      </w:r>
      <w:r w:rsidR="002D6C00" w:rsidRPr="002D6C00">
        <w:rPr>
          <w:color w:val="000000"/>
        </w:rPr>
        <w:t>етод</w:t>
      </w:r>
      <w:r>
        <w:rPr>
          <w:color w:val="000000"/>
        </w:rPr>
        <w:t>ами</w:t>
      </w:r>
      <w:r w:rsidR="002D6C00" w:rsidRPr="002D6C00">
        <w:rPr>
          <w:color w:val="000000"/>
        </w:rPr>
        <w:t xml:space="preserve"> приготовления чувствительных слоев на основе полиэлектролитов</w:t>
      </w:r>
      <w:r w:rsidR="006235BA">
        <w:rPr>
          <w:color w:val="000000"/>
        </w:rPr>
        <w:t xml:space="preserve"> </w:t>
      </w:r>
      <w:r w:rsidR="002D6C00" w:rsidRPr="002D6C00">
        <w:rPr>
          <w:color w:val="000000"/>
        </w:rPr>
        <w:t xml:space="preserve">являются послойный и метод литья. В отличие от многих </w:t>
      </w:r>
      <w:r w:rsidR="006235BA">
        <w:rPr>
          <w:color w:val="000000"/>
        </w:rPr>
        <w:t xml:space="preserve">других способов модификации поверхности электрода, показано, что послойная </w:t>
      </w:r>
      <w:r w:rsidR="002D6C00" w:rsidRPr="002D6C00">
        <w:rPr>
          <w:color w:val="000000"/>
        </w:rPr>
        <w:t>полиэлектролит</w:t>
      </w:r>
      <w:r w:rsidR="006235BA">
        <w:rPr>
          <w:color w:val="000000"/>
        </w:rPr>
        <w:t xml:space="preserve">ная сборка позволяет адаптировать процесс модификации к различным типам подложек. </w:t>
      </w:r>
    </w:p>
    <w:p w14:paraId="0CEBF9EF" w14:textId="687D73EE" w:rsidR="009B4FF5" w:rsidRPr="0058190A" w:rsidRDefault="006235BA" w:rsidP="009B4F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Основными результатами работы является р</w:t>
      </w:r>
      <w:r w:rsidRPr="006235BA">
        <w:rPr>
          <w:color w:val="000000"/>
        </w:rPr>
        <w:t xml:space="preserve">азработанный новый универсальный метод модификации планарных и микроэлектродов с улучшенным характеристиками по долговременной стабильности и уменьшенной стоимостью и простоты изготовления по сравнению с существующими аналогами. Универсальность метода подтверждается применением многослойных полиэлектролитных слоев для создания различных типов </w:t>
      </w:r>
      <w:r w:rsidR="009B4FF5">
        <w:rPr>
          <w:color w:val="000000"/>
        </w:rPr>
        <w:t>сенсоров</w:t>
      </w:r>
      <w:r>
        <w:rPr>
          <w:color w:val="000000"/>
        </w:rPr>
        <w:t>, таких как ионоселективные электроды</w:t>
      </w:r>
      <w:r w:rsidR="0058190A" w:rsidRPr="0058190A">
        <w:rPr>
          <w:color w:val="000000"/>
        </w:rPr>
        <w:t xml:space="preserve"> [1]</w:t>
      </w:r>
      <w:r>
        <w:rPr>
          <w:color w:val="000000"/>
        </w:rPr>
        <w:t>, иммуносенсоры</w:t>
      </w:r>
      <w:r w:rsidR="0058190A" w:rsidRPr="0058190A">
        <w:rPr>
          <w:color w:val="000000"/>
        </w:rPr>
        <w:t xml:space="preserve"> [2]</w:t>
      </w:r>
      <w:r>
        <w:rPr>
          <w:color w:val="000000"/>
        </w:rPr>
        <w:t>, биосенсоры</w:t>
      </w:r>
      <w:r w:rsidR="0058190A" w:rsidRPr="0058190A">
        <w:rPr>
          <w:color w:val="000000"/>
        </w:rPr>
        <w:t xml:space="preserve"> [3].</w:t>
      </w:r>
    </w:p>
    <w:p w14:paraId="5740847E" w14:textId="4A19EA56" w:rsidR="009B4FF5" w:rsidRDefault="009B4FF5" w:rsidP="009B4F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9B4FF5">
        <w:rPr>
          <w:color w:val="000000"/>
        </w:rPr>
        <w:t>Полиэлектролит</w:t>
      </w:r>
      <w:r>
        <w:rPr>
          <w:color w:val="000000"/>
        </w:rPr>
        <w:t>ные</w:t>
      </w:r>
      <w:r w:rsidRPr="009B4FF5">
        <w:rPr>
          <w:color w:val="000000"/>
        </w:rPr>
        <w:t xml:space="preserve"> структуры позволяют создавать датчик</w:t>
      </w:r>
      <w:r>
        <w:rPr>
          <w:color w:val="000000"/>
        </w:rPr>
        <w:t xml:space="preserve"> на ионы натрия и калия</w:t>
      </w:r>
      <w:r w:rsidRPr="009B4FF5">
        <w:rPr>
          <w:color w:val="000000"/>
        </w:rPr>
        <w:t xml:space="preserve"> с псевдо-внутренним раствором на планарной подложке</w:t>
      </w:r>
      <w:r>
        <w:rPr>
          <w:color w:val="000000"/>
        </w:rPr>
        <w:t>. Это позволяет у</w:t>
      </w:r>
      <w:r w:rsidRPr="009B4FF5">
        <w:rPr>
          <w:color w:val="000000"/>
        </w:rPr>
        <w:t>лучш</w:t>
      </w:r>
      <w:r>
        <w:rPr>
          <w:color w:val="000000"/>
        </w:rPr>
        <w:t>ить</w:t>
      </w:r>
      <w:r w:rsidRPr="009B4FF5">
        <w:rPr>
          <w:color w:val="000000"/>
        </w:rPr>
        <w:t xml:space="preserve"> аналитические характеристики сенсора, благодаря устранению блокирования передачи электронной проводимости в ионную</w:t>
      </w:r>
      <w:r w:rsidR="0058190A">
        <w:rPr>
          <w:color w:val="000000"/>
        </w:rPr>
        <w:t xml:space="preserve"> </w:t>
      </w:r>
      <w:r w:rsidR="0058190A" w:rsidRPr="00DA27B8">
        <w:rPr>
          <w:color w:val="000000"/>
        </w:rPr>
        <w:t>[</w:t>
      </w:r>
      <w:r w:rsidR="0058190A">
        <w:rPr>
          <w:color w:val="000000"/>
        </w:rPr>
        <w:t>1</w:t>
      </w:r>
      <w:r w:rsidR="0058190A" w:rsidRPr="00DA27B8">
        <w:rPr>
          <w:color w:val="000000"/>
        </w:rPr>
        <w:t>]</w:t>
      </w:r>
      <w:r w:rsidRPr="009B4FF5">
        <w:rPr>
          <w:color w:val="000000"/>
        </w:rPr>
        <w:t xml:space="preserve">. </w:t>
      </w:r>
    </w:p>
    <w:p w14:paraId="0FBA3DC9" w14:textId="5F3FCB71" w:rsidR="006235BA" w:rsidRPr="006235BA" w:rsidRDefault="009B4FF5" w:rsidP="009B4F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6235BA">
        <w:rPr>
          <w:color w:val="000000"/>
        </w:rPr>
        <w:t xml:space="preserve">Полиэлектролиты увеличивают адсорбцию слоев антител и антигенов на подложке, тем самым повышая чувствительность анализа. </w:t>
      </w:r>
      <w:r w:rsidR="006235BA" w:rsidRPr="006235BA">
        <w:rPr>
          <w:color w:val="000000"/>
        </w:rPr>
        <w:t>Гидрофильные свойства подавляют неспецифическую адсорбцию, тем самым повышая специфичность сенсора.</w:t>
      </w:r>
      <w:r>
        <w:rPr>
          <w:color w:val="000000"/>
        </w:rPr>
        <w:t xml:space="preserve"> </w:t>
      </w:r>
      <w:r w:rsidRPr="006235BA">
        <w:rPr>
          <w:color w:val="000000"/>
        </w:rPr>
        <w:t xml:space="preserve">Полиэлектролитные слои упростили процесс блокирования </w:t>
      </w:r>
      <w:r w:rsidR="0058190A">
        <w:rPr>
          <w:color w:val="000000"/>
        </w:rPr>
        <w:t>поверхности (</w:t>
      </w:r>
      <w:r w:rsidRPr="006235BA">
        <w:rPr>
          <w:color w:val="000000"/>
        </w:rPr>
        <w:t>без блокирующего агента).</w:t>
      </w:r>
      <w:r>
        <w:rPr>
          <w:color w:val="000000"/>
        </w:rPr>
        <w:t xml:space="preserve"> </w:t>
      </w:r>
      <w:r w:rsidR="006235BA" w:rsidRPr="006235BA">
        <w:rPr>
          <w:color w:val="000000"/>
        </w:rPr>
        <w:t xml:space="preserve">Применяя предложенный метод, </w:t>
      </w:r>
      <w:r>
        <w:rPr>
          <w:color w:val="000000"/>
        </w:rPr>
        <w:t>р</w:t>
      </w:r>
      <w:r w:rsidR="006235BA" w:rsidRPr="006235BA">
        <w:rPr>
          <w:color w:val="000000"/>
        </w:rPr>
        <w:t>азработан иммуноферментный сенсор для определения вируса клещевого энцефалита</w:t>
      </w:r>
      <w:r w:rsidR="0058190A">
        <w:rPr>
          <w:color w:val="000000"/>
        </w:rPr>
        <w:t xml:space="preserve"> </w:t>
      </w:r>
      <w:r w:rsidR="0058190A" w:rsidRPr="0058190A">
        <w:rPr>
          <w:color w:val="000000"/>
        </w:rPr>
        <w:t>[</w:t>
      </w:r>
      <w:r w:rsidR="0058190A">
        <w:rPr>
          <w:color w:val="000000"/>
        </w:rPr>
        <w:t>2</w:t>
      </w:r>
      <w:r w:rsidR="0058190A" w:rsidRPr="0058190A">
        <w:rPr>
          <w:color w:val="000000"/>
        </w:rPr>
        <w:t>]</w:t>
      </w:r>
      <w:r>
        <w:rPr>
          <w:color w:val="000000"/>
        </w:rPr>
        <w:t xml:space="preserve"> и</w:t>
      </w:r>
      <w:r w:rsidR="006235BA" w:rsidRPr="006235BA">
        <w:rPr>
          <w:color w:val="000000"/>
        </w:rPr>
        <w:t xml:space="preserve"> бактерии золотистого стафилококка.</w:t>
      </w:r>
    </w:p>
    <w:p w14:paraId="022FC08C" w14:textId="1E414C54" w:rsidR="00A02163" w:rsidRPr="00A02163" w:rsidRDefault="0058190A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58190A">
        <w:rPr>
          <w:i/>
          <w:iCs/>
          <w:color w:val="000000"/>
        </w:rPr>
        <w:t>Работа выполнена при финансовой поддержке РНФ № 21-73-10185</w:t>
      </w:r>
      <w:r w:rsidR="00A02163" w:rsidRPr="00A02163">
        <w:rPr>
          <w:i/>
          <w:iCs/>
          <w:color w:val="000000"/>
        </w:rPr>
        <w:t>.</w:t>
      </w:r>
    </w:p>
    <w:p w14:paraId="0000000E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49DE9C5C" w14:textId="61651732" w:rsidR="00224FAB" w:rsidRDefault="00116478" w:rsidP="00224F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DA27B8">
        <w:rPr>
          <w:color w:val="000000"/>
        </w:rPr>
        <w:t>1.</w:t>
      </w:r>
      <w:r w:rsidR="00224FAB" w:rsidRPr="00DA27B8">
        <w:rPr>
          <w:color w:val="000000"/>
        </w:rPr>
        <w:t xml:space="preserve"> </w:t>
      </w:r>
      <w:r w:rsidR="00224FAB" w:rsidRPr="00224FAB">
        <w:rPr>
          <w:color w:val="000000"/>
          <w:lang w:val="en-US"/>
        </w:rPr>
        <w:t>Stekolshchikova</w:t>
      </w:r>
      <w:r w:rsidR="00224FAB" w:rsidRPr="00DA27B8">
        <w:rPr>
          <w:color w:val="000000"/>
        </w:rPr>
        <w:t xml:space="preserve"> </w:t>
      </w:r>
      <w:r w:rsidR="00224FAB" w:rsidRPr="00224FAB">
        <w:rPr>
          <w:color w:val="000000"/>
          <w:lang w:val="en-US"/>
        </w:rPr>
        <w:t>A</w:t>
      </w:r>
      <w:r w:rsidR="00224FAB" w:rsidRPr="00DA27B8">
        <w:rPr>
          <w:color w:val="000000"/>
        </w:rPr>
        <w:t xml:space="preserve">. </w:t>
      </w:r>
      <w:r w:rsidR="00224FAB" w:rsidRPr="00224FAB">
        <w:rPr>
          <w:color w:val="000000"/>
          <w:lang w:val="en-US"/>
        </w:rPr>
        <w:t>A</w:t>
      </w:r>
      <w:r w:rsidR="00224FAB" w:rsidRPr="00DA27B8">
        <w:rPr>
          <w:color w:val="000000"/>
        </w:rPr>
        <w:t xml:space="preserve">. </w:t>
      </w:r>
      <w:r w:rsidR="00224FAB" w:rsidRPr="00224FAB">
        <w:rPr>
          <w:color w:val="000000"/>
          <w:lang w:val="en-US"/>
        </w:rPr>
        <w:t>et</w:t>
      </w:r>
      <w:r w:rsidR="00224FAB" w:rsidRPr="00DA27B8">
        <w:rPr>
          <w:color w:val="000000"/>
        </w:rPr>
        <w:t xml:space="preserve"> </w:t>
      </w:r>
      <w:r w:rsidR="00224FAB" w:rsidRPr="00224FAB">
        <w:rPr>
          <w:color w:val="000000"/>
          <w:lang w:val="en-US"/>
        </w:rPr>
        <w:t>al</w:t>
      </w:r>
      <w:r w:rsidR="00224FAB" w:rsidRPr="00DA27B8">
        <w:rPr>
          <w:color w:val="000000"/>
        </w:rPr>
        <w:t xml:space="preserve">. </w:t>
      </w:r>
      <w:r w:rsidR="00224FAB" w:rsidRPr="00224FAB">
        <w:rPr>
          <w:color w:val="000000"/>
          <w:lang w:val="en-US"/>
        </w:rPr>
        <w:t>Thin and flexible ion sensors based on polyelectrolyte multilayers assembled onto the carbon adhesive tape //ACS omega.</w:t>
      </w:r>
      <w:r w:rsidR="00224FAB">
        <w:rPr>
          <w:color w:val="000000"/>
          <w:lang w:val="en-US"/>
        </w:rPr>
        <w:t xml:space="preserve"> </w:t>
      </w:r>
      <w:r w:rsidR="00224FAB" w:rsidRPr="00224FAB">
        <w:rPr>
          <w:color w:val="000000"/>
          <w:lang w:val="en-US"/>
        </w:rPr>
        <w:t xml:space="preserve">2019. </w:t>
      </w:r>
      <w:r w:rsidR="00224FAB">
        <w:rPr>
          <w:color w:val="000000"/>
          <w:lang w:val="en-US"/>
        </w:rPr>
        <w:t>Vol</w:t>
      </w:r>
      <w:r w:rsidR="00224FAB" w:rsidRPr="00224FAB">
        <w:rPr>
          <w:color w:val="000000"/>
          <w:lang w:val="en-US"/>
        </w:rPr>
        <w:t>. 13.</w:t>
      </w:r>
      <w:r w:rsidR="00224FAB">
        <w:rPr>
          <w:color w:val="000000"/>
          <w:lang w:val="en-US"/>
        </w:rPr>
        <w:t xml:space="preserve"> P</w:t>
      </w:r>
      <w:r w:rsidR="00224FAB" w:rsidRPr="00224FAB">
        <w:rPr>
          <w:color w:val="000000"/>
          <w:lang w:val="en-US"/>
        </w:rPr>
        <w:t>. 15421-15427.</w:t>
      </w:r>
      <w:r>
        <w:rPr>
          <w:color w:val="000000"/>
          <w:lang w:val="en-US"/>
        </w:rPr>
        <w:t xml:space="preserve"> </w:t>
      </w:r>
    </w:p>
    <w:p w14:paraId="729F0B0E" w14:textId="786CA818" w:rsidR="00224FAB" w:rsidRDefault="00224FAB" w:rsidP="00224F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2. </w:t>
      </w:r>
      <w:r w:rsidRPr="00224FAB">
        <w:rPr>
          <w:color w:val="000000"/>
          <w:lang w:val="en-US"/>
        </w:rPr>
        <w:t>Baldina A. A. et al. Immunochemical biosensor for single virus particle detection based on molecular crowding polyelectrolyte system //Journal of Applied Polymer Science.</w:t>
      </w:r>
      <w:r>
        <w:rPr>
          <w:color w:val="000000"/>
          <w:lang w:val="en-US"/>
        </w:rPr>
        <w:t xml:space="preserve"> </w:t>
      </w:r>
      <w:r w:rsidRPr="00224FAB">
        <w:rPr>
          <w:color w:val="000000"/>
          <w:lang w:val="en-US"/>
        </w:rPr>
        <w:t xml:space="preserve">2022. </w:t>
      </w:r>
      <w:r>
        <w:rPr>
          <w:color w:val="000000"/>
          <w:lang w:val="en-US"/>
        </w:rPr>
        <w:t>Vol</w:t>
      </w:r>
      <w:r w:rsidRPr="00224FAB">
        <w:rPr>
          <w:color w:val="000000"/>
          <w:lang w:val="en-US"/>
        </w:rPr>
        <w:t>. 24.</w:t>
      </w:r>
      <w:r>
        <w:rPr>
          <w:color w:val="000000"/>
          <w:lang w:val="en-US"/>
        </w:rPr>
        <w:t xml:space="preserve"> P</w:t>
      </w:r>
      <w:r w:rsidRPr="00224FAB">
        <w:rPr>
          <w:color w:val="000000"/>
          <w:lang w:val="en-US"/>
        </w:rPr>
        <w:t>. 52360.</w:t>
      </w:r>
    </w:p>
    <w:p w14:paraId="7B951D92" w14:textId="296AD562" w:rsidR="00224FAB" w:rsidRDefault="00224FAB" w:rsidP="00224F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3. </w:t>
      </w:r>
      <w:r w:rsidRPr="00224FAB">
        <w:rPr>
          <w:color w:val="000000"/>
          <w:lang w:val="en-US"/>
        </w:rPr>
        <w:t>Baldina A. A. et al. Uricase crowding via polyelectrolyte layers coacervation for carbon fiber-based electrochemical detection of uric acid //Polymers. 2022.</w:t>
      </w:r>
      <w:r>
        <w:rPr>
          <w:color w:val="000000"/>
          <w:lang w:val="en-US"/>
        </w:rPr>
        <w:t xml:space="preserve"> Vol</w:t>
      </w:r>
      <w:r w:rsidRPr="00224FAB">
        <w:rPr>
          <w:color w:val="000000"/>
          <w:lang w:val="en-US"/>
        </w:rPr>
        <w:t>. 23.</w:t>
      </w:r>
      <w:r>
        <w:rPr>
          <w:color w:val="000000"/>
          <w:lang w:val="en-US"/>
        </w:rPr>
        <w:t xml:space="preserve"> P</w:t>
      </w:r>
      <w:r w:rsidRPr="00224FAB">
        <w:rPr>
          <w:color w:val="000000"/>
          <w:lang w:val="en-US"/>
        </w:rPr>
        <w:t>. 5145.</w:t>
      </w:r>
    </w:p>
    <w:p w14:paraId="73A61850" w14:textId="77777777" w:rsidR="00224FAB" w:rsidRPr="00116478" w:rsidRDefault="00224FAB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</w:p>
    <w:sectPr w:rsidR="00224FAB" w:rsidRPr="0011647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0"/>
  </w:num>
  <w:num w:numId="2" w16cid:durableId="298656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101A1C"/>
    <w:rsid w:val="00106375"/>
    <w:rsid w:val="00116478"/>
    <w:rsid w:val="00130241"/>
    <w:rsid w:val="001E61C2"/>
    <w:rsid w:val="001F0493"/>
    <w:rsid w:val="00224FAB"/>
    <w:rsid w:val="002264EE"/>
    <w:rsid w:val="0023307C"/>
    <w:rsid w:val="002D6C00"/>
    <w:rsid w:val="0031361E"/>
    <w:rsid w:val="00391C38"/>
    <w:rsid w:val="003B76D6"/>
    <w:rsid w:val="00467072"/>
    <w:rsid w:val="004A26A3"/>
    <w:rsid w:val="004F0EDF"/>
    <w:rsid w:val="00522BF1"/>
    <w:rsid w:val="0058190A"/>
    <w:rsid w:val="00590166"/>
    <w:rsid w:val="006235BA"/>
    <w:rsid w:val="006F7A19"/>
    <w:rsid w:val="00775389"/>
    <w:rsid w:val="00797838"/>
    <w:rsid w:val="007C36D8"/>
    <w:rsid w:val="007F2744"/>
    <w:rsid w:val="008931BE"/>
    <w:rsid w:val="00921D45"/>
    <w:rsid w:val="00986511"/>
    <w:rsid w:val="009A66DB"/>
    <w:rsid w:val="009B2F80"/>
    <w:rsid w:val="009B3300"/>
    <w:rsid w:val="009B4FF5"/>
    <w:rsid w:val="009F3380"/>
    <w:rsid w:val="00A02163"/>
    <w:rsid w:val="00A314FE"/>
    <w:rsid w:val="00BC107A"/>
    <w:rsid w:val="00BF36F8"/>
    <w:rsid w:val="00BF4622"/>
    <w:rsid w:val="00CD00B1"/>
    <w:rsid w:val="00CE13C3"/>
    <w:rsid w:val="00D22306"/>
    <w:rsid w:val="00D42542"/>
    <w:rsid w:val="00D8121C"/>
    <w:rsid w:val="00DA27B8"/>
    <w:rsid w:val="00E22189"/>
    <w:rsid w:val="00E74069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9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641153">
          <w:marLeft w:val="547"/>
          <w:marRight w:val="58"/>
          <w:marTop w:val="4"/>
          <w:marBottom w:val="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4931">
          <w:marLeft w:val="547"/>
          <w:marRight w:val="58"/>
          <w:marTop w:val="4"/>
          <w:marBottom w:val="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49248">
          <w:marLeft w:val="547"/>
          <w:marRight w:val="58"/>
          <w:marTop w:val="4"/>
          <w:marBottom w:val="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5095">
          <w:marLeft w:val="547"/>
          <w:marRight w:val="58"/>
          <w:marTop w:val="4"/>
          <w:marBottom w:val="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8840">
          <w:marLeft w:val="547"/>
          <w:marRight w:val="58"/>
          <w:marTop w:val="4"/>
          <w:marBottom w:val="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7965">
          <w:marLeft w:val="547"/>
          <w:marRight w:val="58"/>
          <w:marTop w:val="4"/>
          <w:marBottom w:val="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67428">
          <w:marLeft w:val="547"/>
          <w:marRight w:val="58"/>
          <w:marTop w:val="4"/>
          <w:marBottom w:val="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9141">
          <w:marLeft w:val="547"/>
          <w:marRight w:val="58"/>
          <w:marTop w:val="4"/>
          <w:marBottom w:val="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15516">
          <w:marLeft w:val="547"/>
          <w:marRight w:val="58"/>
          <w:marTop w:val="4"/>
          <w:marBottom w:val="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4574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39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astekolshchikova@itm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pc14</dc:creator>
  <cp:lastModifiedBy>Стекольщикова Анна Андреевна</cp:lastModifiedBy>
  <cp:revision>4</cp:revision>
  <cp:lastPrinted>2023-02-15T14:39:00Z</cp:lastPrinted>
  <dcterms:created xsi:type="dcterms:W3CDTF">2023-02-15T14:39:00Z</dcterms:created>
  <dcterms:modified xsi:type="dcterms:W3CDTF">2023-02-16T16:30:00Z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