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3542" w:rsidRPr="002C62B8" w:rsidRDefault="00943542" w:rsidP="00943542">
      <w:pPr>
        <w:shd w:val="clear" w:color="auto" w:fill="FFFFFF"/>
        <w:jc w:val="center"/>
        <w:rPr>
          <w:b/>
          <w:color w:val="000000" w:themeColor="text1"/>
        </w:rPr>
      </w:pPr>
      <w:r w:rsidRPr="002C62B8">
        <w:rPr>
          <w:b/>
          <w:color w:val="000000" w:themeColor="text1"/>
        </w:rPr>
        <w:t xml:space="preserve">Сорбция синтетических </w:t>
      </w:r>
      <w:r w:rsidR="00CB285F" w:rsidRPr="002C62B8">
        <w:rPr>
          <w:b/>
          <w:color w:val="000000" w:themeColor="text1"/>
        </w:rPr>
        <w:t xml:space="preserve">катионных </w:t>
      </w:r>
      <w:r w:rsidRPr="002C62B8">
        <w:rPr>
          <w:b/>
          <w:color w:val="000000" w:themeColor="text1"/>
        </w:rPr>
        <w:t>красителей на наночастицах</w:t>
      </w:r>
    </w:p>
    <w:p w:rsidR="00943542" w:rsidRPr="002C62B8" w:rsidRDefault="00943542" w:rsidP="00943542">
      <w:pPr>
        <w:shd w:val="clear" w:color="auto" w:fill="FFFFFF"/>
        <w:jc w:val="center"/>
        <w:rPr>
          <w:b/>
          <w:color w:val="000000" w:themeColor="text1"/>
        </w:rPr>
      </w:pPr>
      <w:r w:rsidRPr="002C62B8">
        <w:rPr>
          <w:b/>
          <w:color w:val="000000" w:themeColor="text1"/>
        </w:rPr>
        <w:t>магнетита, модифицированных полиакриловой кислотой и</w:t>
      </w:r>
    </w:p>
    <w:p w:rsidR="00943542" w:rsidRPr="002C62B8" w:rsidRDefault="00943542" w:rsidP="00943542">
      <w:pPr>
        <w:shd w:val="clear" w:color="auto" w:fill="FFFFFF"/>
        <w:jc w:val="center"/>
        <w:rPr>
          <w:rFonts w:ascii="Helvetica" w:hAnsi="Helvetica"/>
          <w:color w:val="000000" w:themeColor="text1"/>
          <w:sz w:val="23"/>
          <w:szCs w:val="23"/>
        </w:rPr>
      </w:pPr>
      <w:r w:rsidRPr="002C62B8">
        <w:rPr>
          <w:b/>
          <w:color w:val="000000" w:themeColor="text1"/>
        </w:rPr>
        <w:t>додецилсульфатом натрия</w:t>
      </w:r>
    </w:p>
    <w:p w:rsidR="00943542" w:rsidRPr="002C62B8" w:rsidRDefault="0094354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jc w:val="center"/>
        <w:rPr>
          <w:b/>
          <w:i/>
          <w:color w:val="000000" w:themeColor="text1"/>
        </w:rPr>
      </w:pPr>
      <w:r w:rsidRPr="002C62B8">
        <w:rPr>
          <w:b/>
          <w:i/>
          <w:color w:val="000000" w:themeColor="text1"/>
          <w:u w:val="single"/>
        </w:rPr>
        <w:t>Демидова А.С.,</w:t>
      </w:r>
      <w:r w:rsidR="00621ABE" w:rsidRPr="002C62B8">
        <w:rPr>
          <w:b/>
          <w:i/>
          <w:color w:val="000000" w:themeColor="text1"/>
        </w:rPr>
        <w:t xml:space="preserve"> </w:t>
      </w:r>
      <w:r w:rsidRPr="002C62B8">
        <w:rPr>
          <w:b/>
          <w:i/>
          <w:color w:val="000000" w:themeColor="text1"/>
        </w:rPr>
        <w:t>Кузнецова Е.В., Казимирова К.О., Штыков С.Н..</w:t>
      </w:r>
      <w:r w:rsidR="00621ABE" w:rsidRPr="002C62B8">
        <w:rPr>
          <w:b/>
          <w:color w:val="000000" w:themeColor="text1"/>
        </w:rPr>
        <w:t xml:space="preserve"> </w:t>
      </w:r>
    </w:p>
    <w:p w:rsidR="00943542" w:rsidRPr="002C62B8" w:rsidRDefault="00621AB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jc w:val="center"/>
        <w:rPr>
          <w:i/>
          <w:color w:val="000000" w:themeColor="text1"/>
        </w:rPr>
      </w:pPr>
      <w:r w:rsidRPr="002C62B8">
        <w:rPr>
          <w:i/>
          <w:color w:val="000000" w:themeColor="text1"/>
        </w:rPr>
        <w:t>Студент</w:t>
      </w:r>
      <w:r w:rsidR="00943542" w:rsidRPr="002C62B8">
        <w:rPr>
          <w:i/>
          <w:color w:val="000000" w:themeColor="text1"/>
        </w:rPr>
        <w:t>ка</w:t>
      </w:r>
      <w:r w:rsidRPr="002C62B8">
        <w:rPr>
          <w:i/>
          <w:color w:val="000000" w:themeColor="text1"/>
        </w:rPr>
        <w:t xml:space="preserve">, 4 курс </w:t>
      </w:r>
      <w:r w:rsidR="00943542" w:rsidRPr="002C62B8">
        <w:rPr>
          <w:i/>
          <w:color w:val="000000" w:themeColor="text1"/>
        </w:rPr>
        <w:t>бакалавриата</w:t>
      </w:r>
      <w:r w:rsidRPr="002C62B8">
        <w:rPr>
          <w:i/>
          <w:color w:val="000000" w:themeColor="text1"/>
        </w:rPr>
        <w:t xml:space="preserve"> </w:t>
      </w:r>
    </w:p>
    <w:p w:rsidR="00943542" w:rsidRPr="002C62B8" w:rsidRDefault="00943542" w:rsidP="00943542">
      <w:pPr>
        <w:jc w:val="center"/>
        <w:rPr>
          <w:i/>
          <w:color w:val="000000" w:themeColor="text1"/>
        </w:rPr>
      </w:pPr>
      <w:r w:rsidRPr="002C62B8">
        <w:rPr>
          <w:i/>
          <w:color w:val="000000" w:themeColor="text1"/>
        </w:rPr>
        <w:t>Саратовский национальный исследовательский государственный университет 410012, г. Саратов, ул. Астраханская, д. 83</w:t>
      </w:r>
    </w:p>
    <w:p w:rsidR="00943542" w:rsidRPr="002C62B8" w:rsidRDefault="00943542" w:rsidP="00943542">
      <w:pPr>
        <w:jc w:val="center"/>
        <w:rPr>
          <w:i/>
          <w:color w:val="000000" w:themeColor="text1"/>
          <w:u w:val="single"/>
        </w:rPr>
      </w:pPr>
      <w:r w:rsidRPr="002C62B8">
        <w:rPr>
          <w:i/>
          <w:color w:val="000000" w:themeColor="text1"/>
          <w:lang w:val="en-US"/>
        </w:rPr>
        <w:t>E</w:t>
      </w:r>
      <w:r w:rsidRPr="002C62B8">
        <w:rPr>
          <w:i/>
          <w:color w:val="000000" w:themeColor="text1"/>
        </w:rPr>
        <w:t>-</w:t>
      </w:r>
      <w:r w:rsidRPr="002C62B8">
        <w:rPr>
          <w:i/>
          <w:color w:val="000000" w:themeColor="text1"/>
          <w:lang w:val="en-US"/>
        </w:rPr>
        <w:t>mail</w:t>
      </w:r>
      <w:r w:rsidRPr="002C62B8">
        <w:rPr>
          <w:i/>
          <w:color w:val="000000" w:themeColor="text1"/>
        </w:rPr>
        <w:t xml:space="preserve">: </w:t>
      </w:r>
      <w:r w:rsidRPr="002C62B8">
        <w:rPr>
          <w:i/>
          <w:color w:val="000000" w:themeColor="text1"/>
          <w:u w:val="single"/>
          <w:lang w:val="en-US"/>
        </w:rPr>
        <w:t>DAS</w:t>
      </w:r>
      <w:r w:rsidRPr="002C62B8">
        <w:rPr>
          <w:i/>
          <w:color w:val="000000" w:themeColor="text1"/>
          <w:u w:val="single"/>
        </w:rPr>
        <w:t>333.01@</w:t>
      </w:r>
      <w:r w:rsidRPr="002C62B8">
        <w:rPr>
          <w:i/>
          <w:color w:val="000000" w:themeColor="text1"/>
          <w:u w:val="single"/>
          <w:lang w:val="en-US"/>
        </w:rPr>
        <w:t>yandex</w:t>
      </w:r>
      <w:r w:rsidRPr="002C62B8">
        <w:rPr>
          <w:i/>
          <w:color w:val="000000" w:themeColor="text1"/>
          <w:u w:val="single"/>
        </w:rPr>
        <w:t>.</w:t>
      </w:r>
      <w:r w:rsidRPr="002C62B8">
        <w:rPr>
          <w:i/>
          <w:color w:val="000000" w:themeColor="text1"/>
          <w:u w:val="single"/>
          <w:lang w:val="en-US"/>
        </w:rPr>
        <w:t>ru</w:t>
      </w:r>
    </w:p>
    <w:p w:rsidR="00E73341" w:rsidRPr="002C62B8" w:rsidRDefault="007A0E66" w:rsidP="007A0E66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2C62B8">
        <w:rPr>
          <w:color w:val="000000" w:themeColor="text1"/>
        </w:rPr>
        <w:t>Синтетические красители широко примен</w:t>
      </w:r>
      <w:r w:rsidR="00EC28FA" w:rsidRPr="002C62B8">
        <w:rPr>
          <w:color w:val="000000" w:themeColor="text1"/>
        </w:rPr>
        <w:t>яют</w:t>
      </w:r>
      <w:r w:rsidRPr="002C62B8">
        <w:rPr>
          <w:color w:val="000000" w:themeColor="text1"/>
        </w:rPr>
        <w:t xml:space="preserve"> во многих </w:t>
      </w:r>
      <w:r w:rsidR="006C7507" w:rsidRPr="002C62B8">
        <w:rPr>
          <w:color w:val="000000" w:themeColor="text1"/>
        </w:rPr>
        <w:t>отраслях</w:t>
      </w:r>
      <w:r w:rsidR="006D2A62" w:rsidRPr="002C62B8">
        <w:rPr>
          <w:color w:val="000000" w:themeColor="text1"/>
        </w:rPr>
        <w:t xml:space="preserve"> промышленности</w:t>
      </w:r>
      <w:r w:rsidR="00BC3E61" w:rsidRPr="002C62B8">
        <w:rPr>
          <w:color w:val="000000" w:themeColor="text1"/>
        </w:rPr>
        <w:t xml:space="preserve">, </w:t>
      </w:r>
      <w:r w:rsidR="00EC28FA" w:rsidRPr="002C62B8">
        <w:rPr>
          <w:color w:val="000000" w:themeColor="text1"/>
        </w:rPr>
        <w:t xml:space="preserve">поэтому они </w:t>
      </w:r>
      <w:r w:rsidR="00CB285F" w:rsidRPr="002C62B8">
        <w:rPr>
          <w:color w:val="000000" w:themeColor="text1"/>
        </w:rPr>
        <w:t xml:space="preserve">выбрасываются в окружающую среду с промышленными отходами. </w:t>
      </w:r>
      <w:r w:rsidR="00EC28FA" w:rsidRPr="002C62B8">
        <w:rPr>
          <w:color w:val="000000" w:themeColor="text1"/>
        </w:rPr>
        <w:t>Многие красители токсичны и их</w:t>
      </w:r>
      <w:r w:rsidR="000552B4" w:rsidRPr="002C62B8">
        <w:rPr>
          <w:color w:val="000000" w:themeColor="text1"/>
        </w:rPr>
        <w:t xml:space="preserve"> устойчивость в природных водах создает опасность для живых организмов. В связи с этим возникает необходимость разработки методов сорбции и концентрирования</w:t>
      </w:r>
      <w:r w:rsidR="00A15556" w:rsidRPr="002C62B8">
        <w:rPr>
          <w:color w:val="000000" w:themeColor="text1"/>
        </w:rPr>
        <w:t xml:space="preserve"> красителей</w:t>
      </w:r>
      <w:r w:rsidR="000552B4" w:rsidRPr="002C62B8">
        <w:rPr>
          <w:color w:val="000000" w:themeColor="text1"/>
        </w:rPr>
        <w:t xml:space="preserve"> </w:t>
      </w:r>
      <w:r w:rsidR="00A15556" w:rsidRPr="002C62B8">
        <w:rPr>
          <w:color w:val="000000" w:themeColor="text1"/>
        </w:rPr>
        <w:t xml:space="preserve">как </w:t>
      </w:r>
      <w:r w:rsidR="000552B4" w:rsidRPr="002C62B8">
        <w:rPr>
          <w:color w:val="000000" w:themeColor="text1"/>
        </w:rPr>
        <w:t xml:space="preserve">для удаления </w:t>
      </w:r>
      <w:r w:rsidR="00A15556" w:rsidRPr="002C62B8">
        <w:rPr>
          <w:color w:val="000000" w:themeColor="text1"/>
        </w:rPr>
        <w:t xml:space="preserve">из водных сред, так </w:t>
      </w:r>
      <w:r w:rsidR="000552B4" w:rsidRPr="002C62B8">
        <w:rPr>
          <w:color w:val="000000" w:themeColor="text1"/>
        </w:rPr>
        <w:t>и определения в различных объектах.</w:t>
      </w:r>
      <w:r w:rsidRPr="002C62B8">
        <w:rPr>
          <w:color w:val="000000" w:themeColor="text1"/>
        </w:rPr>
        <w:t xml:space="preserve"> Одним из перспективных методов </w:t>
      </w:r>
      <w:r w:rsidRPr="002C62B8">
        <w:rPr>
          <w:rFonts w:eastAsia="TimesNewRomanPSMT"/>
          <w:color w:val="000000" w:themeColor="text1"/>
        </w:rPr>
        <w:t>сорбции и концентрирования</w:t>
      </w:r>
      <w:r w:rsidRPr="002C62B8">
        <w:rPr>
          <w:color w:val="000000" w:themeColor="text1"/>
        </w:rPr>
        <w:t xml:space="preserve"> является магнитная твердофазная экстракция (МТФЭ), основное преимущество которой – быстрое отделение магнитного сорбента от маточного раствора [1].</w:t>
      </w:r>
      <w:r w:rsidR="00E73341" w:rsidRPr="002C62B8">
        <w:rPr>
          <w:color w:val="000000" w:themeColor="text1"/>
        </w:rPr>
        <w:t xml:space="preserve"> </w:t>
      </w:r>
    </w:p>
    <w:p w:rsidR="00E73341" w:rsidRPr="002C62B8" w:rsidRDefault="002C62B8" w:rsidP="00E73341">
      <w:pPr>
        <w:ind w:firstLine="567"/>
        <w:jc w:val="both"/>
        <w:rPr>
          <w:color w:val="000000" w:themeColor="text1"/>
        </w:rPr>
      </w:pPr>
      <w:r w:rsidRPr="002C62B8">
        <w:rPr>
          <w:noProof/>
          <w:color w:val="000000" w:themeColor="text1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margin">
              <wp:posOffset>507365</wp:posOffset>
            </wp:positionH>
            <wp:positionV relativeFrom="paragraph">
              <wp:posOffset>1238250</wp:posOffset>
            </wp:positionV>
            <wp:extent cx="1463040" cy="1332865"/>
            <wp:effectExtent l="0" t="0" r="0" b="0"/>
            <wp:wrapTopAndBottom/>
            <wp:docPr id="1030" name="Picture 6" descr="C:\Users\Александр\Desktop\РАБОТА\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Picture 6" descr="C:\Users\Александр\Desktop\РАБОТА\6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51716" t="64985" r="17541" b="113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1332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3341" w:rsidRPr="002C62B8">
        <w:rPr>
          <w:color w:val="000000" w:themeColor="text1"/>
        </w:rPr>
        <w:t>В данной работе в качестве сорбента использовали магнитные наночастицы магнетита (МНЧ), полученные методом химического соосаждения. Для придания устойчивости и селективности сорбции поверхность МНЧ функционализировали молекулами поверхностно-активного вещества – додецилсульфат</w:t>
      </w:r>
      <w:r w:rsidR="00444603" w:rsidRPr="002C62B8">
        <w:rPr>
          <w:color w:val="000000" w:themeColor="text1"/>
        </w:rPr>
        <w:t>а</w:t>
      </w:r>
      <w:r w:rsidR="00E73341" w:rsidRPr="002C62B8">
        <w:rPr>
          <w:color w:val="000000" w:themeColor="text1"/>
        </w:rPr>
        <w:t xml:space="preserve"> натрия (ДДС) и полиэлектролит</w:t>
      </w:r>
      <w:r w:rsidR="00444603" w:rsidRPr="002C62B8">
        <w:rPr>
          <w:color w:val="000000" w:themeColor="text1"/>
        </w:rPr>
        <w:t>а</w:t>
      </w:r>
      <w:r w:rsidR="00BC3E61" w:rsidRPr="002C62B8">
        <w:rPr>
          <w:color w:val="000000" w:themeColor="text1"/>
        </w:rPr>
        <w:t xml:space="preserve"> – </w:t>
      </w:r>
      <w:r w:rsidR="00E73341" w:rsidRPr="002C62B8">
        <w:rPr>
          <w:color w:val="000000" w:themeColor="text1"/>
        </w:rPr>
        <w:t>полиакриловой кислот</w:t>
      </w:r>
      <w:r w:rsidR="00444603" w:rsidRPr="002C62B8">
        <w:rPr>
          <w:color w:val="000000" w:themeColor="text1"/>
        </w:rPr>
        <w:t>ы</w:t>
      </w:r>
      <w:r w:rsidR="00E73341" w:rsidRPr="002C62B8">
        <w:rPr>
          <w:color w:val="000000" w:themeColor="text1"/>
        </w:rPr>
        <w:t xml:space="preserve"> (ПАК) (рис). </w:t>
      </w:r>
      <w:r w:rsidR="00444603" w:rsidRPr="002C62B8">
        <w:rPr>
          <w:color w:val="000000" w:themeColor="text1"/>
        </w:rPr>
        <w:t xml:space="preserve">Объектами сорбции являлись катионные красители: родамин С (РС), родамин 6Ж (Р6Ж), кристаллический фиолетовый (КФ). </w:t>
      </w:r>
    </w:p>
    <w:p w:rsidR="00E73341" w:rsidRPr="002C62B8" w:rsidRDefault="00E73341" w:rsidP="002C62B8">
      <w:pPr>
        <w:ind w:firstLine="284"/>
        <w:rPr>
          <w:color w:val="000000" w:themeColor="text1"/>
        </w:rPr>
      </w:pPr>
      <w:r w:rsidRPr="002C62B8">
        <w:rPr>
          <w:noProof/>
          <w:color w:val="000000" w:themeColor="text1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margin">
              <wp:posOffset>3425825</wp:posOffset>
            </wp:positionH>
            <wp:positionV relativeFrom="paragraph">
              <wp:posOffset>12065</wp:posOffset>
            </wp:positionV>
            <wp:extent cx="1911350" cy="952500"/>
            <wp:effectExtent l="0" t="0" r="0" b="0"/>
            <wp:wrapTopAndBottom/>
            <wp:docPr id="2" name="Рисунок 2" descr="C:\Users\79003\Downloads\imgonline-com-ua-Black-White-y8hHDu71t54FH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79003\Downloads\imgonline-com-ua-Black-White-y8hHDu71t54FHH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C62B8">
        <w:rPr>
          <w:color w:val="000000" w:themeColor="text1"/>
        </w:rPr>
        <w:t xml:space="preserve">                             а                                                                              б</w:t>
      </w:r>
      <w:r w:rsidRPr="002C62B8">
        <w:rPr>
          <w:color w:val="000000" w:themeColor="text1"/>
        </w:rPr>
        <w:t xml:space="preserve">           </w:t>
      </w:r>
    </w:p>
    <w:p w:rsidR="00E73341" w:rsidRPr="002C62B8" w:rsidRDefault="002C62B8" w:rsidP="00E73341">
      <w:pPr>
        <w:ind w:left="-284" w:firstLine="284"/>
        <w:jc w:val="both"/>
        <w:rPr>
          <w:noProof/>
          <w:color w:val="000000" w:themeColor="text1"/>
        </w:rPr>
      </w:pPr>
      <w:r>
        <w:rPr>
          <w:noProof/>
          <w:color w:val="000000" w:themeColor="text1"/>
        </w:rPr>
        <w:t xml:space="preserve">              </w:t>
      </w:r>
      <w:r w:rsidR="00E73341" w:rsidRPr="002C62B8">
        <w:rPr>
          <w:noProof/>
          <w:color w:val="000000" w:themeColor="text1"/>
        </w:rPr>
        <w:t xml:space="preserve"> </w:t>
      </w:r>
      <w:r>
        <w:rPr>
          <w:noProof/>
          <w:color w:val="000000" w:themeColor="text1"/>
        </w:rPr>
        <w:t xml:space="preserve">                          </w:t>
      </w:r>
      <w:r w:rsidR="00E73341" w:rsidRPr="002C62B8">
        <w:rPr>
          <w:noProof/>
          <w:color w:val="000000" w:themeColor="text1"/>
        </w:rPr>
        <w:t xml:space="preserve">                                                       </w:t>
      </w:r>
      <w:r>
        <w:rPr>
          <w:noProof/>
          <w:color w:val="000000" w:themeColor="text1"/>
        </w:rPr>
        <w:t xml:space="preserve">                            </w:t>
      </w:r>
      <w:r w:rsidR="00E73341" w:rsidRPr="002C62B8">
        <w:rPr>
          <w:noProof/>
          <w:color w:val="000000" w:themeColor="text1"/>
        </w:rPr>
        <w:t xml:space="preserve">                                                                </w:t>
      </w:r>
    </w:p>
    <w:p w:rsidR="00E73341" w:rsidRPr="002C62B8" w:rsidRDefault="008E15E9" w:rsidP="00E73341">
      <w:pPr>
        <w:ind w:firstLine="284"/>
        <w:jc w:val="center"/>
        <w:rPr>
          <w:i/>
          <w:color w:val="000000" w:themeColor="text1"/>
        </w:rPr>
      </w:pPr>
      <w:r>
        <w:rPr>
          <w:i/>
          <w:color w:val="000000" w:themeColor="text1"/>
        </w:rPr>
        <w:t xml:space="preserve">Рис. </w:t>
      </w:r>
      <w:r w:rsidR="00E73341" w:rsidRPr="002C62B8">
        <w:rPr>
          <w:i/>
          <w:color w:val="000000" w:themeColor="text1"/>
        </w:rPr>
        <w:t>Схема МНЧ, модифицированных полиакриловой кислотой (а) и додецилсульфатом натрия (б)</w:t>
      </w:r>
    </w:p>
    <w:p w:rsidR="00E73341" w:rsidRPr="002C62B8" w:rsidRDefault="00E73341" w:rsidP="00E73341">
      <w:pPr>
        <w:ind w:firstLine="567"/>
        <w:jc w:val="both"/>
        <w:rPr>
          <w:color w:val="000000" w:themeColor="text1"/>
        </w:rPr>
      </w:pPr>
      <w:r w:rsidRPr="002C62B8">
        <w:rPr>
          <w:color w:val="000000" w:themeColor="text1"/>
        </w:rPr>
        <w:t>Изучены факторы, определяющие сорбцию синтетических</w:t>
      </w:r>
      <w:r w:rsidR="00BC3E61" w:rsidRPr="002C62B8">
        <w:rPr>
          <w:color w:val="000000" w:themeColor="text1"/>
        </w:rPr>
        <w:t xml:space="preserve"> </w:t>
      </w:r>
      <w:r w:rsidRPr="002C62B8">
        <w:rPr>
          <w:color w:val="000000" w:themeColor="text1"/>
        </w:rPr>
        <w:t>катионных красителей на наночастицах магнетита: рН среды, масса сорбента, время перемешивания, концентрация красителя. Показано, что МНЧ, модиф</w:t>
      </w:r>
      <w:r w:rsidR="002C62B8">
        <w:rPr>
          <w:color w:val="000000" w:themeColor="text1"/>
        </w:rPr>
        <w:t xml:space="preserve">ицированные ПАК, извлекают при </w:t>
      </w:r>
      <w:r w:rsidRPr="002C62B8">
        <w:rPr>
          <w:color w:val="000000" w:themeColor="text1"/>
        </w:rPr>
        <w:t xml:space="preserve">рН 4 менее </w:t>
      </w:r>
      <w:r w:rsidR="002C62B8">
        <w:rPr>
          <w:color w:val="000000"/>
        </w:rPr>
        <w:t>20</w:t>
      </w:r>
      <w:r w:rsidR="002C62B8">
        <w:rPr>
          <w:color w:val="000000"/>
          <w:lang w:val="en-US"/>
        </w:rPr>
        <w:t> </w:t>
      </w:r>
      <w:r w:rsidR="002C62B8">
        <w:rPr>
          <w:color w:val="000000"/>
        </w:rPr>
        <w:t>%</w:t>
      </w:r>
      <w:r w:rsidR="00BC3E61" w:rsidRPr="002C62B8">
        <w:rPr>
          <w:color w:val="000000" w:themeColor="text1"/>
        </w:rPr>
        <w:t xml:space="preserve"> РС,</w:t>
      </w:r>
      <w:r w:rsidR="00574485" w:rsidRPr="002C62B8">
        <w:rPr>
          <w:color w:val="000000" w:themeColor="text1"/>
        </w:rPr>
        <w:t xml:space="preserve"> при рН 10 </w:t>
      </w:r>
      <w:r w:rsidR="002C62B8">
        <w:rPr>
          <w:color w:val="000000"/>
        </w:rPr>
        <w:t>65-70</w:t>
      </w:r>
      <w:r w:rsidR="002C62B8">
        <w:rPr>
          <w:color w:val="000000"/>
          <w:lang w:val="en-US"/>
        </w:rPr>
        <w:t> </w:t>
      </w:r>
      <w:r w:rsidR="002C62B8">
        <w:rPr>
          <w:color w:val="000000"/>
        </w:rPr>
        <w:t>%</w:t>
      </w:r>
      <w:r w:rsidR="000E7399">
        <w:rPr>
          <w:color w:val="000000"/>
        </w:rPr>
        <w:t xml:space="preserve"> </w:t>
      </w:r>
      <w:r w:rsidR="00574485" w:rsidRPr="002C62B8">
        <w:rPr>
          <w:color w:val="000000" w:themeColor="text1"/>
        </w:rPr>
        <w:t xml:space="preserve">Р6Ж и </w:t>
      </w:r>
      <w:r w:rsidR="002C62B8">
        <w:rPr>
          <w:color w:val="000000"/>
        </w:rPr>
        <w:t>85-90</w:t>
      </w:r>
      <w:r w:rsidR="002C62B8">
        <w:rPr>
          <w:color w:val="000000"/>
          <w:lang w:val="en-US"/>
        </w:rPr>
        <w:t> </w:t>
      </w:r>
      <w:r w:rsidR="002C62B8">
        <w:rPr>
          <w:color w:val="000000"/>
        </w:rPr>
        <w:t>%</w:t>
      </w:r>
      <w:r w:rsidR="000E7399">
        <w:rPr>
          <w:color w:val="000000"/>
        </w:rPr>
        <w:t xml:space="preserve"> </w:t>
      </w:r>
      <w:bookmarkStart w:id="0" w:name="_GoBack"/>
      <w:bookmarkEnd w:id="0"/>
      <w:r w:rsidR="00BC3E61" w:rsidRPr="002C62B8">
        <w:rPr>
          <w:color w:val="000000" w:themeColor="text1"/>
        </w:rPr>
        <w:t>КФ</w:t>
      </w:r>
      <w:r w:rsidRPr="002C62B8">
        <w:rPr>
          <w:color w:val="000000" w:themeColor="text1"/>
        </w:rPr>
        <w:t xml:space="preserve"> в то время как МНЧ, модифициров</w:t>
      </w:r>
      <w:r w:rsidR="00BC3E61" w:rsidRPr="002C62B8">
        <w:rPr>
          <w:color w:val="000000" w:themeColor="text1"/>
        </w:rPr>
        <w:t xml:space="preserve">анные ДДС, </w:t>
      </w:r>
      <w:r w:rsidR="00CB285F" w:rsidRPr="002C62B8">
        <w:rPr>
          <w:color w:val="000000" w:themeColor="text1"/>
        </w:rPr>
        <w:t xml:space="preserve">в этих условиях </w:t>
      </w:r>
      <w:r w:rsidRPr="002C62B8">
        <w:rPr>
          <w:color w:val="000000" w:themeColor="text1"/>
        </w:rPr>
        <w:t xml:space="preserve">извлекают </w:t>
      </w:r>
      <w:r w:rsidR="002C62B8">
        <w:rPr>
          <w:color w:val="000000"/>
        </w:rPr>
        <w:t>90-95</w:t>
      </w:r>
      <w:r w:rsidR="002C62B8">
        <w:rPr>
          <w:color w:val="000000"/>
          <w:lang w:val="en-US"/>
        </w:rPr>
        <w:t> </w:t>
      </w:r>
      <w:r w:rsidR="002C62B8">
        <w:rPr>
          <w:color w:val="000000"/>
        </w:rPr>
        <w:t>%</w:t>
      </w:r>
      <w:r w:rsidRPr="002C62B8">
        <w:rPr>
          <w:color w:val="000000" w:themeColor="text1"/>
        </w:rPr>
        <w:t xml:space="preserve"> красителей.</w:t>
      </w:r>
      <w:r w:rsidR="00BC3E61" w:rsidRPr="002C62B8">
        <w:rPr>
          <w:color w:val="000000" w:themeColor="text1"/>
        </w:rPr>
        <w:t xml:space="preserve"> </w:t>
      </w:r>
      <w:r w:rsidR="00713144" w:rsidRPr="002C62B8">
        <w:rPr>
          <w:color w:val="000000" w:themeColor="text1"/>
        </w:rPr>
        <w:t xml:space="preserve"> Сделаны предположения о</w:t>
      </w:r>
      <w:r w:rsidRPr="002C62B8">
        <w:rPr>
          <w:color w:val="000000" w:themeColor="text1"/>
        </w:rPr>
        <w:t xml:space="preserve"> природе различного влияния модификаторов на извлечение </w:t>
      </w:r>
      <w:r w:rsidR="00574485" w:rsidRPr="002C62B8">
        <w:rPr>
          <w:color w:val="000000" w:themeColor="text1"/>
        </w:rPr>
        <w:t>кра</w:t>
      </w:r>
      <w:r w:rsidR="00BC3E61" w:rsidRPr="002C62B8">
        <w:rPr>
          <w:color w:val="000000" w:themeColor="text1"/>
        </w:rPr>
        <w:t>сителей</w:t>
      </w:r>
      <w:r w:rsidRPr="002C62B8">
        <w:rPr>
          <w:color w:val="000000" w:themeColor="text1"/>
        </w:rPr>
        <w:t>.</w:t>
      </w:r>
    </w:p>
    <w:p w:rsidR="00E73341" w:rsidRPr="002C62B8" w:rsidRDefault="00E73341" w:rsidP="00E73341">
      <w:pPr>
        <w:ind w:firstLine="567"/>
        <w:jc w:val="both"/>
        <w:rPr>
          <w:color w:val="000000" w:themeColor="text1"/>
        </w:rPr>
      </w:pPr>
      <w:r w:rsidRPr="002C62B8">
        <w:rPr>
          <w:color w:val="000000" w:themeColor="text1"/>
        </w:rPr>
        <w:t>Изучен механизм сорбции и показано, что он определяется различными факторами: зарядом молекул красителей</w:t>
      </w:r>
      <w:r w:rsidR="00CB285F" w:rsidRPr="002C62B8">
        <w:rPr>
          <w:color w:val="000000" w:themeColor="text1"/>
        </w:rPr>
        <w:t>,</w:t>
      </w:r>
      <w:r w:rsidRPr="002C62B8">
        <w:rPr>
          <w:color w:val="000000" w:themeColor="text1"/>
        </w:rPr>
        <w:t xml:space="preserve"> их строением, возможностью образования водородной связи. Найдены условия количественной десорбции красителей</w:t>
      </w:r>
      <w:r w:rsidR="006C7507" w:rsidRPr="002C62B8">
        <w:rPr>
          <w:color w:val="000000" w:themeColor="text1"/>
        </w:rPr>
        <w:t>.</w:t>
      </w:r>
    </w:p>
    <w:p w:rsidR="007A0E66" w:rsidRPr="002C62B8" w:rsidRDefault="007A0E66" w:rsidP="007A0E66">
      <w:pPr>
        <w:ind w:firstLine="988"/>
        <w:jc w:val="both"/>
        <w:rPr>
          <w:i/>
          <w:color w:val="000000" w:themeColor="text1"/>
        </w:rPr>
      </w:pPr>
      <w:r w:rsidRPr="002C62B8">
        <w:rPr>
          <w:i/>
          <w:color w:val="000000" w:themeColor="text1"/>
        </w:rPr>
        <w:t xml:space="preserve">Работа выполнена при поддержке РНФ (проект №21-13-00267). </w:t>
      </w:r>
    </w:p>
    <w:p w:rsidR="005A40E7" w:rsidRPr="002C62B8" w:rsidRDefault="00621AB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jc w:val="center"/>
        <w:rPr>
          <w:color w:val="000000" w:themeColor="text1"/>
        </w:rPr>
      </w:pPr>
      <w:r w:rsidRPr="002C62B8">
        <w:rPr>
          <w:b/>
          <w:color w:val="000000" w:themeColor="text1"/>
        </w:rPr>
        <w:t>Литература</w:t>
      </w:r>
    </w:p>
    <w:p w:rsidR="007A0E66" w:rsidRPr="002C62B8" w:rsidRDefault="007A0E66" w:rsidP="00BC3E61">
      <w:pPr>
        <w:pStyle w:val="af7"/>
        <w:autoSpaceDE w:val="0"/>
        <w:autoSpaceDN w:val="0"/>
        <w:adjustRightInd w:val="0"/>
        <w:ind w:left="0"/>
        <w:rPr>
          <w:rFonts w:eastAsia="TimesNewRomanPSMT"/>
          <w:color w:val="000000" w:themeColor="text1"/>
        </w:rPr>
      </w:pPr>
      <w:r w:rsidRPr="002C62B8">
        <w:rPr>
          <w:rFonts w:eastAsia="TimesNewRomanPS-ItalicMT"/>
          <w:iCs/>
          <w:color w:val="000000" w:themeColor="text1"/>
        </w:rPr>
        <w:t xml:space="preserve">1.Егунова О. Р., Константинова Т. А., Штыков С. Н. </w:t>
      </w:r>
      <w:r w:rsidRPr="002C62B8">
        <w:rPr>
          <w:rFonts w:eastAsia="TimesNewRomanPSMT"/>
          <w:color w:val="000000" w:themeColor="text1"/>
        </w:rPr>
        <w:t>Изв. Саратовск. ун-та. Нов. серия. Сер: Химия. Биология. Экология. 2014, 14, 4. 27–34.</w:t>
      </w:r>
    </w:p>
    <w:p w:rsidR="00CB285F" w:rsidRPr="002C62B8" w:rsidRDefault="00CB285F" w:rsidP="00BC3E61">
      <w:pPr>
        <w:pStyle w:val="af7"/>
        <w:autoSpaceDE w:val="0"/>
        <w:autoSpaceDN w:val="0"/>
        <w:adjustRightInd w:val="0"/>
        <w:ind w:left="0"/>
        <w:rPr>
          <w:rFonts w:eastAsia="TimesNewRomanPSMT"/>
          <w:color w:val="000000" w:themeColor="text1"/>
        </w:rPr>
      </w:pPr>
    </w:p>
    <w:p w:rsidR="00CB285F" w:rsidRPr="002C62B8" w:rsidRDefault="00CB285F" w:rsidP="00BC3E61">
      <w:pPr>
        <w:pStyle w:val="af7"/>
        <w:autoSpaceDE w:val="0"/>
        <w:autoSpaceDN w:val="0"/>
        <w:adjustRightInd w:val="0"/>
        <w:ind w:left="0"/>
        <w:rPr>
          <w:rFonts w:eastAsia="TimesNewRomanPSMT"/>
          <w:color w:val="000000" w:themeColor="text1"/>
        </w:rPr>
      </w:pPr>
    </w:p>
    <w:sectPr w:rsidR="00CB285F" w:rsidRPr="002C62B8" w:rsidSect="00ED417D">
      <w:pgSz w:w="11906" w:h="16838"/>
      <w:pgMar w:top="1134" w:right="1361" w:bottom="1134" w:left="1361" w:header="709" w:footer="70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6EFF" w:rsidRDefault="00A46EFF">
      <w:r>
        <w:separator/>
      </w:r>
    </w:p>
  </w:endnote>
  <w:endnote w:type="continuationSeparator" w:id="0">
    <w:p w:rsidR="00A46EFF" w:rsidRDefault="00A46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6EFF" w:rsidRDefault="00A46EFF">
      <w:r>
        <w:separator/>
      </w:r>
    </w:p>
  </w:footnote>
  <w:footnote w:type="continuationSeparator" w:id="0">
    <w:p w:rsidR="00A46EFF" w:rsidRDefault="00A46E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DA1FA6"/>
    <w:multiLevelType w:val="hybridMultilevel"/>
    <w:tmpl w:val="63623D60"/>
    <w:lvl w:ilvl="0" w:tplc="C2804C4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DF4FBF"/>
    <w:multiLevelType w:val="hybridMultilevel"/>
    <w:tmpl w:val="1A741D32"/>
    <w:lvl w:ilvl="0" w:tplc="49AA4D5A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E7CE612E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8C0049C0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CAAA89BE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AAC28624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7EB8FD86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9D9A8294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F8F2FA3A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5223A84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3435214D"/>
    <w:multiLevelType w:val="hybridMultilevel"/>
    <w:tmpl w:val="7352A7F0"/>
    <w:lvl w:ilvl="0" w:tplc="462678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5B48114">
      <w:start w:val="1"/>
      <w:numFmt w:val="lowerLetter"/>
      <w:lvlText w:val="%2."/>
      <w:lvlJc w:val="left"/>
      <w:pPr>
        <w:ind w:left="1440" w:hanging="360"/>
      </w:pPr>
    </w:lvl>
    <w:lvl w:ilvl="2" w:tplc="8188E280">
      <w:start w:val="1"/>
      <w:numFmt w:val="lowerRoman"/>
      <w:lvlText w:val="%3."/>
      <w:lvlJc w:val="right"/>
      <w:pPr>
        <w:ind w:left="2160" w:hanging="180"/>
      </w:pPr>
    </w:lvl>
    <w:lvl w:ilvl="3" w:tplc="DABE3796">
      <w:start w:val="1"/>
      <w:numFmt w:val="decimal"/>
      <w:lvlText w:val="%4."/>
      <w:lvlJc w:val="left"/>
      <w:pPr>
        <w:ind w:left="2880" w:hanging="360"/>
      </w:pPr>
    </w:lvl>
    <w:lvl w:ilvl="4" w:tplc="C1068920">
      <w:start w:val="1"/>
      <w:numFmt w:val="lowerLetter"/>
      <w:lvlText w:val="%5."/>
      <w:lvlJc w:val="left"/>
      <w:pPr>
        <w:ind w:left="3600" w:hanging="360"/>
      </w:pPr>
    </w:lvl>
    <w:lvl w:ilvl="5" w:tplc="33026080">
      <w:start w:val="1"/>
      <w:numFmt w:val="lowerRoman"/>
      <w:lvlText w:val="%6."/>
      <w:lvlJc w:val="right"/>
      <w:pPr>
        <w:ind w:left="4320" w:hanging="180"/>
      </w:pPr>
    </w:lvl>
    <w:lvl w:ilvl="6" w:tplc="9A5E80B8">
      <w:start w:val="1"/>
      <w:numFmt w:val="decimal"/>
      <w:lvlText w:val="%7."/>
      <w:lvlJc w:val="left"/>
      <w:pPr>
        <w:ind w:left="5040" w:hanging="360"/>
      </w:pPr>
    </w:lvl>
    <w:lvl w:ilvl="7" w:tplc="7A1E493E">
      <w:start w:val="1"/>
      <w:numFmt w:val="lowerLetter"/>
      <w:lvlText w:val="%8."/>
      <w:lvlJc w:val="left"/>
      <w:pPr>
        <w:ind w:left="5760" w:hanging="360"/>
      </w:pPr>
    </w:lvl>
    <w:lvl w:ilvl="8" w:tplc="4F200AA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0E7"/>
    <w:rsid w:val="00001FDF"/>
    <w:rsid w:val="000552B4"/>
    <w:rsid w:val="000E7399"/>
    <w:rsid w:val="00173DFD"/>
    <w:rsid w:val="00285291"/>
    <w:rsid w:val="002C62B8"/>
    <w:rsid w:val="003E01AA"/>
    <w:rsid w:val="00432C67"/>
    <w:rsid w:val="00444603"/>
    <w:rsid w:val="00574485"/>
    <w:rsid w:val="005A40E7"/>
    <w:rsid w:val="00621ABE"/>
    <w:rsid w:val="006C7507"/>
    <w:rsid w:val="006D2A62"/>
    <w:rsid w:val="00713144"/>
    <w:rsid w:val="007A0E66"/>
    <w:rsid w:val="00845A95"/>
    <w:rsid w:val="008E15E9"/>
    <w:rsid w:val="00943542"/>
    <w:rsid w:val="00A15556"/>
    <w:rsid w:val="00A272DE"/>
    <w:rsid w:val="00A46EFF"/>
    <w:rsid w:val="00BC3E61"/>
    <w:rsid w:val="00CB285F"/>
    <w:rsid w:val="00E73341"/>
    <w:rsid w:val="00EC28FA"/>
    <w:rsid w:val="00ED417D"/>
    <w:rsid w:val="00F26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B4C452-B507-45E5-BB18-D9CDAA4CB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417D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D417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417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417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417D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417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417D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rsid w:val="00ED417D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ED417D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ED417D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417D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ED417D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ED417D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ED417D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ED417D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ED417D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ED417D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ED417D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ED417D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sid w:val="00ED417D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sid w:val="00ED417D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ED417D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ED417D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ED417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ED417D"/>
    <w:rPr>
      <w:i/>
    </w:rPr>
  </w:style>
  <w:style w:type="paragraph" w:styleId="a9">
    <w:name w:val="header"/>
    <w:basedOn w:val="a"/>
    <w:link w:val="aa"/>
    <w:uiPriority w:val="99"/>
    <w:unhideWhenUsed/>
    <w:rsid w:val="00ED417D"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D417D"/>
  </w:style>
  <w:style w:type="paragraph" w:styleId="ab">
    <w:name w:val="footer"/>
    <w:basedOn w:val="a"/>
    <w:link w:val="ac"/>
    <w:uiPriority w:val="99"/>
    <w:unhideWhenUsed/>
    <w:rsid w:val="00ED417D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ED417D"/>
  </w:style>
  <w:style w:type="paragraph" w:styleId="ad">
    <w:name w:val="caption"/>
    <w:basedOn w:val="a"/>
    <w:next w:val="a"/>
    <w:uiPriority w:val="35"/>
    <w:semiHidden/>
    <w:unhideWhenUsed/>
    <w:qFormat/>
    <w:rsid w:val="00ED417D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  <w:rsid w:val="00ED417D"/>
  </w:style>
  <w:style w:type="table" w:styleId="ae">
    <w:name w:val="Table Grid"/>
    <w:basedOn w:val="a1"/>
    <w:uiPriority w:val="59"/>
    <w:rsid w:val="00ED417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ED417D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ED417D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ED417D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ED417D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ED417D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ED417D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ED417D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ED417D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ED417D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ED417D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ED417D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ED417D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ED417D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ED417D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ED417D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ED417D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ED417D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ED417D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ED417D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ED417D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ED417D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ED417D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ED417D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ED417D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ED417D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ED417D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ED417D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ED417D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ED417D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ED417D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ED417D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ED417D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ED417D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ED417D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ED417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ED417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ED417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ED417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ED417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ED417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ED417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ED417D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ED417D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ED417D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ED417D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ED417D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ED417D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ED417D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ED417D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ED417D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ED417D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ED417D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ED417D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ED417D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ED417D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ED417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ED417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ED417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ED417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ED417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ED417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ED417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ED417D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ED417D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ED417D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ED417D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ED417D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ED417D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ED417D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ED417D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ED417D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ED417D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ED417D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ED417D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ED417D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ED417D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ED417D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ED417D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ED417D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ED417D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ED417D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ED417D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ED417D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ED417D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ED417D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ED417D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ED417D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ED417D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ED417D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ED417D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ED417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ED417D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ED417D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ED417D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ED417D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ED417D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ED417D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ED417D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ED417D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ED417D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ED417D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ED417D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ED417D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ED417D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ED417D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ED417D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ED417D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ED417D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ED417D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ED417D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ED417D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ED417D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ED417D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ED417D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ED417D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ED417D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ED417D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ED417D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ED417D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ED417D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ED417D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ED417D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ED417D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ED417D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ED417D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rsid w:val="00ED417D"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sid w:val="00ED417D"/>
    <w:rPr>
      <w:sz w:val="18"/>
    </w:rPr>
  </w:style>
  <w:style w:type="character" w:styleId="af1">
    <w:name w:val="footnote reference"/>
    <w:basedOn w:val="a0"/>
    <w:uiPriority w:val="99"/>
    <w:unhideWhenUsed/>
    <w:rsid w:val="00ED417D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ED417D"/>
    <w:rPr>
      <w:sz w:val="20"/>
    </w:rPr>
  </w:style>
  <w:style w:type="character" w:customStyle="1" w:styleId="af3">
    <w:name w:val="Текст концевой сноски Знак"/>
    <w:link w:val="af2"/>
    <w:uiPriority w:val="99"/>
    <w:rsid w:val="00ED417D"/>
    <w:rPr>
      <w:sz w:val="20"/>
    </w:rPr>
  </w:style>
  <w:style w:type="character" w:styleId="af4">
    <w:name w:val="endnote reference"/>
    <w:basedOn w:val="a0"/>
    <w:uiPriority w:val="99"/>
    <w:semiHidden/>
    <w:unhideWhenUsed/>
    <w:rsid w:val="00ED417D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ED417D"/>
    <w:pPr>
      <w:spacing w:after="57"/>
    </w:pPr>
  </w:style>
  <w:style w:type="paragraph" w:styleId="23">
    <w:name w:val="toc 2"/>
    <w:basedOn w:val="a"/>
    <w:next w:val="a"/>
    <w:uiPriority w:val="39"/>
    <w:unhideWhenUsed/>
    <w:rsid w:val="00ED417D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ED417D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ED417D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ED417D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ED417D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ED417D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ED417D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ED417D"/>
    <w:pPr>
      <w:spacing w:after="57"/>
      <w:ind w:left="2268"/>
    </w:pPr>
  </w:style>
  <w:style w:type="paragraph" w:styleId="af5">
    <w:name w:val="TOC Heading"/>
    <w:uiPriority w:val="39"/>
    <w:unhideWhenUsed/>
    <w:rsid w:val="00ED417D"/>
  </w:style>
  <w:style w:type="paragraph" w:styleId="af6">
    <w:name w:val="table of figures"/>
    <w:basedOn w:val="a"/>
    <w:next w:val="a"/>
    <w:uiPriority w:val="99"/>
    <w:unhideWhenUsed/>
    <w:rsid w:val="00ED417D"/>
  </w:style>
  <w:style w:type="table" w:customStyle="1" w:styleId="TableNormal">
    <w:name w:val="Table Normal"/>
    <w:rsid w:val="00ED417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"/>
    <w:next w:val="a"/>
    <w:link w:val="a3"/>
    <w:uiPriority w:val="10"/>
    <w:qFormat/>
    <w:rsid w:val="00ED417D"/>
    <w:pPr>
      <w:keepNext/>
      <w:keepLines/>
      <w:spacing w:before="480" w:after="120"/>
    </w:pPr>
    <w:rPr>
      <w:b/>
      <w:sz w:val="72"/>
      <w:szCs w:val="72"/>
    </w:rPr>
  </w:style>
  <w:style w:type="paragraph" w:styleId="a6">
    <w:name w:val="Subtitle"/>
    <w:basedOn w:val="a"/>
    <w:next w:val="a"/>
    <w:link w:val="a5"/>
    <w:uiPriority w:val="11"/>
    <w:qFormat/>
    <w:rsid w:val="00ED417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f7">
    <w:name w:val="List Paragraph"/>
    <w:basedOn w:val="a"/>
    <w:link w:val="af8"/>
    <w:uiPriority w:val="34"/>
    <w:qFormat/>
    <w:rsid w:val="00ED417D"/>
    <w:pPr>
      <w:ind w:left="720"/>
      <w:contextualSpacing/>
    </w:pPr>
  </w:style>
  <w:style w:type="character" w:customStyle="1" w:styleId="af8">
    <w:name w:val="Абзац списка Знак"/>
    <w:basedOn w:val="a0"/>
    <w:link w:val="af7"/>
    <w:uiPriority w:val="34"/>
    <w:rsid w:val="00ED417D"/>
  </w:style>
  <w:style w:type="character" w:styleId="af9">
    <w:name w:val="Placeholder Text"/>
    <w:basedOn w:val="a0"/>
    <w:uiPriority w:val="99"/>
    <w:semiHidden/>
    <w:rsid w:val="00ED417D"/>
    <w:rPr>
      <w:color w:val="808080"/>
    </w:rPr>
  </w:style>
  <w:style w:type="paragraph" w:styleId="afa">
    <w:name w:val="No Spacing"/>
    <w:uiPriority w:val="1"/>
    <w:qFormat/>
    <w:rsid w:val="00ED417D"/>
    <w:rPr>
      <w:rFonts w:cs="Times New Roman"/>
      <w:sz w:val="22"/>
      <w:szCs w:val="22"/>
      <w:lang w:val="en-US" w:eastAsia="en-US" w:bidi="en-US"/>
    </w:rPr>
  </w:style>
  <w:style w:type="character" w:styleId="afb">
    <w:name w:val="Hyperlink"/>
    <w:basedOn w:val="a0"/>
    <w:uiPriority w:val="99"/>
    <w:unhideWhenUsed/>
    <w:rsid w:val="00ED417D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D41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2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48E8157-57BD-4C6A-B33C-0AF91C928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Демидова</dc:creator>
  <cp:lastModifiedBy>Учетная запись Майкрософт</cp:lastModifiedBy>
  <cp:revision>3</cp:revision>
  <dcterms:created xsi:type="dcterms:W3CDTF">2023-02-13T11:31:00Z</dcterms:created>
  <dcterms:modified xsi:type="dcterms:W3CDTF">2023-02-13T11:35:00Z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