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E258" w14:textId="77777777" w:rsidR="00D352B9" w:rsidRPr="00B04557" w:rsidRDefault="00157E2C" w:rsidP="006B3F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57">
        <w:rPr>
          <w:rFonts w:ascii="Times New Roman" w:hAnsi="Times New Roman" w:cs="Times New Roman"/>
          <w:b/>
          <w:sz w:val="24"/>
          <w:szCs w:val="24"/>
        </w:rPr>
        <w:t>3</w:t>
      </w:r>
      <w:r w:rsidRPr="00B0455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04557">
        <w:rPr>
          <w:rFonts w:ascii="Times New Roman" w:hAnsi="Times New Roman" w:cs="Times New Roman"/>
          <w:b/>
          <w:sz w:val="24"/>
          <w:szCs w:val="24"/>
        </w:rPr>
        <w:t xml:space="preserve"> печать полимером, модифицированным с помощью молекулярных эмиттеров на основе </w:t>
      </w:r>
      <w:proofErr w:type="spellStart"/>
      <w:r w:rsidRPr="00B04557">
        <w:rPr>
          <w:rFonts w:ascii="Times New Roman" w:hAnsi="Times New Roman" w:cs="Times New Roman"/>
          <w:b/>
          <w:sz w:val="24"/>
          <w:szCs w:val="24"/>
        </w:rPr>
        <w:t>циклометаллированных</w:t>
      </w:r>
      <w:proofErr w:type="spellEnd"/>
      <w:r w:rsidRPr="00B04557">
        <w:rPr>
          <w:rFonts w:ascii="Times New Roman" w:hAnsi="Times New Roman" w:cs="Times New Roman"/>
          <w:b/>
          <w:sz w:val="24"/>
          <w:szCs w:val="24"/>
        </w:rPr>
        <w:t xml:space="preserve"> соединений европия для разработки «спектрофотометра в кювете»</w:t>
      </w:r>
      <w:r w:rsidR="00122029" w:rsidRPr="00B045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2F117A" w14:textId="52E6CAB9" w:rsidR="00E0139D" w:rsidRPr="00B04557" w:rsidRDefault="00E0139D" w:rsidP="006B3F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5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Смольянов </w:t>
      </w:r>
      <w:r w:rsidR="00B572C6" w:rsidRPr="00B04557">
        <w:rPr>
          <w:rFonts w:ascii="Times New Roman" w:hAnsi="Times New Roman" w:cs="Times New Roman"/>
          <w:b/>
          <w:i/>
          <w:iCs/>
          <w:sz w:val="24"/>
          <w:szCs w:val="24"/>
        </w:rPr>
        <w:t>Н. А.</w:t>
      </w:r>
      <w:r w:rsidR="00B572C6" w:rsidRPr="00B04557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B572C6" w:rsidRPr="00B04557">
        <w:rPr>
          <w:rFonts w:ascii="Times New Roman" w:hAnsi="Times New Roman" w:cs="Times New Roman"/>
          <w:b/>
          <w:i/>
          <w:iCs/>
          <w:sz w:val="24"/>
          <w:szCs w:val="24"/>
        </w:rPr>
        <w:t>, Кирсанов Д.</w:t>
      </w:r>
      <w:r w:rsidR="00E405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572C6" w:rsidRPr="00B0455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О. </w:t>
      </w:r>
      <w:r w:rsidR="00B572C6" w:rsidRPr="00B04557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1,2</w:t>
      </w:r>
      <w:r w:rsidR="00B572C6" w:rsidRPr="00B0455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778EC630" w14:textId="187F745D" w:rsidR="00B572C6" w:rsidRPr="00B04557" w:rsidRDefault="00122029" w:rsidP="006B3F8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0455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572C6" w:rsidRPr="00B04557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 w:rsidRPr="00B0455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572C6" w:rsidRPr="00B04557">
        <w:rPr>
          <w:rFonts w:ascii="Times New Roman" w:hAnsi="Times New Roman" w:cs="Times New Roman"/>
          <w:i/>
          <w:iCs/>
          <w:sz w:val="24"/>
          <w:szCs w:val="24"/>
        </w:rPr>
        <w:t xml:space="preserve">2 курс </w:t>
      </w:r>
      <w:r w:rsidRPr="00B04557">
        <w:rPr>
          <w:rFonts w:ascii="Times New Roman" w:hAnsi="Times New Roman" w:cs="Times New Roman"/>
          <w:i/>
          <w:iCs/>
          <w:sz w:val="24"/>
          <w:szCs w:val="24"/>
        </w:rPr>
        <w:t>бакалавриата</w:t>
      </w:r>
    </w:p>
    <w:p w14:paraId="6247A230" w14:textId="6D95F1BB" w:rsidR="00B572C6" w:rsidRPr="00B04557" w:rsidRDefault="00B572C6" w:rsidP="006B3F8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0455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B04557">
        <w:rPr>
          <w:rFonts w:ascii="Times New Roman" w:hAnsi="Times New Roman" w:cs="Times New Roman"/>
          <w:i/>
          <w:iCs/>
          <w:sz w:val="24"/>
          <w:szCs w:val="24"/>
        </w:rPr>
        <w:t xml:space="preserve"> Национальный исследовательский университет ИТМО</w:t>
      </w:r>
      <w:r w:rsidR="00C452A8" w:rsidRPr="00B04557">
        <w:rPr>
          <w:rFonts w:ascii="Times New Roman" w:hAnsi="Times New Roman" w:cs="Times New Roman"/>
          <w:i/>
          <w:iCs/>
          <w:sz w:val="24"/>
          <w:szCs w:val="24"/>
        </w:rPr>
        <w:t>, Центр Химической инженерии, Санкт-Петербург, Россия</w:t>
      </w:r>
    </w:p>
    <w:p w14:paraId="1FD23E2F" w14:textId="4CAD3530" w:rsidR="00B572C6" w:rsidRPr="00B04557" w:rsidRDefault="00B572C6" w:rsidP="006B3F8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0455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B04557">
        <w:rPr>
          <w:rFonts w:ascii="Times New Roman" w:hAnsi="Times New Roman" w:cs="Times New Roman"/>
          <w:i/>
          <w:iCs/>
          <w:sz w:val="24"/>
          <w:szCs w:val="24"/>
        </w:rPr>
        <w:t xml:space="preserve"> Санкт-Петербургский государственный университет, Институт химии, Санкт-Петербург, Россия</w:t>
      </w:r>
    </w:p>
    <w:p w14:paraId="11C3B56B" w14:textId="4C37EF11" w:rsidR="00E0139D" w:rsidRPr="00B04557" w:rsidRDefault="00B572C6" w:rsidP="006B3F8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0455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B0455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0455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B0455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61365" w:rsidRPr="00B045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62308" w:rsidRPr="0091073C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smoljanov</w:t>
      </w:r>
      <w:proofErr w:type="spellEnd"/>
      <w:r w:rsidR="00962308" w:rsidRPr="0091073C">
        <w:rPr>
          <w:rFonts w:ascii="Times New Roman" w:hAnsi="Times New Roman" w:cs="Times New Roman"/>
          <w:i/>
          <w:iCs/>
          <w:sz w:val="24"/>
          <w:szCs w:val="24"/>
          <w:u w:val="single"/>
        </w:rPr>
        <w:t>13@</w:t>
      </w:r>
      <w:r w:rsidR="00962308" w:rsidRPr="0091073C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mail</w:t>
      </w:r>
      <w:r w:rsidR="00962308" w:rsidRPr="0091073C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="00962308" w:rsidRPr="0091073C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426F94A3" w14:textId="40BDAD5D" w:rsidR="00C573AB" w:rsidRPr="00B04557" w:rsidRDefault="00FC7666" w:rsidP="0077565D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B04557">
        <w:rPr>
          <w:rFonts w:ascii="Times New Roman" w:hAnsi="Times New Roman" w:cs="Times New Roman"/>
          <w:sz w:val="24"/>
          <w:szCs w:val="24"/>
        </w:rPr>
        <w:t xml:space="preserve">Разработка новых аналитических устройств, отвечающих современным требованиям простоты и экономической эффективности, является важной задачей. </w:t>
      </w:r>
      <w:r w:rsidR="00157E2C" w:rsidRPr="00B04557">
        <w:rPr>
          <w:rFonts w:ascii="Times New Roman" w:hAnsi="Times New Roman" w:cs="Times New Roman"/>
          <w:sz w:val="24"/>
          <w:szCs w:val="24"/>
        </w:rPr>
        <w:t xml:space="preserve">В последние годы наблюдается рост интереса исследователей к созданию недорогих анализаторов на основе устройств бытовой электроники, в первую очередь – фотокамер мобильных телефонов, которые позволяют проводить надежное оптическое </w:t>
      </w:r>
      <w:r w:rsidR="008D781E" w:rsidRPr="00B04557">
        <w:rPr>
          <w:rFonts w:ascii="Times New Roman" w:hAnsi="Times New Roman" w:cs="Times New Roman"/>
          <w:sz w:val="24"/>
          <w:szCs w:val="24"/>
        </w:rPr>
        <w:t>детектирование в</w:t>
      </w:r>
      <w:r w:rsidR="00157E2C" w:rsidRPr="00B04557">
        <w:rPr>
          <w:rFonts w:ascii="Times New Roman" w:hAnsi="Times New Roman" w:cs="Times New Roman"/>
          <w:sz w:val="24"/>
          <w:szCs w:val="24"/>
        </w:rPr>
        <w:t xml:space="preserve"> цело</w:t>
      </w:r>
      <w:r w:rsidR="004835EE" w:rsidRPr="00B04557">
        <w:rPr>
          <w:rFonts w:ascii="Times New Roman" w:hAnsi="Times New Roman" w:cs="Times New Roman"/>
          <w:sz w:val="24"/>
          <w:szCs w:val="24"/>
        </w:rPr>
        <w:t xml:space="preserve">м ряде аналитических задач [1]. </w:t>
      </w:r>
      <w:r w:rsidR="00B5147E" w:rsidRPr="00B04557">
        <w:rPr>
          <w:rFonts w:ascii="Times New Roman" w:hAnsi="Times New Roman" w:cs="Times New Roman"/>
          <w:sz w:val="24"/>
          <w:szCs w:val="24"/>
        </w:rPr>
        <w:t xml:space="preserve">В настоящей работе предложена новая </w:t>
      </w:r>
      <w:r w:rsidR="008D781E" w:rsidRPr="00B04557">
        <w:rPr>
          <w:rFonts w:ascii="Times New Roman" w:hAnsi="Times New Roman" w:cs="Times New Roman"/>
          <w:sz w:val="24"/>
          <w:szCs w:val="24"/>
        </w:rPr>
        <w:t>схема использования</w:t>
      </w:r>
      <w:r w:rsidR="004835EE" w:rsidRPr="00B04557">
        <w:rPr>
          <w:rFonts w:ascii="Times New Roman" w:hAnsi="Times New Roman" w:cs="Times New Roman"/>
          <w:sz w:val="24"/>
          <w:szCs w:val="24"/>
        </w:rPr>
        <w:t xml:space="preserve"> фотокамеру мобильного телефона для регистрации оптического сигнала</w:t>
      </w:r>
      <w:r w:rsidR="00B5147E" w:rsidRPr="00B04557">
        <w:rPr>
          <w:rFonts w:ascii="Times New Roman" w:hAnsi="Times New Roman" w:cs="Times New Roman"/>
          <w:sz w:val="24"/>
          <w:szCs w:val="24"/>
        </w:rPr>
        <w:t xml:space="preserve"> при анализе растворов. С помощью технологий 3</w:t>
      </w:r>
      <w:r w:rsidR="00B5147E" w:rsidRPr="00B045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5147E" w:rsidRPr="00B04557">
        <w:rPr>
          <w:rFonts w:ascii="Times New Roman" w:hAnsi="Times New Roman" w:cs="Times New Roman"/>
          <w:sz w:val="24"/>
          <w:szCs w:val="24"/>
        </w:rPr>
        <w:t xml:space="preserve"> печати нами изготовлена специализированная кювета, дно которой напечатано </w:t>
      </w:r>
      <w:r w:rsidR="008D781E" w:rsidRPr="00B04557">
        <w:rPr>
          <w:rFonts w:ascii="Times New Roman" w:hAnsi="Times New Roman" w:cs="Times New Roman"/>
          <w:sz w:val="24"/>
          <w:szCs w:val="24"/>
        </w:rPr>
        <w:t>полимером, модифицированным</w:t>
      </w:r>
      <w:r w:rsidR="00B5147E" w:rsidRPr="00B04557">
        <w:rPr>
          <w:rFonts w:ascii="Times New Roman" w:hAnsi="Times New Roman" w:cs="Times New Roman"/>
          <w:sz w:val="24"/>
          <w:szCs w:val="24"/>
        </w:rPr>
        <w:t xml:space="preserve"> молекулярными эмиттерами на основе </w:t>
      </w:r>
      <w:proofErr w:type="spellStart"/>
      <w:r w:rsidR="00B5147E" w:rsidRPr="00B04557">
        <w:rPr>
          <w:rFonts w:ascii="Times New Roman" w:hAnsi="Times New Roman" w:cs="Times New Roman"/>
          <w:sz w:val="24"/>
          <w:szCs w:val="24"/>
        </w:rPr>
        <w:t>циклометаллированных</w:t>
      </w:r>
      <w:proofErr w:type="spellEnd"/>
      <w:r w:rsidR="00B5147E" w:rsidRPr="00B04557">
        <w:rPr>
          <w:rFonts w:ascii="Times New Roman" w:hAnsi="Times New Roman" w:cs="Times New Roman"/>
          <w:sz w:val="24"/>
          <w:szCs w:val="24"/>
        </w:rPr>
        <w:t xml:space="preserve"> соединений европия. Пи облучении снизу обычным ультрафиолетовым фонариком</w:t>
      </w:r>
      <w:r w:rsidR="004835EE" w:rsidRPr="00B04557">
        <w:rPr>
          <w:rFonts w:ascii="Times New Roman" w:hAnsi="Times New Roman" w:cs="Times New Roman"/>
          <w:sz w:val="24"/>
          <w:szCs w:val="24"/>
        </w:rPr>
        <w:t xml:space="preserve"> </w:t>
      </w:r>
      <w:r w:rsidR="00B5147E" w:rsidRPr="00B04557">
        <w:rPr>
          <w:rFonts w:ascii="Times New Roman" w:hAnsi="Times New Roman" w:cs="Times New Roman"/>
          <w:sz w:val="24"/>
          <w:szCs w:val="24"/>
        </w:rPr>
        <w:t>(365 нм), нижняя часть кюветы становится источником оптического изучения с острым мак</w:t>
      </w:r>
      <w:r w:rsidR="0002018B">
        <w:rPr>
          <w:rFonts w:ascii="Times New Roman" w:hAnsi="Times New Roman" w:cs="Times New Roman"/>
          <w:sz w:val="24"/>
          <w:szCs w:val="24"/>
        </w:rPr>
        <w:t>сим</w:t>
      </w:r>
      <w:r w:rsidR="00B5147E" w:rsidRPr="00B04557">
        <w:rPr>
          <w:rFonts w:ascii="Times New Roman" w:hAnsi="Times New Roman" w:cs="Times New Roman"/>
          <w:sz w:val="24"/>
          <w:szCs w:val="24"/>
        </w:rPr>
        <w:t xml:space="preserve">умом на длине волны 614 нм. Это позволяет использовать такую кювету для анализа растворов, поглощающих в этой области спектра, внося их в кювету и регистрируя интенсивность прошедшего излучения с помощью фотокамеры мобильного телефона.  В докладе будут представлены детали разработанного метода. На примере </w:t>
      </w:r>
      <w:r w:rsidR="0002018B" w:rsidRPr="00B04557">
        <w:rPr>
          <w:rFonts w:ascii="Times New Roman" w:hAnsi="Times New Roman" w:cs="Times New Roman"/>
          <w:sz w:val="24"/>
          <w:szCs w:val="24"/>
        </w:rPr>
        <w:t>анализа модельных</w:t>
      </w:r>
      <w:r w:rsidR="00B5147E" w:rsidRPr="00B04557">
        <w:rPr>
          <w:rFonts w:ascii="Times New Roman" w:hAnsi="Times New Roman" w:cs="Times New Roman"/>
          <w:sz w:val="24"/>
          <w:szCs w:val="24"/>
        </w:rPr>
        <w:t xml:space="preserve"> растворов, содержащих неорганические соли переходных металлов и на примере фармацевтических препаратов будет показана применимость предлагаемого метода для количественного анализа водных растворов</w:t>
      </w:r>
      <w:r w:rsidR="00AF1FC4" w:rsidRPr="00B04557">
        <w:rPr>
          <w:rFonts w:ascii="Times New Roman" w:hAnsi="Times New Roman" w:cs="Times New Roman"/>
          <w:sz w:val="24"/>
          <w:szCs w:val="24"/>
        </w:rPr>
        <w:t>.</w:t>
      </w:r>
    </w:p>
    <w:p w14:paraId="70AD7A32" w14:textId="3F1F9876" w:rsidR="004835EE" w:rsidRPr="00B04557" w:rsidRDefault="004835EE" w:rsidP="00B04557">
      <w:pPr>
        <w:spacing w:line="240" w:lineRule="auto"/>
        <w:ind w:left="170" w:right="85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B04557"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</w:p>
    <w:p w14:paraId="740445E5" w14:textId="1A9495F0" w:rsidR="004835EE" w:rsidRPr="00B04557" w:rsidRDefault="004835EE" w:rsidP="00363BED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557">
        <w:rPr>
          <w:rFonts w:ascii="Times New Roman" w:hAnsi="Times New Roman" w:cs="Times New Roman"/>
          <w:sz w:val="24"/>
          <w:szCs w:val="24"/>
          <w:lang w:val="en-US"/>
        </w:rPr>
        <w:t xml:space="preserve">1. Zhang, D., Liu, Q. </w:t>
      </w:r>
      <w:proofErr w:type="gramStart"/>
      <w:r w:rsidRPr="00B04557">
        <w:rPr>
          <w:rFonts w:ascii="Times New Roman" w:hAnsi="Times New Roman" w:cs="Times New Roman"/>
          <w:sz w:val="24"/>
          <w:szCs w:val="24"/>
          <w:lang w:val="en-US"/>
        </w:rPr>
        <w:t>Biosensors</w:t>
      </w:r>
      <w:proofErr w:type="gramEnd"/>
      <w:r w:rsidRPr="00B04557">
        <w:rPr>
          <w:rFonts w:ascii="Times New Roman" w:hAnsi="Times New Roman" w:cs="Times New Roman"/>
          <w:sz w:val="24"/>
          <w:szCs w:val="24"/>
          <w:lang w:val="en-US"/>
        </w:rPr>
        <w:t xml:space="preserve"> and bioelectronics on smartphone for portable biochemical detection (2016) Biosensors and Bioelectronics, 75, pp. 273-284.</w:t>
      </w:r>
    </w:p>
    <w:p w14:paraId="43448F7E" w14:textId="77777777" w:rsidR="00E64B04" w:rsidRPr="00B04557" w:rsidRDefault="00E64B04" w:rsidP="00B04557">
      <w:pPr>
        <w:spacing w:line="240" w:lineRule="auto"/>
        <w:rPr>
          <w:sz w:val="24"/>
          <w:szCs w:val="24"/>
          <w:lang w:val="en-US"/>
        </w:rPr>
      </w:pPr>
    </w:p>
    <w:sectPr w:rsidR="00E64B04" w:rsidRPr="00B04557" w:rsidSect="0008455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F6"/>
    <w:rsid w:val="0002018B"/>
    <w:rsid w:val="00084554"/>
    <w:rsid w:val="00122029"/>
    <w:rsid w:val="00157E2C"/>
    <w:rsid w:val="00165EE8"/>
    <w:rsid w:val="00363BED"/>
    <w:rsid w:val="00392863"/>
    <w:rsid w:val="003B6A9F"/>
    <w:rsid w:val="003C3C69"/>
    <w:rsid w:val="004365A1"/>
    <w:rsid w:val="004835EE"/>
    <w:rsid w:val="00485D26"/>
    <w:rsid w:val="00503E93"/>
    <w:rsid w:val="00556D04"/>
    <w:rsid w:val="00661365"/>
    <w:rsid w:val="006B2F16"/>
    <w:rsid w:val="006B3F84"/>
    <w:rsid w:val="00714449"/>
    <w:rsid w:val="00722E8D"/>
    <w:rsid w:val="0077565D"/>
    <w:rsid w:val="00790BE3"/>
    <w:rsid w:val="008108DB"/>
    <w:rsid w:val="008D781E"/>
    <w:rsid w:val="0091073C"/>
    <w:rsid w:val="00962308"/>
    <w:rsid w:val="00A3399C"/>
    <w:rsid w:val="00A76414"/>
    <w:rsid w:val="00AA6E10"/>
    <w:rsid w:val="00AF1FC4"/>
    <w:rsid w:val="00B04557"/>
    <w:rsid w:val="00B5147E"/>
    <w:rsid w:val="00B5379F"/>
    <w:rsid w:val="00B572C6"/>
    <w:rsid w:val="00B648A5"/>
    <w:rsid w:val="00BE3ECB"/>
    <w:rsid w:val="00BF7168"/>
    <w:rsid w:val="00C452A8"/>
    <w:rsid w:val="00C573AB"/>
    <w:rsid w:val="00CA26B2"/>
    <w:rsid w:val="00D00BDA"/>
    <w:rsid w:val="00D352B9"/>
    <w:rsid w:val="00D662F6"/>
    <w:rsid w:val="00D83383"/>
    <w:rsid w:val="00DA1923"/>
    <w:rsid w:val="00E0139D"/>
    <w:rsid w:val="00E02FE9"/>
    <w:rsid w:val="00E067F3"/>
    <w:rsid w:val="00E4056D"/>
    <w:rsid w:val="00E64B04"/>
    <w:rsid w:val="00F35706"/>
    <w:rsid w:val="00F86400"/>
    <w:rsid w:val="00FC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B0D9"/>
  <w15:docId w15:val="{08ABBFE5-EF06-4E2D-BE99-3C1F06EA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2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Смольянов</dc:creator>
  <cp:keywords/>
  <dc:description/>
  <cp:lastModifiedBy>Николай Смольянов</cp:lastModifiedBy>
  <cp:revision>49</cp:revision>
  <dcterms:created xsi:type="dcterms:W3CDTF">2023-02-11T16:38:00Z</dcterms:created>
  <dcterms:modified xsi:type="dcterms:W3CDTF">2023-03-08T15:57:00Z</dcterms:modified>
</cp:coreProperties>
</file>