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DF352C8" w:rsidR="00130241" w:rsidRDefault="00A243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33BED">
        <w:rPr>
          <w:b/>
          <w:szCs w:val="23"/>
          <w:shd w:val="clear" w:color="auto" w:fill="FFFFFF"/>
        </w:rPr>
        <w:t>Разработка подходов к формированию покрытий стенок кварцевого капилляра</w:t>
      </w:r>
      <w:r w:rsidR="006C768C">
        <w:rPr>
          <w:b/>
          <w:color w:val="000000"/>
        </w:rPr>
        <w:t xml:space="preserve"> на основе альбумина и наночастиц золота для хирального разделения методом капиллярного электрофореза</w:t>
      </w:r>
    </w:p>
    <w:p w14:paraId="00000002" w14:textId="38C3FA79" w:rsidR="00130241" w:rsidRDefault="008B56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Моргачева В.П., Макеева Д.В., Карцова </w:t>
      </w:r>
      <w:r w:rsidR="00942BD9">
        <w:rPr>
          <w:b/>
          <w:i/>
          <w:color w:val="000000"/>
        </w:rPr>
        <w:t>А</w:t>
      </w:r>
      <w:r>
        <w:rPr>
          <w:b/>
          <w:i/>
          <w:color w:val="000000"/>
        </w:rPr>
        <w:t>.А.</w:t>
      </w:r>
    </w:p>
    <w:p w14:paraId="00000003" w14:textId="15B4DE3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8B568A">
        <w:rPr>
          <w:i/>
          <w:color w:val="000000"/>
        </w:rPr>
        <w:t>бакалавриата</w:t>
      </w:r>
    </w:p>
    <w:p w14:paraId="0DD0FEF6" w14:textId="77777777" w:rsidR="00942BD9" w:rsidRDefault="00942BD9" w:rsidP="00942BD9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университет, </w:t>
      </w:r>
    </w:p>
    <w:p w14:paraId="25D1E981" w14:textId="77777777" w:rsidR="00942BD9" w:rsidRDefault="00942BD9" w:rsidP="00942BD9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Химии, Санкт-Петербург, Россия</w:t>
      </w:r>
    </w:p>
    <w:p w14:paraId="1ADA4293" w14:textId="4C7B13DB" w:rsidR="00CD00B1" w:rsidRDefault="00EB1F49" w:rsidP="00A243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942BD9">
        <w:rPr>
          <w:i/>
          <w:color w:val="000000"/>
          <w:u w:val="single"/>
          <w:lang w:val="en-US"/>
        </w:rPr>
        <w:t>st</w:t>
      </w:r>
      <w:proofErr w:type="spellEnd"/>
      <w:r w:rsidR="00942BD9" w:rsidRPr="00942BD9">
        <w:rPr>
          <w:i/>
          <w:color w:val="000000"/>
          <w:u w:val="single"/>
        </w:rPr>
        <w:t>052701</w:t>
      </w:r>
      <w:r>
        <w:rPr>
          <w:i/>
          <w:color w:val="000000"/>
          <w:u w:val="single"/>
        </w:rPr>
        <w:t>@</w:t>
      </w:r>
      <w:r w:rsidR="00A243DD">
        <w:rPr>
          <w:i/>
          <w:color w:val="000000"/>
          <w:u w:val="single"/>
          <w:lang w:val="en-US"/>
        </w:rPr>
        <w:t>student</w:t>
      </w:r>
      <w:r w:rsidR="00A243DD" w:rsidRPr="00A243DD">
        <w:rPr>
          <w:i/>
          <w:color w:val="000000"/>
          <w:u w:val="single"/>
        </w:rPr>
        <w:t>.</w:t>
      </w:r>
      <w:proofErr w:type="spellStart"/>
      <w:r w:rsidR="00A243DD">
        <w:rPr>
          <w:i/>
          <w:color w:val="000000"/>
          <w:u w:val="single"/>
          <w:lang w:val="en-US"/>
        </w:rPr>
        <w:t>spbu</w:t>
      </w:r>
      <w:proofErr w:type="spellEnd"/>
      <w:r w:rsidR="00A243DD" w:rsidRPr="00A243DD">
        <w:rPr>
          <w:i/>
          <w:color w:val="000000"/>
          <w:u w:val="single"/>
        </w:rPr>
        <w:t>.</w:t>
      </w:r>
      <w:proofErr w:type="spellStart"/>
      <w:r w:rsidR="00A243DD">
        <w:rPr>
          <w:i/>
          <w:color w:val="000000"/>
          <w:u w:val="single"/>
          <w:lang w:val="en-US"/>
        </w:rPr>
        <w:t>ru</w:t>
      </w:r>
      <w:proofErr w:type="spellEnd"/>
    </w:p>
    <w:p w14:paraId="7687B448" w14:textId="54BCA097" w:rsidR="002B2771" w:rsidRPr="00F576AE" w:rsidRDefault="009469DD" w:rsidP="00805B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</w:t>
      </w:r>
      <w:r w:rsidR="00C65607">
        <w:rPr>
          <w:color w:val="000000"/>
        </w:rPr>
        <w:t>широкий спектр</w:t>
      </w:r>
      <w:r>
        <w:rPr>
          <w:color w:val="000000"/>
        </w:rPr>
        <w:t xml:space="preserve"> </w:t>
      </w:r>
      <w:r w:rsidR="008A4A55">
        <w:rPr>
          <w:color w:val="000000"/>
        </w:rPr>
        <w:t>лекарственных препаратов реализу</w:t>
      </w:r>
      <w:r w:rsidR="004D049D">
        <w:rPr>
          <w:color w:val="000000"/>
        </w:rPr>
        <w:t>е</w:t>
      </w:r>
      <w:r w:rsidR="008A4A55">
        <w:rPr>
          <w:color w:val="000000"/>
        </w:rPr>
        <w:t xml:space="preserve">тся в виде рацематов, хотя зачастую только один энантиомер обладает требуемым терапевтическим действием. Неактивная форма может оказывать избыточную нагрузку на организм и приводить к нежелательным побочным </w:t>
      </w:r>
      <w:r w:rsidR="00307180">
        <w:rPr>
          <w:color w:val="000000"/>
        </w:rPr>
        <w:t>эффектам, вплоть до летальных исходов.</w:t>
      </w:r>
      <w:r w:rsidR="00775B14">
        <w:rPr>
          <w:color w:val="000000"/>
        </w:rPr>
        <w:t xml:space="preserve"> Это </w:t>
      </w:r>
      <w:r w:rsidR="00C65607">
        <w:rPr>
          <w:color w:val="000000"/>
        </w:rPr>
        <w:t>приводит к необходимости</w:t>
      </w:r>
      <w:r w:rsidR="00775B14">
        <w:rPr>
          <w:color w:val="000000"/>
        </w:rPr>
        <w:t xml:space="preserve"> развити</w:t>
      </w:r>
      <w:r w:rsidR="00EB7266">
        <w:rPr>
          <w:color w:val="000000"/>
        </w:rPr>
        <w:t>я</w:t>
      </w:r>
      <w:r w:rsidR="00775B14">
        <w:rPr>
          <w:color w:val="000000"/>
        </w:rPr>
        <w:t xml:space="preserve"> методик разделения и определения индивидуальных энантиомеров в биологических жидкостях.</w:t>
      </w:r>
      <w:r w:rsidR="00307180">
        <w:rPr>
          <w:color w:val="000000"/>
        </w:rPr>
        <w:t xml:space="preserve"> </w:t>
      </w:r>
      <w:r w:rsidR="002B2771" w:rsidRPr="00F576AE">
        <w:rPr>
          <w:color w:val="000000"/>
        </w:rPr>
        <w:t xml:space="preserve">Для осуществления энантиоселективного разделения в </w:t>
      </w:r>
      <w:r w:rsidR="005701E5">
        <w:rPr>
          <w:color w:val="000000"/>
        </w:rPr>
        <w:t>капиллярном электрофорезе</w:t>
      </w:r>
      <w:r w:rsidR="006C2895">
        <w:rPr>
          <w:color w:val="000000"/>
        </w:rPr>
        <w:t xml:space="preserve"> (</w:t>
      </w:r>
      <w:r w:rsidR="006C2895" w:rsidRPr="006C2895">
        <w:rPr>
          <w:i/>
          <w:iCs/>
          <w:color w:val="000000"/>
        </w:rPr>
        <w:t>КЭ</w:t>
      </w:r>
      <w:r w:rsidR="006C2895">
        <w:rPr>
          <w:color w:val="000000"/>
        </w:rPr>
        <w:t>)</w:t>
      </w:r>
      <w:r w:rsidR="002B2771" w:rsidRPr="00F576AE">
        <w:rPr>
          <w:color w:val="000000"/>
        </w:rPr>
        <w:t xml:space="preserve"> требуется применение хиральных селекторов в качестве модификаторов внутренней поверхности капилляра или фонового электролита. </w:t>
      </w:r>
      <w:r w:rsidR="00DA7AAC">
        <w:rPr>
          <w:color w:val="000000"/>
        </w:rPr>
        <w:t>Для этого</w:t>
      </w:r>
      <w:r w:rsidR="002B2771">
        <w:rPr>
          <w:color w:val="000000"/>
        </w:rPr>
        <w:t xml:space="preserve"> активно используется </w:t>
      </w:r>
      <w:r w:rsidR="002B2771" w:rsidRPr="00F576AE">
        <w:rPr>
          <w:color w:val="000000"/>
        </w:rPr>
        <w:t>альбумин, представля</w:t>
      </w:r>
      <w:r w:rsidR="002B2771">
        <w:rPr>
          <w:color w:val="000000"/>
        </w:rPr>
        <w:t>ющий</w:t>
      </w:r>
      <w:r w:rsidR="002B2771" w:rsidRPr="00F576AE">
        <w:rPr>
          <w:color w:val="000000"/>
        </w:rPr>
        <w:t xml:space="preserve"> собой глобулярный, водорастворимый белок, в структуре которого име</w:t>
      </w:r>
      <w:r w:rsidR="00EB7266">
        <w:rPr>
          <w:color w:val="000000"/>
        </w:rPr>
        <w:t>ются гидрофобные карманы для селективного связывания с аналитами</w:t>
      </w:r>
      <w:r w:rsidR="002B2771" w:rsidRPr="00F576AE">
        <w:rPr>
          <w:color w:val="000000"/>
        </w:rPr>
        <w:t xml:space="preserve">. Главный недостаток применения альбумина – необходимость присутствия хирального селектора в фоновом электролите из-за недостаточного количества активных центров на поверхности капилляра. Решение данной проблемы возможно путем увеличение удельной поверхности капилляра, модифицируемой альбумином. Для этого </w:t>
      </w:r>
      <w:r w:rsidR="00627C51">
        <w:rPr>
          <w:color w:val="000000"/>
        </w:rPr>
        <w:t xml:space="preserve">в работе предложено </w:t>
      </w:r>
      <w:r w:rsidR="002B2771" w:rsidRPr="00F576AE">
        <w:rPr>
          <w:color w:val="000000"/>
        </w:rPr>
        <w:t>использ</w:t>
      </w:r>
      <w:r w:rsidR="00627C51">
        <w:rPr>
          <w:color w:val="000000"/>
        </w:rPr>
        <w:t xml:space="preserve">овать </w:t>
      </w:r>
      <w:r w:rsidR="002B2771" w:rsidRPr="00F576AE">
        <w:rPr>
          <w:color w:val="000000"/>
        </w:rPr>
        <w:t xml:space="preserve">наночастицы золота </w:t>
      </w:r>
      <w:r w:rsidR="002B2771" w:rsidRPr="009469DD">
        <w:rPr>
          <w:color w:val="000000"/>
        </w:rPr>
        <w:t>(</w:t>
      </w:r>
      <w:r w:rsidR="002B2771" w:rsidRPr="00DA7AAC">
        <w:rPr>
          <w:i/>
          <w:iCs/>
          <w:color w:val="000000"/>
        </w:rPr>
        <w:t>НЧЗ</w:t>
      </w:r>
      <w:r w:rsidR="002B2771" w:rsidRPr="009469DD">
        <w:rPr>
          <w:color w:val="000000"/>
        </w:rPr>
        <w:t>)</w:t>
      </w:r>
      <w:r w:rsidR="002B2771" w:rsidRPr="00F576AE">
        <w:rPr>
          <w:color w:val="000000"/>
        </w:rPr>
        <w:t xml:space="preserve">, характеризующиеся способностью к специфическим взаимодействиям с аналитами. </w:t>
      </w:r>
    </w:p>
    <w:p w14:paraId="15A74BC9" w14:textId="2574772B" w:rsidR="00251909" w:rsidRDefault="002B2771" w:rsidP="00251909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</w:t>
      </w:r>
      <w:r w:rsidR="00627C51">
        <w:rPr>
          <w:color w:val="000000"/>
        </w:rPr>
        <w:t xml:space="preserve">цель данного исследования – </w:t>
      </w:r>
      <w:r>
        <w:rPr>
          <w:color w:val="000000"/>
        </w:rPr>
        <w:t>о</w:t>
      </w:r>
      <w:r w:rsidRPr="00F576AE">
        <w:rPr>
          <w:color w:val="000000"/>
        </w:rPr>
        <w:t xml:space="preserve">бъединение свойств </w:t>
      </w:r>
      <w:r w:rsidR="00627C51">
        <w:rPr>
          <w:color w:val="000000"/>
        </w:rPr>
        <w:t>НЧЗ</w:t>
      </w:r>
      <w:r w:rsidRPr="00F576AE">
        <w:rPr>
          <w:color w:val="000000"/>
        </w:rPr>
        <w:t xml:space="preserve"> и бычьего сывороточного альбумина </w:t>
      </w:r>
      <w:r w:rsidR="00E20546" w:rsidRPr="009469DD">
        <w:rPr>
          <w:color w:val="000000"/>
        </w:rPr>
        <w:t>(</w:t>
      </w:r>
      <w:r w:rsidR="00E20546" w:rsidRPr="00E20546">
        <w:rPr>
          <w:i/>
          <w:iCs/>
          <w:color w:val="000000"/>
        </w:rPr>
        <w:t>БСА</w:t>
      </w:r>
      <w:r w:rsidR="00E20546" w:rsidRPr="009469DD">
        <w:rPr>
          <w:color w:val="000000"/>
        </w:rPr>
        <w:t>)</w:t>
      </w:r>
      <w:r w:rsidR="00E20546">
        <w:rPr>
          <w:color w:val="000000"/>
        </w:rPr>
        <w:t xml:space="preserve"> </w:t>
      </w:r>
      <w:r w:rsidRPr="00F576AE">
        <w:rPr>
          <w:color w:val="000000"/>
        </w:rPr>
        <w:t xml:space="preserve">при создании хиральных стационарных фаз </w:t>
      </w:r>
      <w:r w:rsidR="00627C51">
        <w:rPr>
          <w:color w:val="000000"/>
        </w:rPr>
        <w:t>в целях</w:t>
      </w:r>
      <w:r w:rsidR="00627C51" w:rsidRPr="00F576AE">
        <w:rPr>
          <w:color w:val="000000"/>
        </w:rPr>
        <w:t xml:space="preserve"> </w:t>
      </w:r>
      <w:r w:rsidRPr="00F576AE">
        <w:rPr>
          <w:color w:val="000000"/>
        </w:rPr>
        <w:t xml:space="preserve">обеспечения высокой </w:t>
      </w:r>
      <w:proofErr w:type="spellStart"/>
      <w:r w:rsidRPr="00F576AE">
        <w:rPr>
          <w:color w:val="000000"/>
        </w:rPr>
        <w:t>энантиоселективности</w:t>
      </w:r>
      <w:proofErr w:type="spellEnd"/>
      <w:r w:rsidR="00627C51">
        <w:rPr>
          <w:color w:val="000000"/>
        </w:rPr>
        <w:t xml:space="preserve"> покрытий</w:t>
      </w:r>
      <w:r w:rsidRPr="00F576AE">
        <w:rPr>
          <w:color w:val="000000"/>
        </w:rPr>
        <w:t xml:space="preserve"> за счет развитой поверхности и увеличения концентрации хирального селектора на стенках капилляра. </w:t>
      </w:r>
      <w:r>
        <w:rPr>
          <w:color w:val="000000"/>
        </w:rPr>
        <w:t>П</w:t>
      </w:r>
      <w:r w:rsidRPr="00F576AE">
        <w:rPr>
          <w:color w:val="000000"/>
        </w:rPr>
        <w:t xml:space="preserve">редложены два подхода к формированию физически-адсорбированных </w:t>
      </w:r>
      <w:proofErr w:type="spellStart"/>
      <w:r w:rsidRPr="00F576AE">
        <w:rPr>
          <w:color w:val="000000"/>
        </w:rPr>
        <w:t>полислойных</w:t>
      </w:r>
      <w:proofErr w:type="spellEnd"/>
      <w:r w:rsidRPr="00F576AE">
        <w:rPr>
          <w:color w:val="000000"/>
        </w:rPr>
        <w:t xml:space="preserve"> покрытий на основе цитрат-стабилизированных наночастиц золота </w:t>
      </w:r>
      <w:r w:rsidRPr="009469DD">
        <w:rPr>
          <w:color w:val="000000"/>
        </w:rPr>
        <w:t>(</w:t>
      </w:r>
      <w:proofErr w:type="spellStart"/>
      <w:r w:rsidRPr="00E20546">
        <w:rPr>
          <w:i/>
          <w:iCs/>
          <w:color w:val="000000"/>
        </w:rPr>
        <w:t>цНЧЗ</w:t>
      </w:r>
      <w:proofErr w:type="spellEnd"/>
      <w:r w:rsidRPr="009469DD">
        <w:rPr>
          <w:color w:val="000000"/>
        </w:rPr>
        <w:t xml:space="preserve">) </w:t>
      </w:r>
      <w:r w:rsidRPr="00F576AE">
        <w:rPr>
          <w:color w:val="000000"/>
        </w:rPr>
        <w:t xml:space="preserve">и </w:t>
      </w:r>
      <w:r w:rsidRPr="00E20546">
        <w:rPr>
          <w:i/>
          <w:iCs/>
          <w:color w:val="000000"/>
        </w:rPr>
        <w:t>БСА</w:t>
      </w:r>
      <w:r w:rsidRPr="00F576AE">
        <w:rPr>
          <w:color w:val="000000"/>
        </w:rPr>
        <w:t xml:space="preserve">.  Первый подход заключался </w:t>
      </w:r>
      <w:r>
        <w:rPr>
          <w:color w:val="000000"/>
        </w:rPr>
        <w:t xml:space="preserve">в синтезе </w:t>
      </w:r>
      <w:r w:rsidRPr="00F2585A">
        <w:rPr>
          <w:i/>
          <w:iCs/>
          <w:color w:val="000000"/>
        </w:rPr>
        <w:t>НЧЗ</w:t>
      </w:r>
      <w:r>
        <w:rPr>
          <w:color w:val="000000"/>
        </w:rPr>
        <w:t xml:space="preserve">, </w:t>
      </w:r>
      <w:r w:rsidR="00F2585A">
        <w:rPr>
          <w:color w:val="000000"/>
        </w:rPr>
        <w:t xml:space="preserve">предварительно </w:t>
      </w:r>
      <w:r>
        <w:rPr>
          <w:color w:val="000000"/>
        </w:rPr>
        <w:t xml:space="preserve">модифицированных </w:t>
      </w:r>
      <w:r w:rsidRPr="00F2585A">
        <w:rPr>
          <w:i/>
          <w:iCs/>
          <w:color w:val="000000"/>
        </w:rPr>
        <w:t>БСА</w:t>
      </w:r>
      <w:r>
        <w:rPr>
          <w:color w:val="000000"/>
        </w:rPr>
        <w:t xml:space="preserve">, и нанесение их на стенки капилляра, покрытые </w:t>
      </w:r>
      <w:r w:rsidR="00220BF5">
        <w:rPr>
          <w:color w:val="000000"/>
        </w:rPr>
        <w:t xml:space="preserve">положительно-заряженным </w:t>
      </w:r>
      <w:r w:rsidRPr="00F576AE">
        <w:rPr>
          <w:color w:val="000000"/>
        </w:rPr>
        <w:t>поли(</w:t>
      </w:r>
      <w:proofErr w:type="spellStart"/>
      <w:r w:rsidRPr="00F576AE">
        <w:rPr>
          <w:color w:val="000000"/>
        </w:rPr>
        <w:t>диаллилдиметиламмоний</w:t>
      </w:r>
      <w:proofErr w:type="spellEnd"/>
      <w:r w:rsidRPr="00F576AE">
        <w:rPr>
          <w:color w:val="000000"/>
        </w:rPr>
        <w:t xml:space="preserve"> хлоридом) </w:t>
      </w:r>
      <w:r w:rsidRPr="009469DD">
        <w:rPr>
          <w:color w:val="000000"/>
        </w:rPr>
        <w:t>(</w:t>
      </w:r>
      <w:r w:rsidRPr="00F2585A">
        <w:rPr>
          <w:i/>
          <w:iCs/>
          <w:color w:val="000000"/>
        </w:rPr>
        <w:t>ПДАДМАХ</w:t>
      </w:r>
      <w:r w:rsidRPr="009469DD">
        <w:rPr>
          <w:color w:val="000000"/>
        </w:rPr>
        <w:t>)</w:t>
      </w:r>
      <w:r>
        <w:rPr>
          <w:color w:val="000000"/>
        </w:rPr>
        <w:t>. Полимер выполня</w:t>
      </w:r>
      <w:r w:rsidR="00627C51">
        <w:rPr>
          <w:color w:val="000000"/>
        </w:rPr>
        <w:t>л</w:t>
      </w:r>
      <w:r>
        <w:rPr>
          <w:color w:val="000000"/>
        </w:rPr>
        <w:t xml:space="preserve"> функцию связующего слоя</w:t>
      </w:r>
      <w:r w:rsidRPr="00F576AE">
        <w:rPr>
          <w:color w:val="000000"/>
        </w:rPr>
        <w:t xml:space="preserve">, способствующего сорбции </w:t>
      </w:r>
      <w:r>
        <w:rPr>
          <w:color w:val="000000"/>
        </w:rPr>
        <w:t xml:space="preserve">отрицательно-заряженных </w:t>
      </w:r>
      <w:r w:rsidRPr="00F576AE">
        <w:rPr>
          <w:color w:val="000000"/>
        </w:rPr>
        <w:t xml:space="preserve">наночастиц на поверхности капилляра. Показано, что низкий дзета-потенциал </w:t>
      </w:r>
      <w:proofErr w:type="spellStart"/>
      <w:r w:rsidRPr="00220BF5">
        <w:rPr>
          <w:i/>
          <w:iCs/>
          <w:color w:val="000000"/>
        </w:rPr>
        <w:t>цНЧЗ</w:t>
      </w:r>
      <w:proofErr w:type="spellEnd"/>
      <w:r w:rsidRPr="00220BF5">
        <w:rPr>
          <w:i/>
          <w:iCs/>
          <w:color w:val="000000"/>
        </w:rPr>
        <w:t>-БСА</w:t>
      </w:r>
      <w:r w:rsidRPr="00F576AE">
        <w:rPr>
          <w:color w:val="000000"/>
        </w:rPr>
        <w:t xml:space="preserve"> снижает эффективную сорбцию наночастиц на поверхности капилляра и делает невозможным </w:t>
      </w:r>
      <w:r>
        <w:rPr>
          <w:color w:val="000000"/>
        </w:rPr>
        <w:t>формирование</w:t>
      </w:r>
      <w:r w:rsidRPr="00F576AE">
        <w:rPr>
          <w:color w:val="000000"/>
        </w:rPr>
        <w:t xml:space="preserve"> плотны</w:t>
      </w:r>
      <w:r>
        <w:rPr>
          <w:color w:val="000000"/>
        </w:rPr>
        <w:t>х</w:t>
      </w:r>
      <w:r w:rsidRPr="00F576AE">
        <w:rPr>
          <w:color w:val="000000"/>
        </w:rPr>
        <w:t xml:space="preserve"> покрыти</w:t>
      </w:r>
      <w:r>
        <w:rPr>
          <w:color w:val="000000"/>
        </w:rPr>
        <w:t>й</w:t>
      </w:r>
      <w:r w:rsidRPr="00F576AE">
        <w:rPr>
          <w:color w:val="000000"/>
        </w:rPr>
        <w:t xml:space="preserve"> с высоким содержанием хирального селектора. Второй подход включал послойное последовательное нанесение </w:t>
      </w:r>
      <w:r w:rsidRPr="00220BF5">
        <w:rPr>
          <w:i/>
          <w:iCs/>
          <w:color w:val="000000"/>
        </w:rPr>
        <w:t>ПДАДМАХ</w:t>
      </w:r>
      <w:r w:rsidRPr="00F576AE">
        <w:rPr>
          <w:color w:val="000000"/>
        </w:rPr>
        <w:t xml:space="preserve"> и </w:t>
      </w:r>
      <w:proofErr w:type="spellStart"/>
      <w:r w:rsidRPr="00220BF5">
        <w:rPr>
          <w:i/>
          <w:iCs/>
          <w:color w:val="000000"/>
        </w:rPr>
        <w:t>цНЧЗ</w:t>
      </w:r>
      <w:proofErr w:type="spellEnd"/>
      <w:r w:rsidRPr="00F576AE">
        <w:rPr>
          <w:color w:val="000000"/>
        </w:rPr>
        <w:t xml:space="preserve"> </w:t>
      </w:r>
      <w:r>
        <w:rPr>
          <w:color w:val="000000"/>
        </w:rPr>
        <w:t xml:space="preserve">с </w:t>
      </w:r>
      <w:proofErr w:type="spellStart"/>
      <w:r>
        <w:rPr>
          <w:color w:val="000000"/>
        </w:rPr>
        <w:t>постфункционализацией</w:t>
      </w:r>
      <w:proofErr w:type="spellEnd"/>
      <w:r>
        <w:rPr>
          <w:color w:val="000000"/>
        </w:rPr>
        <w:t xml:space="preserve"> </w:t>
      </w:r>
      <w:r w:rsidRPr="00220BF5">
        <w:rPr>
          <w:i/>
          <w:iCs/>
          <w:color w:val="000000"/>
        </w:rPr>
        <w:t>БСА</w:t>
      </w:r>
      <w:r>
        <w:rPr>
          <w:color w:val="000000"/>
        </w:rPr>
        <w:t xml:space="preserve"> непосредственно внутри капилляра. </w:t>
      </w:r>
      <w:r w:rsidR="00346C73">
        <w:rPr>
          <w:color w:val="000000"/>
        </w:rPr>
        <w:t>В</w:t>
      </w:r>
      <w:r w:rsidR="00EE36AD">
        <w:rPr>
          <w:color w:val="000000"/>
        </w:rPr>
        <w:t xml:space="preserve"> этом случае </w:t>
      </w:r>
      <w:r w:rsidR="00627C51">
        <w:rPr>
          <w:color w:val="000000"/>
        </w:rPr>
        <w:t xml:space="preserve">формировался </w:t>
      </w:r>
      <w:r w:rsidR="00EE36AD">
        <w:rPr>
          <w:color w:val="000000"/>
        </w:rPr>
        <w:t>плотный слой наночастиц на поверхности капилляра</w:t>
      </w:r>
      <w:r w:rsidRPr="00F576AE">
        <w:rPr>
          <w:color w:val="000000"/>
        </w:rPr>
        <w:t>, что подтверждено снимками сканирующей электронной микроскопии.  Покрытие оказалось стабильным во всем диапазоне исследуемых значений рН (2-10). Использование такого покрытия позвол</w:t>
      </w:r>
      <w:r w:rsidR="00C764C4">
        <w:rPr>
          <w:color w:val="000000"/>
        </w:rPr>
        <w:t>ило</w:t>
      </w:r>
      <w:r w:rsidRPr="00F576AE">
        <w:rPr>
          <w:color w:val="000000"/>
        </w:rPr>
        <w:t xml:space="preserve"> существенно </w:t>
      </w:r>
      <w:r w:rsidR="00346C73">
        <w:rPr>
          <w:color w:val="000000"/>
        </w:rPr>
        <w:t>снизить</w:t>
      </w:r>
      <w:r w:rsidRPr="00F576AE">
        <w:rPr>
          <w:color w:val="000000"/>
        </w:rPr>
        <w:t xml:space="preserve"> концентрацию вводимого</w:t>
      </w:r>
      <w:r w:rsidR="00346C73">
        <w:rPr>
          <w:color w:val="000000"/>
        </w:rPr>
        <w:t xml:space="preserve"> в фоновый электролит</w:t>
      </w:r>
      <w:r w:rsidRPr="00F576AE">
        <w:rPr>
          <w:color w:val="000000"/>
        </w:rPr>
        <w:t xml:space="preserve"> </w:t>
      </w:r>
      <w:r w:rsidRPr="00346C73">
        <w:rPr>
          <w:i/>
          <w:iCs/>
          <w:color w:val="000000"/>
        </w:rPr>
        <w:t>БСА</w:t>
      </w:r>
      <w:r w:rsidRPr="00F576AE">
        <w:rPr>
          <w:color w:val="000000"/>
        </w:rPr>
        <w:t xml:space="preserve"> (до 5</w:t>
      </w:r>
      <w:r w:rsidR="009B21BB">
        <w:rPr>
          <w:color w:val="000000"/>
        </w:rPr>
        <w:t> </w:t>
      </w:r>
      <w:proofErr w:type="spellStart"/>
      <w:r w:rsidRPr="00F576AE">
        <w:rPr>
          <w:color w:val="000000"/>
        </w:rPr>
        <w:t>мкМ</w:t>
      </w:r>
      <w:proofErr w:type="spellEnd"/>
      <w:r w:rsidRPr="00F576AE">
        <w:rPr>
          <w:color w:val="000000"/>
        </w:rPr>
        <w:t>) для разделения энантиомеров триптофана</w:t>
      </w:r>
      <w:r w:rsidR="00346C73">
        <w:rPr>
          <w:color w:val="000000"/>
        </w:rPr>
        <w:t>. Это</w:t>
      </w:r>
      <w:r w:rsidRPr="00F576AE">
        <w:rPr>
          <w:color w:val="000000"/>
        </w:rPr>
        <w:t xml:space="preserve"> подтверждает перспективность сочетания наночастиц золота и хиральных модификаторов в капиллярном электрофорезе для увеличения удельной поверхности внутренних стенок капилляра.  </w:t>
      </w:r>
    </w:p>
    <w:p w14:paraId="3486C755" w14:textId="231271DF" w:rsidR="00116478" w:rsidRPr="00917B1F" w:rsidRDefault="00917B1F" w:rsidP="00251909">
      <w:pPr>
        <w:ind w:firstLine="397"/>
        <w:jc w:val="both"/>
        <w:rPr>
          <w:i/>
          <w:iCs/>
          <w:color w:val="000000"/>
        </w:rPr>
      </w:pPr>
      <w:r w:rsidRPr="00C008FB">
        <w:rPr>
          <w:i/>
          <w:iCs/>
          <w:color w:val="000000"/>
        </w:rPr>
        <w:t>Исследование выполнено за счет гранта Российского научного фонда № 21-73-00211</w:t>
      </w:r>
      <w:r>
        <w:rPr>
          <w:i/>
          <w:iCs/>
          <w:color w:val="000000"/>
        </w:rPr>
        <w:t>.</w:t>
      </w:r>
      <w:r w:rsidRPr="00C008FB">
        <w:rPr>
          <w:i/>
          <w:iCs/>
          <w:color w:val="000000"/>
        </w:rPr>
        <w:t xml:space="preserve"> Эксперименты проведены </w:t>
      </w:r>
      <w:bookmarkStart w:id="0" w:name="_GoBack"/>
      <w:bookmarkEnd w:id="0"/>
      <w:r w:rsidRPr="00C008FB">
        <w:rPr>
          <w:i/>
          <w:iCs/>
          <w:color w:val="000000"/>
        </w:rPr>
        <w:t>с использованием оборудования ресурсн</w:t>
      </w:r>
      <w:r>
        <w:rPr>
          <w:i/>
          <w:iCs/>
          <w:color w:val="000000"/>
        </w:rPr>
        <w:t>ого</w:t>
      </w:r>
      <w:r w:rsidRPr="00C008FB">
        <w:rPr>
          <w:i/>
          <w:iCs/>
          <w:color w:val="000000"/>
        </w:rPr>
        <w:t xml:space="preserve"> центр</w:t>
      </w:r>
      <w:r>
        <w:rPr>
          <w:i/>
          <w:iCs/>
          <w:color w:val="000000"/>
        </w:rPr>
        <w:t>а</w:t>
      </w:r>
      <w:r w:rsidRPr="00C008FB">
        <w:rPr>
          <w:i/>
          <w:iCs/>
          <w:color w:val="000000"/>
        </w:rPr>
        <w:t xml:space="preserve"> «Нанотехнологии», Научный парк СПбГУ.</w:t>
      </w:r>
    </w:p>
    <w:sectPr w:rsidR="00116478" w:rsidRPr="00917B1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0BF5"/>
    <w:rsid w:val="002264EE"/>
    <w:rsid w:val="0023307C"/>
    <w:rsid w:val="00251909"/>
    <w:rsid w:val="002B2771"/>
    <w:rsid w:val="00307180"/>
    <w:rsid w:val="0031361E"/>
    <w:rsid w:val="00346C73"/>
    <w:rsid w:val="00391C38"/>
    <w:rsid w:val="003B76D6"/>
    <w:rsid w:val="003F7723"/>
    <w:rsid w:val="004A26A3"/>
    <w:rsid w:val="004D049D"/>
    <w:rsid w:val="004F0EDF"/>
    <w:rsid w:val="00521DF1"/>
    <w:rsid w:val="00522BF1"/>
    <w:rsid w:val="005701E5"/>
    <w:rsid w:val="00590166"/>
    <w:rsid w:val="00627C51"/>
    <w:rsid w:val="006C2895"/>
    <w:rsid w:val="006C768C"/>
    <w:rsid w:val="006F7A19"/>
    <w:rsid w:val="00775389"/>
    <w:rsid w:val="00775B14"/>
    <w:rsid w:val="00797838"/>
    <w:rsid w:val="007C36D8"/>
    <w:rsid w:val="007C3731"/>
    <w:rsid w:val="007F2744"/>
    <w:rsid w:val="00805B4A"/>
    <w:rsid w:val="008931BE"/>
    <w:rsid w:val="008A4A55"/>
    <w:rsid w:val="008B568A"/>
    <w:rsid w:val="00917B1F"/>
    <w:rsid w:val="00921D45"/>
    <w:rsid w:val="00937707"/>
    <w:rsid w:val="00942BD9"/>
    <w:rsid w:val="009469DD"/>
    <w:rsid w:val="009A66DB"/>
    <w:rsid w:val="009B21BB"/>
    <w:rsid w:val="009B2F80"/>
    <w:rsid w:val="009B3300"/>
    <w:rsid w:val="009F3380"/>
    <w:rsid w:val="00A02163"/>
    <w:rsid w:val="00A243DD"/>
    <w:rsid w:val="00A314FE"/>
    <w:rsid w:val="00AB1AFA"/>
    <w:rsid w:val="00AF66EE"/>
    <w:rsid w:val="00BF36F8"/>
    <w:rsid w:val="00BF4622"/>
    <w:rsid w:val="00C65607"/>
    <w:rsid w:val="00C764C4"/>
    <w:rsid w:val="00CD00B1"/>
    <w:rsid w:val="00CE1823"/>
    <w:rsid w:val="00D22306"/>
    <w:rsid w:val="00D42542"/>
    <w:rsid w:val="00D8121C"/>
    <w:rsid w:val="00DA7AAC"/>
    <w:rsid w:val="00E20546"/>
    <w:rsid w:val="00E22189"/>
    <w:rsid w:val="00E74069"/>
    <w:rsid w:val="00EB1F49"/>
    <w:rsid w:val="00EB7266"/>
    <w:rsid w:val="00EE36AD"/>
    <w:rsid w:val="00F2585A"/>
    <w:rsid w:val="00F865B3"/>
    <w:rsid w:val="00FB1509"/>
    <w:rsid w:val="00FC62D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627C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2DAE68-306D-498F-BCFE-4AF900D2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Виолетта Моргачева</cp:lastModifiedBy>
  <cp:revision>9</cp:revision>
  <dcterms:created xsi:type="dcterms:W3CDTF">2022-11-07T09:18:00Z</dcterms:created>
  <dcterms:modified xsi:type="dcterms:W3CDTF">2023-02-07T14:28:00Z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