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877D7A7" w:rsidR="00130241" w:rsidRDefault="00F34C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63427">
        <w:rPr>
          <w:b/>
          <w:color w:val="000000"/>
        </w:rPr>
        <w:t>ВЭЖХ-МС-МС о</w:t>
      </w:r>
      <w:r w:rsidR="000F3CE9" w:rsidRPr="00263427">
        <w:rPr>
          <w:b/>
          <w:color w:val="000000"/>
        </w:rPr>
        <w:t>пределение нитроимидазолов в мёде после</w:t>
      </w:r>
      <w:r w:rsidR="0027420A" w:rsidRPr="00263427">
        <w:rPr>
          <w:b/>
          <w:color w:val="000000"/>
        </w:rPr>
        <w:t xml:space="preserve"> </w:t>
      </w:r>
      <w:r w:rsidR="00451728" w:rsidRPr="00263427">
        <w:rPr>
          <w:b/>
          <w:color w:val="000000"/>
        </w:rPr>
        <w:t xml:space="preserve">их </w:t>
      </w:r>
      <w:r w:rsidR="00162F28" w:rsidRPr="00263427">
        <w:rPr>
          <w:b/>
          <w:color w:val="000000"/>
        </w:rPr>
        <w:t>выделения</w:t>
      </w:r>
      <w:r w:rsidR="000F3CE9" w:rsidRPr="00263427">
        <w:rPr>
          <w:b/>
          <w:color w:val="000000"/>
        </w:rPr>
        <w:t xml:space="preserve"> </w:t>
      </w:r>
      <w:r w:rsidR="00122550" w:rsidRPr="00263427">
        <w:rPr>
          <w:b/>
          <w:color w:val="000000"/>
        </w:rPr>
        <w:t xml:space="preserve">методом магнитной твердофазной экстракции с диспергированием </w:t>
      </w:r>
      <w:r w:rsidR="001219C7" w:rsidRPr="00263427">
        <w:rPr>
          <w:b/>
          <w:color w:val="000000"/>
        </w:rPr>
        <w:t xml:space="preserve">магнитного сверхсшитого полистирола </w:t>
      </w:r>
      <w:r w:rsidR="00122550" w:rsidRPr="00263427">
        <w:rPr>
          <w:b/>
          <w:color w:val="000000"/>
        </w:rPr>
        <w:t xml:space="preserve">углекислым </w:t>
      </w:r>
      <w:r w:rsidR="001219C7" w:rsidRPr="00263427">
        <w:rPr>
          <w:b/>
          <w:color w:val="000000"/>
        </w:rPr>
        <w:t>газом</w:t>
      </w:r>
    </w:p>
    <w:p w14:paraId="00000002" w14:textId="6A4ED26F" w:rsidR="00130241" w:rsidRDefault="00FB4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Гончаров Н.О.</w:t>
      </w:r>
      <w:r w:rsidR="00EB1F49">
        <w:rPr>
          <w:b/>
          <w:i/>
          <w:color w:val="000000"/>
        </w:rPr>
        <w:t xml:space="preserve">, </w:t>
      </w:r>
      <w:r w:rsidR="00240295">
        <w:rPr>
          <w:b/>
          <w:i/>
          <w:color w:val="000000"/>
        </w:rPr>
        <w:t xml:space="preserve">Мелехин </w:t>
      </w:r>
      <w:r w:rsidR="0068481C">
        <w:rPr>
          <w:b/>
          <w:i/>
          <w:color w:val="000000"/>
        </w:rPr>
        <w:t>А</w:t>
      </w:r>
      <w:r w:rsidR="00240295">
        <w:rPr>
          <w:b/>
          <w:i/>
          <w:color w:val="000000"/>
        </w:rPr>
        <w:t>.О.</w:t>
      </w:r>
      <w:r w:rsidR="00451728">
        <w:rPr>
          <w:b/>
          <w:i/>
          <w:color w:val="000000"/>
        </w:rPr>
        <w:t>, Толмачева В.В.</w:t>
      </w:r>
    </w:p>
    <w:p w14:paraId="00000003" w14:textId="53DB3AE5" w:rsidR="00130241" w:rsidRDefault="00FB4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1-го года обучения</w:t>
      </w:r>
    </w:p>
    <w:p w14:paraId="00000004" w14:textId="27518A9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65065FD" w14:textId="38F45379" w:rsidR="00400A2E" w:rsidRPr="00E77381" w:rsidRDefault="00EB1F49" w:rsidP="00400A2E">
      <w:pPr>
        <w:ind w:left="397" w:firstLine="709"/>
        <w:jc w:val="center"/>
        <w:rPr>
          <w:color w:val="000000"/>
          <w:lang w:val="en-US"/>
        </w:rPr>
      </w:pPr>
      <w:r w:rsidRPr="00F1473D">
        <w:rPr>
          <w:i/>
          <w:color w:val="000000"/>
          <w:lang w:val="en-US"/>
        </w:rPr>
        <w:t>E</w:t>
      </w:r>
      <w:r w:rsidR="003B76D6" w:rsidRPr="00E77381">
        <w:rPr>
          <w:i/>
          <w:color w:val="000000"/>
          <w:lang w:val="en-US"/>
        </w:rPr>
        <w:t>-</w:t>
      </w:r>
      <w:r w:rsidRPr="00F1473D">
        <w:rPr>
          <w:i/>
          <w:color w:val="000000"/>
          <w:lang w:val="en-US"/>
        </w:rPr>
        <w:t>mail</w:t>
      </w:r>
      <w:r w:rsidRPr="00E77381">
        <w:rPr>
          <w:i/>
          <w:color w:val="000000"/>
          <w:lang w:val="en-US"/>
        </w:rPr>
        <w:t xml:space="preserve">: </w:t>
      </w:r>
      <w:hyperlink r:id="rId6" w:history="1">
        <w:r w:rsidR="00400A2E" w:rsidRPr="00657AE4">
          <w:rPr>
            <w:rStyle w:val="a9"/>
            <w:lang w:val="en-US"/>
          </w:rPr>
          <w:t>nikita</w:t>
        </w:r>
        <w:r w:rsidR="00400A2E" w:rsidRPr="00E77381">
          <w:rPr>
            <w:rStyle w:val="a9"/>
            <w:lang w:val="en-US"/>
          </w:rPr>
          <w:t>.</w:t>
        </w:r>
        <w:r w:rsidR="00400A2E" w:rsidRPr="00657AE4">
          <w:rPr>
            <w:rStyle w:val="a9"/>
            <w:lang w:val="en-US"/>
          </w:rPr>
          <w:t>goncharov</w:t>
        </w:r>
        <w:r w:rsidR="00400A2E" w:rsidRPr="00E77381">
          <w:rPr>
            <w:rStyle w:val="a9"/>
            <w:lang w:val="en-US"/>
          </w:rPr>
          <w:t>@</w:t>
        </w:r>
        <w:r w:rsidR="00400A2E" w:rsidRPr="00657AE4">
          <w:rPr>
            <w:rStyle w:val="a9"/>
            <w:lang w:val="en-US"/>
          </w:rPr>
          <w:t>chemistry</w:t>
        </w:r>
        <w:r w:rsidR="00400A2E" w:rsidRPr="00E77381">
          <w:rPr>
            <w:rStyle w:val="a9"/>
            <w:lang w:val="en-US"/>
          </w:rPr>
          <w:t>.</w:t>
        </w:r>
        <w:r w:rsidR="00400A2E" w:rsidRPr="00657AE4">
          <w:rPr>
            <w:rStyle w:val="a9"/>
            <w:lang w:val="en-US"/>
          </w:rPr>
          <w:t>msu</w:t>
        </w:r>
        <w:r w:rsidR="00400A2E" w:rsidRPr="00E77381">
          <w:rPr>
            <w:rStyle w:val="a9"/>
            <w:lang w:val="en-US"/>
          </w:rPr>
          <w:t>.</w:t>
        </w:r>
        <w:r w:rsidR="00400A2E" w:rsidRPr="00657AE4">
          <w:rPr>
            <w:rStyle w:val="a9"/>
            <w:lang w:val="en-US"/>
          </w:rPr>
          <w:t>ru</w:t>
        </w:r>
      </w:hyperlink>
    </w:p>
    <w:p w14:paraId="451272B9" w14:textId="19A1EF9E" w:rsidR="00B674D9" w:rsidRDefault="00B674D9" w:rsidP="00451728">
      <w:pPr>
        <w:ind w:firstLine="397"/>
        <w:jc w:val="both"/>
      </w:pPr>
      <w:r>
        <w:t xml:space="preserve">Определению </w:t>
      </w:r>
      <w:r w:rsidR="00E02C3B">
        <w:t xml:space="preserve">лекарственных </w:t>
      </w:r>
      <w:r w:rsidR="00451728">
        <w:t>веществ</w:t>
      </w:r>
      <w:r>
        <w:t xml:space="preserve"> в реальных объектах</w:t>
      </w:r>
      <w:r w:rsidR="00A87212">
        <w:t xml:space="preserve"> зачастую</w:t>
      </w:r>
      <w:r>
        <w:t xml:space="preserve"> предшествует </w:t>
      </w:r>
      <w:r w:rsidR="00162F28">
        <w:t>сложная</w:t>
      </w:r>
      <w:r>
        <w:t xml:space="preserve"> пробоподготовка</w:t>
      </w:r>
      <w:r w:rsidR="00E56478">
        <w:t xml:space="preserve">, упрощение </w:t>
      </w:r>
      <w:r w:rsidR="001D09FF">
        <w:t xml:space="preserve">которой позволяет удешевить </w:t>
      </w:r>
      <w:r w:rsidR="00027352">
        <w:t>и ускорить проведение анализа</w:t>
      </w:r>
      <w:r>
        <w:t>.</w:t>
      </w:r>
      <w:r w:rsidR="00451728">
        <w:t xml:space="preserve"> Поэтому разработка эффективных и экологически безопасных способов пробоподготовки является актуальной задачей аналитической химии. </w:t>
      </w:r>
      <w:bookmarkStart w:id="0" w:name="_Hlk127296554"/>
      <w:r w:rsidR="00451728">
        <w:t xml:space="preserve">Среди таких новых способов интерес вызывает </w:t>
      </w:r>
      <w:r w:rsidR="00794252">
        <w:t>магнитн</w:t>
      </w:r>
      <w:r w:rsidR="00451728">
        <w:t>ая</w:t>
      </w:r>
      <w:r w:rsidR="00794252">
        <w:t xml:space="preserve"> твердофазн</w:t>
      </w:r>
      <w:r w:rsidR="00451728">
        <w:t>ая</w:t>
      </w:r>
      <w:r w:rsidR="00794252">
        <w:t xml:space="preserve"> экстракци</w:t>
      </w:r>
      <w:r w:rsidR="00451728">
        <w:t>я</w:t>
      </w:r>
      <w:r w:rsidR="00794252">
        <w:t xml:space="preserve"> с диспергированием сорбента угле</w:t>
      </w:r>
      <w:r w:rsidR="005A09F5">
        <w:t>кислым газом</w:t>
      </w:r>
      <w:r w:rsidR="00A77CCB">
        <w:t>, в которо</w:t>
      </w:r>
      <w:r w:rsidR="00451728">
        <w:t>й</w:t>
      </w:r>
      <w:r w:rsidR="00A77CCB">
        <w:t xml:space="preserve"> перемешивание раствора осуществляется не механически, а за счёт углекислого газа</w:t>
      </w:r>
      <w:r w:rsidR="00162F28">
        <w:t>, который образуется в результате кислотно-основной реакции</w:t>
      </w:r>
      <w:r w:rsidR="00027352">
        <w:t xml:space="preserve">. </w:t>
      </w:r>
      <w:r w:rsidR="001B091D">
        <w:t>Таким образом</w:t>
      </w:r>
      <w:r w:rsidR="00451728">
        <w:t>,</w:t>
      </w:r>
      <w:r w:rsidR="001B091D">
        <w:t xml:space="preserve"> </w:t>
      </w:r>
      <w:r w:rsidR="00451728">
        <w:t xml:space="preserve">не требуются перемешивающие устройства, </w:t>
      </w:r>
      <w:r w:rsidR="001B091D">
        <w:t xml:space="preserve">упрощается </w:t>
      </w:r>
      <w:r w:rsidR="00B41E34">
        <w:t xml:space="preserve">процедура </w:t>
      </w:r>
      <w:r w:rsidR="00451728">
        <w:t>выделения веществ</w:t>
      </w:r>
      <w:r w:rsidR="00B41E34">
        <w:t xml:space="preserve">, а в растворе создаётся буферная смесь, обеспечивающая требуемый </w:t>
      </w:r>
      <w:r w:rsidR="007051E7">
        <w:rPr>
          <w:lang w:val="en-US"/>
        </w:rPr>
        <w:t>pH</w:t>
      </w:r>
      <w:r w:rsidR="007051E7" w:rsidRPr="007051E7">
        <w:t xml:space="preserve"> </w:t>
      </w:r>
      <w:r w:rsidR="007051E7">
        <w:t>и ионную силу, повыш</w:t>
      </w:r>
      <w:r w:rsidR="00451728">
        <w:t>а</w:t>
      </w:r>
      <w:r w:rsidR="007051E7">
        <w:t xml:space="preserve">я </w:t>
      </w:r>
      <w:r w:rsidR="000913B6">
        <w:t>эффективност</w:t>
      </w:r>
      <w:r w:rsidR="00335C31">
        <w:t>ь</w:t>
      </w:r>
      <w:r w:rsidR="000913B6">
        <w:t xml:space="preserve"> извлечения аналитов. Чаще всего </w:t>
      </w:r>
      <w:r w:rsidR="00A87212">
        <w:t xml:space="preserve">магнитный сорбент, гидрокарбонат или карбонат натрия и кислоту прессуют в таблетку. </w:t>
      </w:r>
    </w:p>
    <w:bookmarkEnd w:id="0"/>
    <w:p w14:paraId="3A520BEB" w14:textId="5AA68ACE" w:rsidR="001219C7" w:rsidRDefault="00A63189" w:rsidP="00451728">
      <w:pPr>
        <w:ind w:firstLine="397"/>
        <w:jc w:val="both"/>
        <w:rPr>
          <w:rFonts w:eastAsia="+mn-ea"/>
        </w:rPr>
      </w:pPr>
      <w:r>
        <w:rPr>
          <w:rFonts w:eastAsia="+mn-ea"/>
        </w:rPr>
        <w:t>В</w:t>
      </w:r>
      <w:r w:rsidR="001219C7" w:rsidRPr="00FB09FA">
        <w:rPr>
          <w:rFonts w:eastAsia="+mn-ea"/>
        </w:rPr>
        <w:t xml:space="preserve"> качестве сорбента для проведения магнитной твердофазной экстракции с диспергированием сорбента углекислым газом предложено использовать магнитный сверхсшитый полистиро</w:t>
      </w:r>
      <w:r w:rsidR="001219C7">
        <w:rPr>
          <w:rFonts w:eastAsia="+mn-ea"/>
        </w:rPr>
        <w:t>л</w:t>
      </w:r>
      <w:r w:rsidR="001219C7" w:rsidRPr="00FB09FA">
        <w:rPr>
          <w:rFonts w:eastAsia="+mn-ea"/>
        </w:rPr>
        <w:t xml:space="preserve">. </w:t>
      </w:r>
      <w:r w:rsidR="001219C7">
        <w:rPr>
          <w:rFonts w:eastAsia="+mn-ea"/>
        </w:rPr>
        <w:t>В качестве о</w:t>
      </w:r>
      <w:r w:rsidR="001219C7" w:rsidRPr="00FB09FA">
        <w:rPr>
          <w:rFonts w:eastAsia="+mn-ea"/>
        </w:rPr>
        <w:t>бъект</w:t>
      </w:r>
      <w:r w:rsidR="001219C7">
        <w:rPr>
          <w:rFonts w:eastAsia="+mn-ea"/>
        </w:rPr>
        <w:t>ов</w:t>
      </w:r>
      <w:r w:rsidR="001219C7" w:rsidRPr="00FB09FA">
        <w:rPr>
          <w:rFonts w:eastAsia="+mn-ea"/>
        </w:rPr>
        <w:t xml:space="preserve"> исследования выбраны нитроим</w:t>
      </w:r>
      <w:r w:rsidR="00F34CAC" w:rsidRPr="00E77381">
        <w:rPr>
          <w:rFonts w:eastAsia="+mn-ea"/>
        </w:rPr>
        <w:t>и</w:t>
      </w:r>
      <w:r w:rsidR="001219C7" w:rsidRPr="00FB09FA">
        <w:rPr>
          <w:rFonts w:eastAsia="+mn-ea"/>
        </w:rPr>
        <w:t xml:space="preserve">дазолы. Нитроимидазолы </w:t>
      </w:r>
      <w:r w:rsidR="006A7775">
        <w:rPr>
          <w:rFonts w:eastAsia="+mn-ea"/>
        </w:rPr>
        <w:t>являются</w:t>
      </w:r>
      <w:r w:rsidR="001219C7" w:rsidRPr="00FB09FA">
        <w:rPr>
          <w:rFonts w:eastAsia="+mn-ea"/>
        </w:rPr>
        <w:t xml:space="preserve"> синтетически</w:t>
      </w:r>
      <w:r w:rsidR="006A7775">
        <w:rPr>
          <w:rFonts w:eastAsia="+mn-ea"/>
        </w:rPr>
        <w:t>ми</w:t>
      </w:r>
      <w:r w:rsidR="001219C7" w:rsidRPr="00FB09FA">
        <w:rPr>
          <w:rFonts w:eastAsia="+mn-ea"/>
        </w:rPr>
        <w:t xml:space="preserve"> антимикробны</w:t>
      </w:r>
      <w:r w:rsidR="006A7775">
        <w:rPr>
          <w:rFonts w:eastAsia="+mn-ea"/>
        </w:rPr>
        <w:t>ми</w:t>
      </w:r>
      <w:r w:rsidR="001219C7" w:rsidRPr="00FB09FA">
        <w:rPr>
          <w:rFonts w:eastAsia="+mn-ea"/>
        </w:rPr>
        <w:t xml:space="preserve"> препарат</w:t>
      </w:r>
      <w:r w:rsidR="006A7775">
        <w:rPr>
          <w:rFonts w:eastAsia="+mn-ea"/>
        </w:rPr>
        <w:t>ами</w:t>
      </w:r>
      <w:r w:rsidR="001219C7" w:rsidRPr="00FB09FA">
        <w:rPr>
          <w:rFonts w:eastAsia="+mn-ea"/>
        </w:rPr>
        <w:t xml:space="preserve">, которые широко использовались в медицине и ветеринарии до выявления у них канцерогенных и мутагенных свойств. Сейчас использование нитроимидазолов (кроме метронидазола) запрещено для лечения сельскохозяйственных животных, но, несмотря на запрет, их продолжают использовать </w:t>
      </w:r>
      <w:r w:rsidR="001219C7">
        <w:rPr>
          <w:rFonts w:eastAsia="+mn-ea"/>
        </w:rPr>
        <w:t>ввиду</w:t>
      </w:r>
      <w:r w:rsidR="001219C7" w:rsidRPr="00FB09FA">
        <w:rPr>
          <w:rFonts w:eastAsia="+mn-ea"/>
        </w:rPr>
        <w:t xml:space="preserve"> высокой эффективности и низкой стоимости. Из-за необходимости определять крайне низкие содерж</w:t>
      </w:r>
      <w:bookmarkStart w:id="1" w:name="_GoBack"/>
      <w:bookmarkEnd w:id="1"/>
      <w:r w:rsidR="001219C7" w:rsidRPr="00FB09FA">
        <w:rPr>
          <w:rFonts w:eastAsia="+mn-ea"/>
        </w:rPr>
        <w:t xml:space="preserve">ания </w:t>
      </w:r>
      <w:r w:rsidR="001219C7">
        <w:rPr>
          <w:rFonts w:eastAsia="+mn-ea"/>
        </w:rPr>
        <w:t>этих препаратов</w:t>
      </w:r>
      <w:r w:rsidR="001219C7" w:rsidRPr="00FB09FA">
        <w:rPr>
          <w:rFonts w:eastAsia="+mn-ea"/>
        </w:rPr>
        <w:t xml:space="preserve"> в продуктах питания, объектах окружающей среды и кормах, их определению предшествуют </w:t>
      </w:r>
      <w:r w:rsidR="001219C7">
        <w:rPr>
          <w:rFonts w:eastAsia="+mn-ea"/>
        </w:rPr>
        <w:t>стади</w:t>
      </w:r>
      <w:r w:rsidR="00451728">
        <w:rPr>
          <w:rFonts w:eastAsia="+mn-ea"/>
        </w:rPr>
        <w:t xml:space="preserve">и выделения и </w:t>
      </w:r>
      <w:r w:rsidR="001219C7">
        <w:rPr>
          <w:rFonts w:eastAsia="+mn-ea"/>
        </w:rPr>
        <w:t>концентрирования</w:t>
      </w:r>
      <w:r w:rsidR="001219C7" w:rsidRPr="00FB09FA">
        <w:rPr>
          <w:rFonts w:eastAsia="+mn-ea"/>
        </w:rPr>
        <w:t>.</w:t>
      </w:r>
    </w:p>
    <w:p w14:paraId="4F30C52B" w14:textId="69D0469F" w:rsidR="004F7976" w:rsidRDefault="001219C7" w:rsidP="00451728">
      <w:pPr>
        <w:ind w:firstLine="397"/>
        <w:jc w:val="both"/>
        <w:rPr>
          <w:rFonts w:eastAsia="+mn-ea"/>
        </w:rPr>
      </w:pPr>
      <w:r>
        <w:rPr>
          <w:rFonts w:eastAsia="+mn-ea"/>
        </w:rPr>
        <w:t xml:space="preserve">Цель работы состояла в </w:t>
      </w:r>
      <w:r w:rsidR="00451728">
        <w:rPr>
          <w:rFonts w:eastAsia="+mn-ea"/>
        </w:rPr>
        <w:t xml:space="preserve">разработке способа ВЭЖХ-МС/МС определения нитроимидазолов в меде после их сорбционного выделения на магнитном сверхсшитом полистироле в методе </w:t>
      </w:r>
      <w:r w:rsidRPr="001E31F2">
        <w:rPr>
          <w:rFonts w:eastAsia="+mn-ea"/>
        </w:rPr>
        <w:t>магнитной твердофазной экстракции с диспергированием сорбента углекислым газом.</w:t>
      </w:r>
      <w:r>
        <w:rPr>
          <w:rFonts w:eastAsia="+mn-ea"/>
        </w:rPr>
        <w:t xml:space="preserve"> </w:t>
      </w:r>
      <w:r w:rsidR="00451728">
        <w:rPr>
          <w:rFonts w:eastAsia="+mn-ea"/>
        </w:rPr>
        <w:t>Для выделения аналитов в</w:t>
      </w:r>
      <w:r w:rsidRPr="00E81324">
        <w:rPr>
          <w:rFonts w:eastAsia="+mn-ea"/>
        </w:rPr>
        <w:t xml:space="preserve"> работе использовали таблетки</w:t>
      </w:r>
      <w:r w:rsidR="00451728">
        <w:rPr>
          <w:rFonts w:eastAsia="+mn-ea"/>
        </w:rPr>
        <w:t xml:space="preserve"> массой 1.5 г</w:t>
      </w:r>
      <w:r w:rsidRPr="00E81324">
        <w:rPr>
          <w:rFonts w:eastAsia="+mn-ea"/>
        </w:rPr>
        <w:t xml:space="preserve">, </w:t>
      </w:r>
      <w:r w:rsidR="00451728">
        <w:rPr>
          <w:rFonts w:eastAsia="+mn-ea"/>
        </w:rPr>
        <w:t xml:space="preserve">содержащие 20 мг </w:t>
      </w:r>
      <w:r w:rsidR="00451728" w:rsidRPr="00FB09FA">
        <w:rPr>
          <w:rFonts w:eastAsia="+mn-ea"/>
        </w:rPr>
        <w:t>магнитн</w:t>
      </w:r>
      <w:r w:rsidR="00451728">
        <w:rPr>
          <w:rFonts w:eastAsia="+mn-ea"/>
        </w:rPr>
        <w:t>ого</w:t>
      </w:r>
      <w:r w:rsidR="00451728" w:rsidRPr="00FB09FA">
        <w:rPr>
          <w:rFonts w:eastAsia="+mn-ea"/>
        </w:rPr>
        <w:t xml:space="preserve"> сверхсшит</w:t>
      </w:r>
      <w:r w:rsidR="00451728">
        <w:rPr>
          <w:rFonts w:eastAsia="+mn-ea"/>
        </w:rPr>
        <w:t>ого</w:t>
      </w:r>
      <w:r w:rsidR="00451728" w:rsidRPr="00FB09FA">
        <w:rPr>
          <w:rFonts w:eastAsia="+mn-ea"/>
        </w:rPr>
        <w:t xml:space="preserve"> полистиро</w:t>
      </w:r>
      <w:r w:rsidR="00451728">
        <w:rPr>
          <w:rFonts w:eastAsia="+mn-ea"/>
        </w:rPr>
        <w:t>ла</w:t>
      </w:r>
      <w:r w:rsidRPr="00E81324">
        <w:rPr>
          <w:rFonts w:eastAsia="+mn-ea"/>
        </w:rPr>
        <w:t>, гидрокарбонат натрия</w:t>
      </w:r>
      <w:r w:rsidR="00335C31">
        <w:rPr>
          <w:rFonts w:eastAsia="+mn-ea"/>
        </w:rPr>
        <w:t>,</w:t>
      </w:r>
      <w:r w:rsidRPr="00E81324">
        <w:rPr>
          <w:rFonts w:eastAsia="+mn-ea"/>
        </w:rPr>
        <w:t xml:space="preserve"> лимонн</w:t>
      </w:r>
      <w:r w:rsidR="00451728">
        <w:rPr>
          <w:rFonts w:eastAsia="+mn-ea"/>
        </w:rPr>
        <w:t>ую</w:t>
      </w:r>
      <w:r w:rsidRPr="00E81324">
        <w:rPr>
          <w:rFonts w:eastAsia="+mn-ea"/>
        </w:rPr>
        <w:t xml:space="preserve"> кислот</w:t>
      </w:r>
      <w:r w:rsidR="00451728">
        <w:rPr>
          <w:rFonts w:eastAsia="+mn-ea"/>
        </w:rPr>
        <w:t>у</w:t>
      </w:r>
      <w:r w:rsidR="00335C31">
        <w:rPr>
          <w:rFonts w:eastAsia="+mn-ea"/>
        </w:rPr>
        <w:t xml:space="preserve"> и ацетонитрил</w:t>
      </w:r>
      <w:r>
        <w:rPr>
          <w:rFonts w:eastAsia="+mn-ea"/>
        </w:rPr>
        <w:t xml:space="preserve"> в качестве связующего компонента. </w:t>
      </w:r>
      <w:r w:rsidR="00451728">
        <w:rPr>
          <w:rFonts w:eastAsia="+mn-ea"/>
        </w:rPr>
        <w:t>М</w:t>
      </w:r>
      <w:r w:rsidR="00451728" w:rsidRPr="002F6C01">
        <w:rPr>
          <w:rFonts w:eastAsia="+mn-ea"/>
        </w:rPr>
        <w:t>ольно</w:t>
      </w:r>
      <w:r w:rsidR="00451728">
        <w:rPr>
          <w:rFonts w:eastAsia="+mn-ea"/>
        </w:rPr>
        <w:t>е</w:t>
      </w:r>
      <w:r w:rsidR="00451728" w:rsidRPr="002F6C01">
        <w:rPr>
          <w:rFonts w:eastAsia="+mn-ea"/>
        </w:rPr>
        <w:t xml:space="preserve"> соотношени</w:t>
      </w:r>
      <w:r w:rsidR="00451728">
        <w:rPr>
          <w:rFonts w:eastAsia="+mn-ea"/>
        </w:rPr>
        <w:t>е</w:t>
      </w:r>
      <w:r w:rsidR="00451728" w:rsidRPr="002F6C01">
        <w:rPr>
          <w:rFonts w:eastAsia="+mn-ea"/>
        </w:rPr>
        <w:t xml:space="preserve"> гидрокарбонат натрия</w:t>
      </w:r>
      <w:r w:rsidR="00451728">
        <w:rPr>
          <w:rFonts w:eastAsia="+mn-ea"/>
        </w:rPr>
        <w:t> : </w:t>
      </w:r>
      <w:r w:rsidR="00451728" w:rsidRPr="002F6C01">
        <w:rPr>
          <w:rFonts w:eastAsia="+mn-ea"/>
        </w:rPr>
        <w:t>лимонн</w:t>
      </w:r>
      <w:r w:rsidR="00451728">
        <w:rPr>
          <w:rFonts w:eastAsia="+mn-ea"/>
        </w:rPr>
        <w:t>ая</w:t>
      </w:r>
      <w:r w:rsidR="00451728" w:rsidRPr="002F6C01">
        <w:rPr>
          <w:rFonts w:eastAsia="+mn-ea"/>
        </w:rPr>
        <w:t xml:space="preserve"> кислот</w:t>
      </w:r>
      <w:r w:rsidR="00451728">
        <w:rPr>
          <w:rFonts w:eastAsia="+mn-ea"/>
        </w:rPr>
        <w:t>а</w:t>
      </w:r>
      <w:r w:rsidR="00451728" w:rsidRPr="002F6C01">
        <w:rPr>
          <w:rFonts w:eastAsia="+mn-ea"/>
        </w:rPr>
        <w:t xml:space="preserve"> </w:t>
      </w:r>
      <w:r w:rsidR="00451728">
        <w:rPr>
          <w:rFonts w:eastAsia="+mn-ea"/>
        </w:rPr>
        <w:t xml:space="preserve">составляло </w:t>
      </w:r>
      <w:r w:rsidR="00451728" w:rsidRPr="002F6C01">
        <w:rPr>
          <w:rFonts w:eastAsia="+mn-ea"/>
        </w:rPr>
        <w:t>1:0</w:t>
      </w:r>
      <w:r w:rsidR="00451728" w:rsidRPr="00451728">
        <w:rPr>
          <w:rFonts w:eastAsia="+mn-ea"/>
        </w:rPr>
        <w:t>.5</w:t>
      </w:r>
      <w:r w:rsidR="004F7976" w:rsidRPr="00451728">
        <w:rPr>
          <w:rFonts w:eastAsia="+mn-ea"/>
        </w:rPr>
        <w:t>.</w:t>
      </w:r>
      <w:r w:rsidR="004F7976">
        <w:rPr>
          <w:rFonts w:eastAsia="+mn-ea"/>
        </w:rPr>
        <w:t xml:space="preserve"> </w:t>
      </w:r>
      <w:r w:rsidR="00D61422">
        <w:rPr>
          <w:rFonts w:eastAsia="+mn-ea"/>
        </w:rPr>
        <w:t>Д</w:t>
      </w:r>
      <w:r w:rsidR="00D61422" w:rsidRPr="00D631B6">
        <w:rPr>
          <w:rFonts w:eastAsia="+mn-ea"/>
        </w:rPr>
        <w:t>есорбци</w:t>
      </w:r>
      <w:r w:rsidR="00D61422">
        <w:rPr>
          <w:rFonts w:eastAsia="+mn-ea"/>
        </w:rPr>
        <w:t>ю</w:t>
      </w:r>
      <w:r w:rsidR="00D61422" w:rsidRPr="00D631B6">
        <w:rPr>
          <w:rFonts w:eastAsia="+mn-ea"/>
        </w:rPr>
        <w:t xml:space="preserve"> </w:t>
      </w:r>
      <w:r w:rsidR="00D61422">
        <w:rPr>
          <w:rFonts w:eastAsia="+mn-ea"/>
        </w:rPr>
        <w:t xml:space="preserve">осуществляли </w:t>
      </w:r>
      <w:r w:rsidR="00451728">
        <w:rPr>
          <w:rFonts w:eastAsia="+mn-ea"/>
        </w:rPr>
        <w:t>2 мл</w:t>
      </w:r>
      <w:r w:rsidR="00D61422">
        <w:rPr>
          <w:rFonts w:eastAsia="+mn-ea"/>
        </w:rPr>
        <w:t xml:space="preserve"> ацетонитрила </w:t>
      </w:r>
      <w:r w:rsidR="00451728">
        <w:rPr>
          <w:rFonts w:eastAsia="+mn-ea"/>
        </w:rPr>
        <w:t xml:space="preserve">(1+1 мл) </w:t>
      </w:r>
      <w:r w:rsidR="00D61422">
        <w:rPr>
          <w:rFonts w:eastAsia="+mn-ea"/>
        </w:rPr>
        <w:t>в УЗ-ванне</w:t>
      </w:r>
      <w:r w:rsidR="00D61422" w:rsidRPr="00D631B6">
        <w:rPr>
          <w:rFonts w:eastAsia="+mn-ea"/>
        </w:rPr>
        <w:t>.</w:t>
      </w:r>
      <w:r w:rsidR="00451728">
        <w:rPr>
          <w:rFonts w:eastAsia="+mn-ea"/>
        </w:rPr>
        <w:t xml:space="preserve"> </w:t>
      </w:r>
      <w:r w:rsidR="00451728">
        <w:t>О</w:t>
      </w:r>
      <w:r w:rsidR="00451728" w:rsidRPr="00161B27">
        <w:t xml:space="preserve">пределение </w:t>
      </w:r>
      <w:r w:rsidR="00451728">
        <w:t>аналитов</w:t>
      </w:r>
      <w:r w:rsidR="00451728" w:rsidRPr="00161B27">
        <w:t xml:space="preserve"> проводил</w:t>
      </w:r>
      <w:r w:rsidR="00451728">
        <w:t>и</w:t>
      </w:r>
      <w:r w:rsidR="00451728" w:rsidRPr="00161B27">
        <w:t xml:space="preserve"> с помощью ВЭЖХ-МС/МС в режиме мониторинга множественных реакций.</w:t>
      </w:r>
      <w:r w:rsidR="00451728">
        <w:t xml:space="preserve"> Для построени</w:t>
      </w:r>
      <w:r w:rsidR="00335C31">
        <w:t>я</w:t>
      </w:r>
      <w:r w:rsidR="00451728">
        <w:t xml:space="preserve"> матричных градуировок использовали образцы меда, не содержащие определяемых веществ. Предложенный способ обеспечивает количественное выделение нитроимидазолов (степени выделения 89–105%) и хорошую воспроизводимость (s</w:t>
      </w:r>
      <w:r w:rsidR="00451728" w:rsidRPr="00F60C45">
        <w:rPr>
          <w:vertAlign w:val="subscript"/>
        </w:rPr>
        <w:t>r</w:t>
      </w:r>
      <w:r w:rsidR="00451728">
        <w:t xml:space="preserve"> ≤ 0.15). </w:t>
      </w:r>
      <w:r w:rsidR="00451728" w:rsidRPr="00F57637">
        <w:rPr>
          <w:color w:val="000000"/>
        </w:rPr>
        <w:t xml:space="preserve">Матричный эффект для всех </w:t>
      </w:r>
      <w:r w:rsidR="00451728">
        <w:rPr>
          <w:color w:val="000000"/>
        </w:rPr>
        <w:t>веществ</w:t>
      </w:r>
      <w:r w:rsidR="00451728" w:rsidRPr="00F57637">
        <w:rPr>
          <w:color w:val="000000"/>
        </w:rPr>
        <w:t xml:space="preserve"> был ниже 20%</w:t>
      </w:r>
      <w:r w:rsidR="00451728">
        <w:rPr>
          <w:color w:val="000000"/>
        </w:rPr>
        <w:t>. Правильность предложенного способа определения была подтверждена методом «введено-найдено».</w:t>
      </w:r>
    </w:p>
    <w:p w14:paraId="11145E00" w14:textId="77777777" w:rsidR="00A06AEC" w:rsidRDefault="00A06AEC" w:rsidP="00451728">
      <w:pPr>
        <w:ind w:firstLine="397"/>
        <w:jc w:val="both"/>
      </w:pPr>
    </w:p>
    <w:p w14:paraId="776D438B" w14:textId="70B587F4" w:rsidR="00CB7158" w:rsidRPr="00A06AEC" w:rsidRDefault="00A06AEC" w:rsidP="00451728">
      <w:pPr>
        <w:ind w:firstLine="397"/>
        <w:jc w:val="both"/>
        <w:rPr>
          <w:i/>
          <w:color w:val="000000"/>
        </w:rPr>
      </w:pPr>
      <w:r w:rsidRPr="00A06AEC">
        <w:rPr>
          <w:i/>
        </w:rPr>
        <w:t>Работа выполнена при финансовой поддержке Российского научного фонда (грант № 18-73-10001 https://rscf.ru/project/18-73-10001/).</w:t>
      </w:r>
    </w:p>
    <w:sectPr w:rsidR="00CB7158" w:rsidRPr="00A06A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352"/>
    <w:rsid w:val="00063966"/>
    <w:rsid w:val="00085A32"/>
    <w:rsid w:val="00086081"/>
    <w:rsid w:val="000913B6"/>
    <w:rsid w:val="00091A05"/>
    <w:rsid w:val="000F3CE9"/>
    <w:rsid w:val="00101A1C"/>
    <w:rsid w:val="00106375"/>
    <w:rsid w:val="00116478"/>
    <w:rsid w:val="001219C7"/>
    <w:rsid w:val="00122550"/>
    <w:rsid w:val="00130241"/>
    <w:rsid w:val="00162F28"/>
    <w:rsid w:val="001B091D"/>
    <w:rsid w:val="001D09FF"/>
    <w:rsid w:val="001E61C2"/>
    <w:rsid w:val="001F0493"/>
    <w:rsid w:val="002264EE"/>
    <w:rsid w:val="0023307C"/>
    <w:rsid w:val="00240295"/>
    <w:rsid w:val="00263427"/>
    <w:rsid w:val="0027420A"/>
    <w:rsid w:val="0030708C"/>
    <w:rsid w:val="0031361E"/>
    <w:rsid w:val="0033361C"/>
    <w:rsid w:val="003350ED"/>
    <w:rsid w:val="00335C31"/>
    <w:rsid w:val="0038407C"/>
    <w:rsid w:val="00391C38"/>
    <w:rsid w:val="003B76D6"/>
    <w:rsid w:val="00400A2E"/>
    <w:rsid w:val="00451728"/>
    <w:rsid w:val="004A26A3"/>
    <w:rsid w:val="004C2D35"/>
    <w:rsid w:val="004F0EDF"/>
    <w:rsid w:val="004F7976"/>
    <w:rsid w:val="00522BF1"/>
    <w:rsid w:val="00583C59"/>
    <w:rsid w:val="00590166"/>
    <w:rsid w:val="005A0821"/>
    <w:rsid w:val="005A09F5"/>
    <w:rsid w:val="0068481C"/>
    <w:rsid w:val="006A47DB"/>
    <w:rsid w:val="006A7775"/>
    <w:rsid w:val="006F7A19"/>
    <w:rsid w:val="007051E7"/>
    <w:rsid w:val="00775389"/>
    <w:rsid w:val="00794252"/>
    <w:rsid w:val="00797838"/>
    <w:rsid w:val="007A2765"/>
    <w:rsid w:val="007C36D8"/>
    <w:rsid w:val="007D3565"/>
    <w:rsid w:val="007F2744"/>
    <w:rsid w:val="007F7A33"/>
    <w:rsid w:val="00816BD8"/>
    <w:rsid w:val="00872589"/>
    <w:rsid w:val="008931BE"/>
    <w:rsid w:val="00921D45"/>
    <w:rsid w:val="009A66DB"/>
    <w:rsid w:val="009B2F80"/>
    <w:rsid w:val="009B3300"/>
    <w:rsid w:val="009F3380"/>
    <w:rsid w:val="00A02163"/>
    <w:rsid w:val="00A030A2"/>
    <w:rsid w:val="00A06AEC"/>
    <w:rsid w:val="00A314FE"/>
    <w:rsid w:val="00A63189"/>
    <w:rsid w:val="00A77CCB"/>
    <w:rsid w:val="00A87212"/>
    <w:rsid w:val="00B41E34"/>
    <w:rsid w:val="00B674D9"/>
    <w:rsid w:val="00BF36F8"/>
    <w:rsid w:val="00BF4622"/>
    <w:rsid w:val="00C42D87"/>
    <w:rsid w:val="00C63953"/>
    <w:rsid w:val="00CB698B"/>
    <w:rsid w:val="00CB7158"/>
    <w:rsid w:val="00CD00B1"/>
    <w:rsid w:val="00CD437D"/>
    <w:rsid w:val="00D22306"/>
    <w:rsid w:val="00D42542"/>
    <w:rsid w:val="00D51BF8"/>
    <w:rsid w:val="00D61422"/>
    <w:rsid w:val="00D62206"/>
    <w:rsid w:val="00D8121C"/>
    <w:rsid w:val="00E02C3B"/>
    <w:rsid w:val="00E22189"/>
    <w:rsid w:val="00E56478"/>
    <w:rsid w:val="00E716E9"/>
    <w:rsid w:val="00E74069"/>
    <w:rsid w:val="00E77381"/>
    <w:rsid w:val="00EA4AD2"/>
    <w:rsid w:val="00EB1F49"/>
    <w:rsid w:val="00F1473D"/>
    <w:rsid w:val="00F34CAC"/>
    <w:rsid w:val="00F865B3"/>
    <w:rsid w:val="00FB1509"/>
    <w:rsid w:val="00FB408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15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00A2E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rsid w:val="001219C7"/>
    <w:pPr>
      <w:spacing w:after="120" w:line="480" w:lineRule="auto"/>
      <w:ind w:left="283"/>
      <w:jc w:val="both"/>
    </w:pPr>
    <w:rPr>
      <w:rFonts w:eastAsia="Calibri"/>
      <w:sz w:val="26"/>
      <w:szCs w:val="22"/>
    </w:rPr>
  </w:style>
  <w:style w:type="character" w:customStyle="1" w:styleId="21">
    <w:name w:val="Основной текст с отступом 2 Знак"/>
    <w:basedOn w:val="a0"/>
    <w:link w:val="20"/>
    <w:rsid w:val="001219C7"/>
    <w:rPr>
      <w:rFonts w:ascii="Times New Roman" w:hAnsi="Times New Roman" w:cs="Times New Roman"/>
      <w:sz w:val="26"/>
      <w:szCs w:val="22"/>
    </w:rPr>
  </w:style>
  <w:style w:type="paragraph" w:customStyle="1" w:styleId="ab">
    <w:name w:val="Знак Знак Знак Знак Знак Знак Знак Знак Знак Знак Знак"/>
    <w:basedOn w:val="a"/>
    <w:rsid w:val="0045172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gonchar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9C4C44-B717-4B0B-98B4-679F5F16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ЯЕстьХроматограф</cp:lastModifiedBy>
  <cp:revision>5</cp:revision>
  <dcterms:created xsi:type="dcterms:W3CDTF">2023-02-14T12:52:00Z</dcterms:created>
  <dcterms:modified xsi:type="dcterms:W3CDTF">2023-02-15T10:40:00Z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