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38" w:rsidRPr="00FF72F6" w:rsidRDefault="00896612" w:rsidP="007B3B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F72F6">
        <w:rPr>
          <w:b/>
          <w:color w:val="000000"/>
        </w:rPr>
        <w:t>Анализ цефуроксима методом тонкослойной хроматографии</w:t>
      </w:r>
      <w:r w:rsidR="00921D45" w:rsidRPr="00FF72F6">
        <w:rPr>
          <w:b/>
          <w:color w:val="000000"/>
        </w:rPr>
        <w:t xml:space="preserve"> </w:t>
      </w:r>
    </w:p>
    <w:p w:rsidR="00130241" w:rsidRDefault="007B3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Сутугина К.А.</w:t>
      </w:r>
    </w:p>
    <w:p w:rsidR="00130241" w:rsidRDefault="007B3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:rsidR="00130241" w:rsidRPr="00921D45" w:rsidRDefault="00C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 государственный университет</w:t>
      </w:r>
      <w:r w:rsidR="00A55DE9">
        <w:rPr>
          <w:i/>
          <w:color w:val="000000"/>
        </w:rPr>
        <w:t>,</w:t>
      </w:r>
    </w:p>
    <w:p w:rsidR="00130241" w:rsidRPr="00391C38" w:rsidRDefault="00CB1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химико-технологический</w:t>
      </w:r>
      <w:r w:rsidR="00EB1F49">
        <w:rPr>
          <w:i/>
          <w:color w:val="000000"/>
        </w:rPr>
        <w:t xml:space="preserve"> факультет, </w:t>
      </w:r>
      <w:r w:rsidR="00AA7BB6"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</w:p>
    <w:p w:rsidR="00130241" w:rsidRPr="007F7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7F7D45" w:rsidRPr="004A2AC9">
          <w:rPr>
            <w:rStyle w:val="a9"/>
            <w:lang w:val="en-US"/>
          </w:rPr>
          <w:t>akristina</w:t>
        </w:r>
        <w:r w:rsidR="007F7D45" w:rsidRPr="004A2AC9">
          <w:rPr>
            <w:rStyle w:val="a9"/>
          </w:rPr>
          <w:t>544@</w:t>
        </w:r>
        <w:r w:rsidR="007F7D45" w:rsidRPr="004A2AC9">
          <w:rPr>
            <w:rStyle w:val="a9"/>
            <w:lang w:val="en-US"/>
          </w:rPr>
          <w:t>gmail</w:t>
        </w:r>
        <w:r w:rsidR="007F7D45" w:rsidRPr="004A2AC9">
          <w:rPr>
            <w:rStyle w:val="a9"/>
          </w:rPr>
          <w:t>.</w:t>
        </w:r>
        <w:r w:rsidR="007F7D45" w:rsidRPr="004A2AC9">
          <w:rPr>
            <w:rStyle w:val="a9"/>
            <w:lang w:val="en-US"/>
          </w:rPr>
          <w:t>com</w:t>
        </w:r>
      </w:hyperlink>
      <w:r w:rsidR="007F7D45">
        <w:t xml:space="preserve"> </w:t>
      </w:r>
    </w:p>
    <w:p w:rsidR="00E57F1B" w:rsidRDefault="004F56DC" w:rsidP="00EC4092">
      <w:pPr>
        <w:ind w:firstLine="397"/>
        <w:jc w:val="both"/>
      </w:pPr>
      <w:r w:rsidRPr="00A55DE9">
        <w:t xml:space="preserve">Цефуроксим – </w:t>
      </w:r>
      <w:r w:rsidR="00512D38" w:rsidRPr="00A55DE9">
        <w:rPr>
          <w:shd w:val="clear" w:color="auto" w:fill="FFFFFF"/>
        </w:rPr>
        <w:t>антибиотик</w:t>
      </w:r>
      <w:r w:rsidR="00512D38" w:rsidRPr="00A55DE9">
        <w:rPr>
          <w:color w:val="202122"/>
          <w:shd w:val="clear" w:color="auto" w:fill="FFFFFF"/>
        </w:rPr>
        <w:t>,</w:t>
      </w:r>
      <w:r w:rsidR="00D31CCF" w:rsidRPr="00A55DE9">
        <w:rPr>
          <w:color w:val="202122"/>
          <w:shd w:val="clear" w:color="auto" w:fill="FFFFFF"/>
        </w:rPr>
        <w:t xml:space="preserve"> </w:t>
      </w:r>
      <w:r w:rsidR="00512D38" w:rsidRPr="00A55DE9">
        <w:rPr>
          <w:shd w:val="clear" w:color="auto" w:fill="FFFFFF"/>
        </w:rPr>
        <w:t>цефалоспорин</w:t>
      </w:r>
      <w:r w:rsidR="00D31CCF" w:rsidRPr="00A55DE9">
        <w:rPr>
          <w:color w:val="202122"/>
          <w:shd w:val="clear" w:color="auto" w:fill="FFFFFF"/>
        </w:rPr>
        <w:t xml:space="preserve"> </w:t>
      </w:r>
      <w:r w:rsidR="00512D38" w:rsidRPr="00A55DE9">
        <w:rPr>
          <w:color w:val="202122"/>
          <w:shd w:val="clear" w:color="auto" w:fill="FFFFFF"/>
        </w:rPr>
        <w:t xml:space="preserve">второго поколения, известный также как Аксетин, Зиннат, Зинацеф, Кимацеф, Мегасеф, Селецеф, Цефтин, Цефрус. </w:t>
      </w:r>
      <w:r w:rsidR="00D31CCF" w:rsidRPr="00A55DE9">
        <w:t>Ц</w:t>
      </w:r>
      <w:r w:rsidRPr="00A55DE9">
        <w:t>ефалоспориновый</w:t>
      </w:r>
      <w:r w:rsidRPr="004F56DC">
        <w:t xml:space="preserve"> антибиотик кислотного типа с широким спектром антибактериальной активности в отношении грамположительных и грамотрицательных микроорганизмов. </w:t>
      </w:r>
      <w:r w:rsidR="00FA1E18" w:rsidRPr="00C84C4B">
        <w:rPr>
          <w:color w:val="0D0D0D"/>
          <w:shd w:val="clear" w:color="auto" w:fill="FFFFFF"/>
        </w:rPr>
        <w:t>Обладает бактерицидным свойством (нарушает синтез клеточной стенки бактерий) и широким спектром противомикробного действия.</w:t>
      </w:r>
      <w:r w:rsidRPr="00FA1E18">
        <w:t xml:space="preserve"> </w:t>
      </w:r>
      <w:r w:rsidR="002E029B" w:rsidRPr="004F56DC">
        <w:t>Входит в перечень жизненно необходимых и важнейших лекарственных препаратов медицинского назначения.</w:t>
      </w:r>
      <w:r w:rsidR="002E029B" w:rsidRPr="00C84C4B">
        <w:rPr>
          <w:color w:val="0D0D0D"/>
          <w:sz w:val="28"/>
          <w:szCs w:val="28"/>
          <w:shd w:val="clear" w:color="auto" w:fill="FFFFFF"/>
        </w:rPr>
        <w:t xml:space="preserve"> </w:t>
      </w:r>
      <w:r w:rsidR="002E029B" w:rsidRPr="00C84C4B">
        <w:rPr>
          <w:color w:val="0D0D0D"/>
          <w:shd w:val="clear" w:color="auto" w:fill="FFFFFF"/>
        </w:rPr>
        <w:t xml:space="preserve">Цефуроксим имеет низкую токсичность и широкий терапевтический диапазон. </w:t>
      </w:r>
      <w:r w:rsidR="002E029B" w:rsidRPr="00952D62">
        <w:t>В то же врем</w:t>
      </w:r>
      <w:r w:rsidR="00952D62" w:rsidRPr="00952D62">
        <w:t>я продолжается поиск новых</w:t>
      </w:r>
      <w:r w:rsidR="002E029B" w:rsidRPr="00952D62">
        <w:t xml:space="preserve"> методов определения антибиотиков в биологических жидкостях, продуктах питания.</w:t>
      </w:r>
      <w:r w:rsidR="00EC4092">
        <w:t xml:space="preserve"> </w:t>
      </w:r>
    </w:p>
    <w:p w:rsidR="00F77935" w:rsidRDefault="00EC4092" w:rsidP="00F77935">
      <w:pPr>
        <w:ind w:firstLine="397"/>
        <w:jc w:val="both"/>
      </w:pPr>
      <w:r>
        <w:t xml:space="preserve">Цефуроксим применяют для лечения </w:t>
      </w:r>
      <w:r w:rsidRPr="00C84C4B">
        <w:rPr>
          <w:color w:val="000000"/>
        </w:rPr>
        <w:t xml:space="preserve">инфекции мочевыводящих путей </w:t>
      </w:r>
      <w:r w:rsidR="00C84C4B" w:rsidRPr="00C84C4B">
        <w:rPr>
          <w:color w:val="000000"/>
        </w:rPr>
        <w:t>‒</w:t>
      </w:r>
      <w:r w:rsidRPr="00C84C4B">
        <w:rPr>
          <w:color w:val="000000"/>
        </w:rPr>
        <w:t xml:space="preserve"> цистит, пиелонефрит, уретрит; кожи и мягких тканей </w:t>
      </w:r>
      <w:r w:rsidR="00BC3094" w:rsidRPr="00C84C4B">
        <w:rPr>
          <w:color w:val="000000"/>
        </w:rPr>
        <w:t>‒</w:t>
      </w:r>
      <w:r w:rsidRPr="00C84C4B">
        <w:rPr>
          <w:color w:val="000000"/>
        </w:rPr>
        <w:t xml:space="preserve"> фурункулез, пиодермия, импетиго; лечение ранних проявлений болезни Лайма и профилактика поздних осложнений у взрослых и детей в возрасте старше 12 лет.</w:t>
      </w:r>
      <w:r w:rsidR="00952D62" w:rsidRPr="00C84C4B">
        <w:rPr>
          <w:color w:val="000000"/>
        </w:rPr>
        <w:t xml:space="preserve"> </w:t>
      </w:r>
      <w:r w:rsidR="00351B44">
        <w:t>Был выбран метод тонкослойной хроматографии из-за его простоты, дешевизны и легкодоступности реактивов.</w:t>
      </w:r>
    </w:p>
    <w:p w:rsidR="00F335F9" w:rsidRDefault="00200B5F" w:rsidP="00F77935">
      <w:pPr>
        <w:jc w:val="center"/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99180" cy="1936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5F9" w:rsidRPr="00F335F9" w:rsidRDefault="00FD5BF3" w:rsidP="005A7F6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Рис 1</w:t>
      </w:r>
      <w:r w:rsidR="00F335F9" w:rsidRPr="00F335F9">
        <w:rPr>
          <w:color w:val="000000"/>
          <w:szCs w:val="28"/>
        </w:rPr>
        <w:t>. Структурная формула молекулы цефуроксима</w:t>
      </w:r>
    </w:p>
    <w:p w:rsidR="00FF72F6" w:rsidRPr="00FF72F6" w:rsidRDefault="00FF72F6" w:rsidP="005A7F69">
      <w:pPr>
        <w:ind w:firstLine="397"/>
        <w:jc w:val="both"/>
        <w:rPr>
          <w:szCs w:val="28"/>
        </w:rPr>
      </w:pPr>
      <w:r w:rsidRPr="00FF72F6">
        <w:rPr>
          <w:szCs w:val="28"/>
        </w:rPr>
        <w:t>Методом тонкослойной х</w:t>
      </w:r>
      <w:bookmarkStart w:id="0" w:name="_GoBack"/>
      <w:bookmarkEnd w:id="0"/>
      <w:r w:rsidRPr="00FF72F6">
        <w:rPr>
          <w:szCs w:val="28"/>
        </w:rPr>
        <w:t>роматографии проведен анализ цефуроксима, подобраны оптимальные условия хроматографиче</w:t>
      </w:r>
      <w:r>
        <w:rPr>
          <w:szCs w:val="28"/>
        </w:rPr>
        <w:t>ского определения цефалоспоринового антибиотика</w:t>
      </w:r>
      <w:r w:rsidRPr="00FF72F6">
        <w:rPr>
          <w:szCs w:val="28"/>
        </w:rPr>
        <w:t xml:space="preserve"> в лекарственных смесях, биологических жидкостях и продуктах питания. Для проведения </w:t>
      </w:r>
      <w:r w:rsidR="00240B9D" w:rsidRPr="00FF72F6">
        <w:rPr>
          <w:szCs w:val="28"/>
        </w:rPr>
        <w:t>эксперимента</w:t>
      </w:r>
      <w:r w:rsidRPr="00FF72F6">
        <w:rPr>
          <w:szCs w:val="28"/>
        </w:rPr>
        <w:t xml:space="preserve"> использовали: хроматографическую пластинку на закрепленном слое, элюент, </w:t>
      </w:r>
      <w:r>
        <w:rPr>
          <w:szCs w:val="28"/>
        </w:rPr>
        <w:t xml:space="preserve">в </w:t>
      </w:r>
      <w:r w:rsidRPr="00FF72F6">
        <w:rPr>
          <w:szCs w:val="28"/>
        </w:rPr>
        <w:t>состав которого</w:t>
      </w:r>
      <w:r>
        <w:rPr>
          <w:szCs w:val="28"/>
        </w:rPr>
        <w:t xml:space="preserve"> входит</w:t>
      </w:r>
      <w:r w:rsidRPr="00FF72F6">
        <w:rPr>
          <w:szCs w:val="28"/>
        </w:rPr>
        <w:t xml:space="preserve">: бутанол, уксусная кислота </w:t>
      </w:r>
      <w:r w:rsidR="00483661">
        <w:rPr>
          <w:szCs w:val="28"/>
        </w:rPr>
        <w:t>х.ч. и вода в соотношении 4:1:1. Т</w:t>
      </w:r>
      <w:r w:rsidR="00AA7BB6">
        <w:rPr>
          <w:szCs w:val="28"/>
        </w:rPr>
        <w:t xml:space="preserve">акже </w:t>
      </w:r>
      <w:r w:rsidR="00483661">
        <w:rPr>
          <w:szCs w:val="28"/>
        </w:rPr>
        <w:t>для опыта были приготовлены две проб</w:t>
      </w:r>
      <w:r w:rsidR="00A55DE9">
        <w:rPr>
          <w:szCs w:val="28"/>
        </w:rPr>
        <w:t>ы цефуроксима с различными</w:t>
      </w:r>
      <w:r w:rsidR="00483661">
        <w:rPr>
          <w:szCs w:val="28"/>
        </w:rPr>
        <w:t xml:space="preserve"> </w:t>
      </w:r>
      <w:r w:rsidR="00483661" w:rsidRPr="00483661">
        <w:t xml:space="preserve">концентрациями </w:t>
      </w:r>
      <w:r w:rsidR="00E57F1B" w:rsidRPr="00C84C4B">
        <w:rPr>
          <w:color w:val="000000"/>
        </w:rPr>
        <w:t>0.02 М и 0.</w:t>
      </w:r>
      <w:r w:rsidR="00483661" w:rsidRPr="00C84C4B">
        <w:rPr>
          <w:color w:val="000000"/>
        </w:rPr>
        <w:t>04 М</w:t>
      </w:r>
      <w:r w:rsidR="003642F7" w:rsidRPr="00C84C4B">
        <w:rPr>
          <w:color w:val="000000"/>
        </w:rPr>
        <w:t xml:space="preserve"> соответственно</w:t>
      </w:r>
      <w:r w:rsidRPr="00FF72F6">
        <w:rPr>
          <w:szCs w:val="28"/>
        </w:rPr>
        <w:t xml:space="preserve">. </w:t>
      </w:r>
      <w:r w:rsidR="003642F7">
        <w:rPr>
          <w:szCs w:val="28"/>
        </w:rPr>
        <w:t>Для обеих проб б</w:t>
      </w:r>
      <w:r w:rsidR="00391C9E">
        <w:rPr>
          <w:szCs w:val="28"/>
        </w:rPr>
        <w:t>ыло получено следующее</w:t>
      </w:r>
      <w:r w:rsidRPr="00FF72F6">
        <w:rPr>
          <w:szCs w:val="28"/>
        </w:rPr>
        <w:t xml:space="preserve"> значения </w:t>
      </w:r>
      <w:r w:rsidRPr="00FF72F6">
        <w:rPr>
          <w:szCs w:val="28"/>
          <w:lang w:val="en-US"/>
        </w:rPr>
        <w:t>R</w:t>
      </w:r>
      <w:r w:rsidRPr="00FF72F6">
        <w:rPr>
          <w:szCs w:val="28"/>
          <w:vertAlign w:val="subscript"/>
          <w:lang w:val="en-US"/>
        </w:rPr>
        <w:t>f</w:t>
      </w:r>
      <w:r w:rsidRPr="00FF72F6">
        <w:rPr>
          <w:szCs w:val="28"/>
        </w:rPr>
        <w:t xml:space="preserve"> </w:t>
      </w:r>
      <w:r w:rsidR="00E57F1B">
        <w:rPr>
          <w:szCs w:val="28"/>
        </w:rPr>
        <w:t>-</w:t>
      </w:r>
      <w:r w:rsidR="000B75B1">
        <w:rPr>
          <w:szCs w:val="28"/>
        </w:rPr>
        <w:t xml:space="preserve"> </w:t>
      </w:r>
      <w:r w:rsidR="00E57F1B">
        <w:rPr>
          <w:szCs w:val="28"/>
        </w:rPr>
        <w:t>0.</w:t>
      </w:r>
      <w:r w:rsidRPr="00FF72F6">
        <w:rPr>
          <w:szCs w:val="28"/>
        </w:rPr>
        <w:t>59 [1].</w:t>
      </w:r>
      <w:r w:rsidR="003642F7" w:rsidRPr="00C84C4B">
        <w:rPr>
          <w:color w:val="000000"/>
          <w:sz w:val="28"/>
          <w:szCs w:val="28"/>
        </w:rPr>
        <w:t xml:space="preserve"> </w:t>
      </w:r>
      <w:r w:rsidR="003642F7" w:rsidRPr="00C84C4B">
        <w:rPr>
          <w:color w:val="000000"/>
        </w:rPr>
        <w:t>Данное исследование свидетельствует о том, что мы имеем право использовать метод тонкослойной хроматографии для количественно</w:t>
      </w:r>
      <w:r w:rsidR="00240B9D" w:rsidRPr="00C84C4B">
        <w:rPr>
          <w:color w:val="000000"/>
        </w:rPr>
        <w:t>го</w:t>
      </w:r>
      <w:r w:rsidR="003642F7" w:rsidRPr="00C84C4B">
        <w:rPr>
          <w:color w:val="000000"/>
        </w:rPr>
        <w:t xml:space="preserve"> определения цефуроксима.</w:t>
      </w:r>
    </w:p>
    <w:p w:rsidR="00130241" w:rsidRDefault="00EB1F49" w:rsidP="00240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F2D9B" w:rsidRPr="004824BE" w:rsidRDefault="004824BE" w:rsidP="00E57F1B">
      <w:pPr>
        <w:jc w:val="both"/>
        <w:rPr>
          <w:szCs w:val="28"/>
        </w:rPr>
      </w:pPr>
      <w:r w:rsidRPr="004824BE">
        <w:rPr>
          <w:color w:val="000000"/>
          <w:szCs w:val="28"/>
        </w:rPr>
        <w:t xml:space="preserve">1. </w:t>
      </w:r>
      <w:r w:rsidR="001F2D9B">
        <w:rPr>
          <w:color w:val="000000"/>
          <w:szCs w:val="28"/>
        </w:rPr>
        <w:t xml:space="preserve">Шаповалова Е. Н., Пирогов А.В. </w:t>
      </w:r>
      <w:r w:rsidRPr="004824BE">
        <w:rPr>
          <w:color w:val="000000"/>
          <w:szCs w:val="28"/>
        </w:rPr>
        <w:t>Хроматографические методы анализа: метод. пособие для спец. Курса /</w:t>
      </w:r>
      <w:r w:rsidR="00624266">
        <w:rPr>
          <w:color w:val="000000"/>
          <w:szCs w:val="28"/>
        </w:rPr>
        <w:t xml:space="preserve"> под</w:t>
      </w:r>
      <w:r w:rsidRPr="004824BE">
        <w:rPr>
          <w:color w:val="000000"/>
          <w:szCs w:val="28"/>
        </w:rPr>
        <w:t xml:space="preserve"> ред. О. А. Шпигун. </w:t>
      </w:r>
      <w:r w:rsidR="00624266">
        <w:rPr>
          <w:color w:val="000000"/>
          <w:szCs w:val="28"/>
        </w:rPr>
        <w:t>‒</w:t>
      </w:r>
      <w:r w:rsidRPr="004824BE">
        <w:rPr>
          <w:color w:val="000000"/>
          <w:szCs w:val="28"/>
        </w:rPr>
        <w:t xml:space="preserve"> М.</w:t>
      </w:r>
      <w:r w:rsidR="00F77935">
        <w:rPr>
          <w:color w:val="000000"/>
          <w:szCs w:val="28"/>
        </w:rPr>
        <w:t xml:space="preserve"> </w:t>
      </w:r>
      <w:r w:rsidRPr="004824BE">
        <w:rPr>
          <w:color w:val="000000"/>
          <w:szCs w:val="28"/>
        </w:rPr>
        <w:t xml:space="preserve">: </w:t>
      </w:r>
      <w:r w:rsidR="00624266">
        <w:rPr>
          <w:color w:val="000000"/>
          <w:szCs w:val="28"/>
        </w:rPr>
        <w:t>МГУ им. Ломоносова, 2007. – 204</w:t>
      </w:r>
      <w:r w:rsidR="00F77935">
        <w:rPr>
          <w:color w:val="000000"/>
          <w:szCs w:val="28"/>
        </w:rPr>
        <w:t xml:space="preserve"> </w:t>
      </w:r>
      <w:r w:rsidRPr="004824BE">
        <w:rPr>
          <w:color w:val="000000"/>
          <w:szCs w:val="28"/>
        </w:rPr>
        <w:t>с</w:t>
      </w:r>
      <w:r>
        <w:rPr>
          <w:szCs w:val="28"/>
        </w:rPr>
        <w:t>.</w:t>
      </w:r>
    </w:p>
    <w:sectPr w:rsidR="001F2D9B" w:rsidRPr="004824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75B1"/>
    <w:rsid w:val="000C6FB9"/>
    <w:rsid w:val="00101A1C"/>
    <w:rsid w:val="00106375"/>
    <w:rsid w:val="00116478"/>
    <w:rsid w:val="00130241"/>
    <w:rsid w:val="001E61C2"/>
    <w:rsid w:val="001F0493"/>
    <w:rsid w:val="001F2D9B"/>
    <w:rsid w:val="00200B5F"/>
    <w:rsid w:val="00221A92"/>
    <w:rsid w:val="002264EE"/>
    <w:rsid w:val="0023307C"/>
    <w:rsid w:val="00240B9D"/>
    <w:rsid w:val="002E029B"/>
    <w:rsid w:val="0031361E"/>
    <w:rsid w:val="00351B44"/>
    <w:rsid w:val="003642F7"/>
    <w:rsid w:val="00391C38"/>
    <w:rsid w:val="00391C9E"/>
    <w:rsid w:val="003B76D6"/>
    <w:rsid w:val="003E3E7E"/>
    <w:rsid w:val="004824BE"/>
    <w:rsid w:val="00483661"/>
    <w:rsid w:val="004A26A3"/>
    <w:rsid w:val="004F0EDF"/>
    <w:rsid w:val="004F56DC"/>
    <w:rsid w:val="00512D38"/>
    <w:rsid w:val="00522BF1"/>
    <w:rsid w:val="00590166"/>
    <w:rsid w:val="005A7F69"/>
    <w:rsid w:val="00624266"/>
    <w:rsid w:val="0069427D"/>
    <w:rsid w:val="006F7A19"/>
    <w:rsid w:val="00775389"/>
    <w:rsid w:val="00797838"/>
    <w:rsid w:val="007B3B20"/>
    <w:rsid w:val="007C36D8"/>
    <w:rsid w:val="007F2744"/>
    <w:rsid w:val="007F7D45"/>
    <w:rsid w:val="00867084"/>
    <w:rsid w:val="008931BE"/>
    <w:rsid w:val="00896612"/>
    <w:rsid w:val="008B6318"/>
    <w:rsid w:val="00921D45"/>
    <w:rsid w:val="00952D62"/>
    <w:rsid w:val="009A66DB"/>
    <w:rsid w:val="009B2F80"/>
    <w:rsid w:val="009B3300"/>
    <w:rsid w:val="009F3380"/>
    <w:rsid w:val="00A02163"/>
    <w:rsid w:val="00A314FE"/>
    <w:rsid w:val="00A55DE9"/>
    <w:rsid w:val="00AA7BB6"/>
    <w:rsid w:val="00BC3094"/>
    <w:rsid w:val="00BF36F8"/>
    <w:rsid w:val="00BF4622"/>
    <w:rsid w:val="00C84C4B"/>
    <w:rsid w:val="00CB1FA6"/>
    <w:rsid w:val="00CD00B1"/>
    <w:rsid w:val="00D22306"/>
    <w:rsid w:val="00D31CCF"/>
    <w:rsid w:val="00D42542"/>
    <w:rsid w:val="00D8121C"/>
    <w:rsid w:val="00E22189"/>
    <w:rsid w:val="00E57F1B"/>
    <w:rsid w:val="00E74069"/>
    <w:rsid w:val="00EB1F49"/>
    <w:rsid w:val="00EC4092"/>
    <w:rsid w:val="00EC7112"/>
    <w:rsid w:val="00F335F9"/>
    <w:rsid w:val="00F77935"/>
    <w:rsid w:val="00F865B3"/>
    <w:rsid w:val="00FA1E18"/>
    <w:rsid w:val="00FB1509"/>
    <w:rsid w:val="00FC07B1"/>
    <w:rsid w:val="00FD5BF3"/>
    <w:rsid w:val="00FF1903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0C47-F59D-4185-86B6-43145D87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ristina5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03DCD-6B37-4B38-BB7C-BB6FFC67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2323</CharactersWithSpaces>
  <SharedDoc>false</SharedDoc>
  <HLinks>
    <vt:vector size="6" baseType="variant">
      <vt:variant>
        <vt:i4>3866714</vt:i4>
      </vt:variant>
      <vt:variant>
        <vt:i4>0</vt:i4>
      </vt:variant>
      <vt:variant>
        <vt:i4>0</vt:i4>
      </vt:variant>
      <vt:variant>
        <vt:i4>5</vt:i4>
      </vt:variant>
      <vt:variant>
        <vt:lpwstr>mailto:akristina544@gmail.com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Сутугина</dc:creator>
  <cp:keywords/>
  <cp:lastModifiedBy>Кристина Сутугина</cp:lastModifiedBy>
  <cp:revision>2</cp:revision>
  <dcterms:created xsi:type="dcterms:W3CDTF">2023-02-28T14:14:00Z</dcterms:created>
  <dcterms:modified xsi:type="dcterms:W3CDTF">2023-02-28T14:14:00Z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