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248B" w14:textId="77777777" w:rsidR="00DC3E03" w:rsidRDefault="00DC3E03" w:rsidP="00DC3E03">
      <w:pPr>
        <w:spacing w:after="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Закономерности удерживания органических веществ на гидрофильных сорбентах на основе 3-аминопропилсиликагеля</w:t>
      </w:r>
    </w:p>
    <w:p w14:paraId="7013CDDF" w14:textId="77777777" w:rsidR="00FB39F3" w:rsidRDefault="00FB39F3" w:rsidP="00FB39F3">
      <w:pPr>
        <w:spacing w:after="40" w:line="240" w:lineRule="auto"/>
        <w:jc w:val="center"/>
        <w:rPr>
          <w:rFonts w:eastAsia="Trebuchet MS"/>
          <w:b/>
          <w:i/>
          <w:sz w:val="24"/>
          <w:lang w:eastAsia="en-US"/>
        </w:rPr>
      </w:pPr>
      <w:r>
        <w:rPr>
          <w:rFonts w:eastAsia="Trebuchet MS"/>
          <w:b/>
          <w:i/>
          <w:sz w:val="24"/>
          <w:lang w:eastAsia="en-US"/>
        </w:rPr>
        <w:t>Шемякина А.О.</w:t>
      </w:r>
    </w:p>
    <w:p w14:paraId="42CDDAFF" w14:textId="77777777" w:rsidR="00FB39F3" w:rsidRPr="008F0D41" w:rsidRDefault="00DC3E0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>
        <w:rPr>
          <w:rFonts w:eastAsia="Trebuchet MS"/>
          <w:i/>
          <w:sz w:val="24"/>
          <w:lang w:eastAsia="en-US"/>
        </w:rPr>
        <w:t>А</w:t>
      </w:r>
      <w:r w:rsidR="00982C1A">
        <w:rPr>
          <w:rFonts w:eastAsia="Trebuchet MS"/>
          <w:i/>
          <w:sz w:val="24"/>
          <w:lang w:eastAsia="en-US"/>
        </w:rPr>
        <w:t xml:space="preserve">спирант </w:t>
      </w:r>
      <w:r>
        <w:rPr>
          <w:rFonts w:eastAsia="Trebuchet MS"/>
          <w:i/>
          <w:sz w:val="24"/>
          <w:lang w:eastAsia="en-US"/>
        </w:rPr>
        <w:t>1</w:t>
      </w:r>
      <w:r w:rsidR="00982C1A">
        <w:rPr>
          <w:rFonts w:eastAsia="Trebuchet MS"/>
          <w:i/>
          <w:sz w:val="24"/>
          <w:lang w:eastAsia="en-US"/>
        </w:rPr>
        <w:t xml:space="preserve"> г/о</w:t>
      </w:r>
    </w:p>
    <w:p w14:paraId="6E57538F" w14:textId="77777777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Московский государственный университет имени М.В. Ломоносова, </w:t>
      </w:r>
    </w:p>
    <w:p w14:paraId="272D7682" w14:textId="77777777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Химический факультет, Москва, Россия </w:t>
      </w:r>
    </w:p>
    <w:p w14:paraId="16281FE3" w14:textId="77777777" w:rsidR="00FB39F3" w:rsidRPr="00874FD0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321BD0">
        <w:rPr>
          <w:rFonts w:eastAsia="Trebuchet MS"/>
          <w:i/>
          <w:sz w:val="24"/>
          <w:lang w:val="en-US" w:eastAsia="en-US"/>
        </w:rPr>
        <w:t>E</w:t>
      </w:r>
      <w:r w:rsidRPr="00874FD0">
        <w:rPr>
          <w:rFonts w:eastAsia="Trebuchet MS"/>
          <w:i/>
          <w:sz w:val="24"/>
          <w:lang w:eastAsia="en-US"/>
        </w:rPr>
        <w:t>-</w:t>
      </w:r>
      <w:r w:rsidRPr="00321BD0">
        <w:rPr>
          <w:rFonts w:eastAsia="Trebuchet MS"/>
          <w:i/>
          <w:sz w:val="24"/>
          <w:lang w:val="en-US" w:eastAsia="en-US"/>
        </w:rPr>
        <w:t>mail</w:t>
      </w:r>
      <w:r w:rsidRPr="00874FD0">
        <w:rPr>
          <w:rFonts w:eastAsia="Trebuchet MS"/>
          <w:i/>
          <w:sz w:val="24"/>
          <w:lang w:eastAsia="en-US"/>
        </w:rPr>
        <w:t xml:space="preserve">: </w:t>
      </w:r>
      <w:r>
        <w:rPr>
          <w:rFonts w:eastAsia="Trebuchet MS"/>
          <w:i/>
          <w:sz w:val="24"/>
          <w:lang w:val="en-US" w:eastAsia="en-US"/>
        </w:rPr>
        <w:t>a</w:t>
      </w:r>
      <w:r w:rsidRPr="00874FD0">
        <w:rPr>
          <w:rFonts w:eastAsia="Trebuchet MS"/>
          <w:i/>
          <w:sz w:val="24"/>
          <w:lang w:eastAsia="en-US"/>
        </w:rPr>
        <w:t>.</w:t>
      </w:r>
      <w:r>
        <w:rPr>
          <w:rFonts w:eastAsia="Trebuchet MS"/>
          <w:i/>
          <w:sz w:val="24"/>
          <w:lang w:val="en-US" w:eastAsia="en-US"/>
        </w:rPr>
        <w:t>o</w:t>
      </w:r>
      <w:r w:rsidRPr="00874FD0">
        <w:rPr>
          <w:rFonts w:eastAsia="Trebuchet MS"/>
          <w:i/>
          <w:sz w:val="24"/>
          <w:lang w:eastAsia="en-US"/>
        </w:rPr>
        <w:t>.</w:t>
      </w:r>
      <w:r>
        <w:rPr>
          <w:rFonts w:eastAsia="Trebuchet MS"/>
          <w:i/>
          <w:sz w:val="24"/>
          <w:lang w:val="en-US" w:eastAsia="en-US"/>
        </w:rPr>
        <w:t>shemyakina</w:t>
      </w:r>
      <w:r w:rsidRPr="00874FD0">
        <w:rPr>
          <w:rFonts w:eastAsia="Trebuchet MS"/>
          <w:i/>
          <w:sz w:val="24"/>
          <w:lang w:eastAsia="en-US"/>
        </w:rPr>
        <w:t>@</w:t>
      </w:r>
      <w:r w:rsidRPr="00321BD0">
        <w:rPr>
          <w:rFonts w:eastAsia="Trebuchet MS"/>
          <w:i/>
          <w:sz w:val="24"/>
          <w:lang w:val="en-US" w:eastAsia="en-US"/>
        </w:rPr>
        <w:t>yandex</w:t>
      </w:r>
      <w:r w:rsidRPr="00874FD0">
        <w:rPr>
          <w:rFonts w:eastAsia="Trebuchet MS"/>
          <w:i/>
          <w:sz w:val="24"/>
          <w:lang w:eastAsia="en-US"/>
        </w:rPr>
        <w:t>.</w:t>
      </w:r>
      <w:r w:rsidRPr="00321BD0">
        <w:rPr>
          <w:rFonts w:eastAsia="Trebuchet MS"/>
          <w:i/>
          <w:sz w:val="24"/>
          <w:lang w:val="en-US" w:eastAsia="en-US"/>
        </w:rPr>
        <w:t>ru</w:t>
      </w:r>
    </w:p>
    <w:p w14:paraId="1C5C05F5" w14:textId="77777777" w:rsidR="004F6DB1" w:rsidRDefault="004F6DB1" w:rsidP="00F133A1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Одной из </w:t>
      </w:r>
      <w:r w:rsidR="00DA509D">
        <w:rPr>
          <w:sz w:val="24"/>
          <w:szCs w:val="24"/>
        </w:rPr>
        <w:t>удобных</w:t>
      </w:r>
      <w:r>
        <w:rPr>
          <w:sz w:val="24"/>
          <w:szCs w:val="24"/>
        </w:rPr>
        <w:t xml:space="preserve"> матриц для создания н</w:t>
      </w:r>
      <w:r w:rsidR="00960F76">
        <w:rPr>
          <w:sz w:val="24"/>
          <w:szCs w:val="24"/>
        </w:rPr>
        <w:t>еподвижных фаз</w:t>
      </w:r>
      <w:r>
        <w:rPr>
          <w:sz w:val="24"/>
          <w:szCs w:val="24"/>
        </w:rPr>
        <w:t xml:space="preserve"> для гидрофильной хроматографии является 3-аминопропилсиликагель</w:t>
      </w:r>
      <w:r w:rsidR="0073375F" w:rsidRPr="0073375F">
        <w:rPr>
          <w:sz w:val="24"/>
          <w:szCs w:val="24"/>
        </w:rPr>
        <w:t xml:space="preserve"> [1]</w:t>
      </w:r>
      <w:r>
        <w:rPr>
          <w:sz w:val="24"/>
          <w:szCs w:val="24"/>
        </w:rPr>
        <w:t xml:space="preserve">. </w:t>
      </w:r>
      <w:r w:rsidR="00CB6C83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новых функциональных слоёв обеспечивается реакционной способностью первичной аминогруппы. Исходная аминофаза характеризуется высокой гидрофильностью</w:t>
      </w:r>
      <w:r w:rsidR="00DA509D">
        <w:rPr>
          <w:sz w:val="24"/>
          <w:szCs w:val="24"/>
        </w:rPr>
        <w:t xml:space="preserve"> (</w:t>
      </w:r>
      <w:r w:rsidR="00DA509D" w:rsidRPr="00DA509D">
        <w:rPr>
          <w:sz w:val="24"/>
          <w:szCs w:val="24"/>
        </w:rPr>
        <w:t>log</w:t>
      </w:r>
      <w:r w:rsidR="004B1492">
        <w:rPr>
          <w:sz w:val="24"/>
          <w:szCs w:val="24"/>
        </w:rPr>
        <w:t> </w:t>
      </w:r>
      <w:r w:rsidR="00DA509D" w:rsidRPr="00DA509D">
        <w:rPr>
          <w:sz w:val="24"/>
          <w:szCs w:val="24"/>
        </w:rPr>
        <w:t>P</w:t>
      </w:r>
      <w:r w:rsidR="004B1492">
        <w:rPr>
          <w:sz w:val="24"/>
          <w:szCs w:val="24"/>
        </w:rPr>
        <w:t> </w:t>
      </w:r>
      <w:r w:rsidR="00DA509D">
        <w:rPr>
          <w:sz w:val="24"/>
          <w:szCs w:val="24"/>
        </w:rPr>
        <w:t>(пропиламин)</w:t>
      </w:r>
      <w:r w:rsidR="004B1492">
        <w:rPr>
          <w:sz w:val="24"/>
          <w:szCs w:val="24"/>
        </w:rPr>
        <w:t> </w:t>
      </w:r>
      <w:r w:rsidR="00DA509D" w:rsidRPr="00DA509D">
        <w:rPr>
          <w:sz w:val="24"/>
          <w:szCs w:val="24"/>
        </w:rPr>
        <w:t>=</w:t>
      </w:r>
      <w:r w:rsidR="004B1492">
        <w:rPr>
          <w:sz w:val="24"/>
          <w:szCs w:val="24"/>
        </w:rPr>
        <w:t> </w:t>
      </w:r>
      <w:r w:rsidR="00DA509D" w:rsidRPr="00DA509D">
        <w:rPr>
          <w:sz w:val="24"/>
          <w:szCs w:val="24"/>
        </w:rPr>
        <w:t>0,55</w:t>
      </w:r>
      <w:r w:rsidR="00DA509D">
        <w:rPr>
          <w:sz w:val="24"/>
          <w:szCs w:val="24"/>
        </w:rPr>
        <w:t xml:space="preserve">, рассчитано в </w:t>
      </w:r>
      <w:r w:rsidR="00DA509D" w:rsidRPr="00DA509D">
        <w:rPr>
          <w:sz w:val="24"/>
          <w:szCs w:val="24"/>
        </w:rPr>
        <w:t>ACD/Labs</w:t>
      </w:r>
      <w:r w:rsidR="004B1492">
        <w:rPr>
          <w:sz w:val="24"/>
          <w:szCs w:val="24"/>
        </w:rPr>
        <w:t> </w:t>
      </w:r>
      <w:r w:rsidR="00DA509D" w:rsidRPr="00DA509D">
        <w:rPr>
          <w:sz w:val="24"/>
          <w:szCs w:val="24"/>
        </w:rPr>
        <w:t>12.01)</w:t>
      </w:r>
      <w:r>
        <w:rPr>
          <w:sz w:val="24"/>
          <w:szCs w:val="24"/>
        </w:rPr>
        <w:t xml:space="preserve"> и анионообменной селективностью за счёт наличия протонированных аминогрупп в определённом диапазоне рН</w:t>
      </w:r>
      <w:r w:rsidR="00DA509D">
        <w:rPr>
          <w:sz w:val="24"/>
          <w:szCs w:val="24"/>
        </w:rPr>
        <w:t xml:space="preserve"> (рК</w:t>
      </w:r>
      <w:r w:rsidR="00DA509D" w:rsidRPr="00DA509D">
        <w:rPr>
          <w:sz w:val="24"/>
          <w:szCs w:val="24"/>
          <w:vertAlign w:val="subscript"/>
        </w:rPr>
        <w:t>а</w:t>
      </w:r>
      <w:r w:rsidR="004B1492">
        <w:rPr>
          <w:sz w:val="24"/>
          <w:szCs w:val="24"/>
        </w:rPr>
        <w:t> </w:t>
      </w:r>
      <w:r w:rsidR="00DA509D">
        <w:rPr>
          <w:sz w:val="24"/>
          <w:szCs w:val="24"/>
        </w:rPr>
        <w:t>=</w:t>
      </w:r>
      <w:r w:rsidR="004B1492">
        <w:rPr>
          <w:sz w:val="24"/>
          <w:szCs w:val="24"/>
        </w:rPr>
        <w:t> </w:t>
      </w:r>
      <w:r w:rsidR="00DA509D">
        <w:rPr>
          <w:sz w:val="24"/>
          <w:szCs w:val="24"/>
        </w:rPr>
        <w:t>10,9)</w:t>
      </w:r>
      <w:r>
        <w:rPr>
          <w:sz w:val="24"/>
          <w:szCs w:val="24"/>
        </w:rPr>
        <w:t xml:space="preserve">. </w:t>
      </w:r>
      <w:r w:rsidR="0073375F">
        <w:rPr>
          <w:sz w:val="24"/>
          <w:szCs w:val="24"/>
        </w:rPr>
        <w:t>В водно-органической среде подвижной фазы происходит смещение кислотно-основных равновесий и, как следствие, снижение силы кислот и оснований на несколько единиц рК</w:t>
      </w:r>
      <w:r w:rsidR="0073375F" w:rsidRPr="0073375F">
        <w:rPr>
          <w:sz w:val="24"/>
          <w:szCs w:val="24"/>
          <w:vertAlign w:val="subscript"/>
        </w:rPr>
        <w:t>а</w:t>
      </w:r>
      <w:r w:rsidR="0073375F">
        <w:rPr>
          <w:sz w:val="24"/>
          <w:szCs w:val="24"/>
        </w:rPr>
        <w:t xml:space="preserve"> </w:t>
      </w:r>
      <w:r w:rsidR="0073375F" w:rsidRPr="0073375F">
        <w:rPr>
          <w:sz w:val="24"/>
          <w:szCs w:val="24"/>
        </w:rPr>
        <w:t>[2]</w:t>
      </w:r>
      <w:r w:rsidR="00993300">
        <w:rPr>
          <w:sz w:val="24"/>
          <w:szCs w:val="24"/>
        </w:rPr>
        <w:t>, ч</w:t>
      </w:r>
      <w:r w:rsidR="0073375F">
        <w:rPr>
          <w:sz w:val="24"/>
          <w:szCs w:val="24"/>
        </w:rPr>
        <w:t>то может приводить к существенному снижению анионообменных свойств сорбентов при высоких рН.</w:t>
      </w:r>
      <w:r w:rsidR="005F63B8">
        <w:rPr>
          <w:sz w:val="24"/>
          <w:szCs w:val="24"/>
        </w:rPr>
        <w:t xml:space="preserve"> С</w:t>
      </w:r>
      <w:r w:rsidR="00C64E09">
        <w:rPr>
          <w:sz w:val="24"/>
          <w:szCs w:val="24"/>
        </w:rPr>
        <w:t xml:space="preserve">орбенты, полученные на основе 3-аминопропилсиликагеля, также </w:t>
      </w:r>
      <w:r w:rsidR="00CB6C83">
        <w:rPr>
          <w:sz w:val="24"/>
          <w:szCs w:val="24"/>
        </w:rPr>
        <w:t>обладают</w:t>
      </w:r>
      <w:r w:rsidR="00C64E09">
        <w:rPr>
          <w:sz w:val="24"/>
          <w:szCs w:val="24"/>
        </w:rPr>
        <w:t xml:space="preserve"> анионообменны</w:t>
      </w:r>
      <w:r w:rsidR="00CB6C83">
        <w:rPr>
          <w:sz w:val="24"/>
          <w:szCs w:val="24"/>
        </w:rPr>
        <w:t>ми</w:t>
      </w:r>
      <w:r w:rsidR="00C64E09">
        <w:rPr>
          <w:sz w:val="24"/>
          <w:szCs w:val="24"/>
        </w:rPr>
        <w:t xml:space="preserve"> свойства</w:t>
      </w:r>
      <w:r w:rsidR="00CB6C83">
        <w:rPr>
          <w:sz w:val="24"/>
          <w:szCs w:val="24"/>
        </w:rPr>
        <w:t>ми</w:t>
      </w:r>
      <w:r w:rsidR="00C64E09">
        <w:rPr>
          <w:sz w:val="24"/>
          <w:szCs w:val="24"/>
        </w:rPr>
        <w:t xml:space="preserve"> за счёт </w:t>
      </w:r>
      <w:r w:rsidR="00CB6C83">
        <w:rPr>
          <w:sz w:val="24"/>
          <w:szCs w:val="24"/>
        </w:rPr>
        <w:t>остаточных</w:t>
      </w:r>
      <w:r w:rsidR="0073375F">
        <w:rPr>
          <w:sz w:val="24"/>
          <w:szCs w:val="24"/>
        </w:rPr>
        <w:t xml:space="preserve"> немодифицированных</w:t>
      </w:r>
      <w:r w:rsidR="00CB6C83">
        <w:rPr>
          <w:sz w:val="24"/>
          <w:szCs w:val="24"/>
        </w:rPr>
        <w:t xml:space="preserve"> </w:t>
      </w:r>
      <w:r w:rsidR="00C64E09">
        <w:rPr>
          <w:sz w:val="24"/>
          <w:szCs w:val="24"/>
        </w:rPr>
        <w:t>аминогрупп матрицы.</w:t>
      </w:r>
      <w:r w:rsidR="003F1539">
        <w:rPr>
          <w:sz w:val="24"/>
          <w:szCs w:val="24"/>
        </w:rPr>
        <w:t xml:space="preserve"> Наличие ионообменных цент</w:t>
      </w:r>
      <w:r w:rsidR="00CB6C83">
        <w:rPr>
          <w:sz w:val="24"/>
          <w:szCs w:val="24"/>
        </w:rPr>
        <w:t>р</w:t>
      </w:r>
      <w:r w:rsidR="003F1539">
        <w:rPr>
          <w:sz w:val="24"/>
          <w:szCs w:val="24"/>
        </w:rPr>
        <w:t>ов приводит к реализации электростатических взаимодействий между неподвижной фазой и заряженным</w:t>
      </w:r>
      <w:r w:rsidR="00CB6C83">
        <w:rPr>
          <w:sz w:val="24"/>
          <w:szCs w:val="24"/>
        </w:rPr>
        <w:t>и</w:t>
      </w:r>
      <w:r w:rsidR="003F1539">
        <w:rPr>
          <w:sz w:val="24"/>
          <w:szCs w:val="24"/>
        </w:rPr>
        <w:t xml:space="preserve"> аналит</w:t>
      </w:r>
      <w:r w:rsidR="00CB6C83">
        <w:rPr>
          <w:sz w:val="24"/>
          <w:szCs w:val="24"/>
        </w:rPr>
        <w:t>ами</w:t>
      </w:r>
      <w:r w:rsidR="003F1539">
        <w:rPr>
          <w:sz w:val="24"/>
          <w:szCs w:val="24"/>
        </w:rPr>
        <w:t>, что существенно влия</w:t>
      </w:r>
      <w:r w:rsidR="00993300">
        <w:rPr>
          <w:sz w:val="24"/>
          <w:szCs w:val="24"/>
        </w:rPr>
        <w:t>ет</w:t>
      </w:r>
      <w:r w:rsidR="003F1539">
        <w:rPr>
          <w:sz w:val="24"/>
          <w:szCs w:val="24"/>
        </w:rPr>
        <w:t xml:space="preserve"> на удерживание, эффективность и селективность разделения.</w:t>
      </w:r>
    </w:p>
    <w:p w14:paraId="115D4E37" w14:textId="77777777" w:rsidR="0067007B" w:rsidRDefault="0067007B" w:rsidP="00F133A1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работы интересным представлялось проследить за изменением удерживания органических соединений разных классов при переходе от 3</w:t>
      </w:r>
      <w:r w:rsidR="00CB6C83">
        <w:rPr>
          <w:sz w:val="24"/>
          <w:szCs w:val="24"/>
        </w:rPr>
        <w:noBreakHyphen/>
      </w:r>
      <w:r>
        <w:rPr>
          <w:sz w:val="24"/>
          <w:szCs w:val="24"/>
        </w:rPr>
        <w:t>аминопропилсиликагеля к сорбентам, содержащим амидные группы, полученным по реакции Уги</w:t>
      </w:r>
      <w:r w:rsidR="006638E7">
        <w:rPr>
          <w:sz w:val="24"/>
          <w:szCs w:val="24"/>
        </w:rPr>
        <w:t xml:space="preserve"> </w:t>
      </w:r>
      <w:r w:rsidR="006638E7" w:rsidRPr="009C194F">
        <w:rPr>
          <w:sz w:val="24"/>
          <w:szCs w:val="24"/>
        </w:rPr>
        <w:t>(размер</w:t>
      </w:r>
      <w:r w:rsidR="006638E7">
        <w:rPr>
          <w:sz w:val="24"/>
          <w:szCs w:val="24"/>
        </w:rPr>
        <w:t>ы</w:t>
      </w:r>
      <w:r w:rsidR="006638E7" w:rsidRPr="009C194F">
        <w:rPr>
          <w:sz w:val="24"/>
          <w:szCs w:val="24"/>
        </w:rPr>
        <w:t xml:space="preserve"> колон</w:t>
      </w:r>
      <w:r w:rsidR="006638E7">
        <w:rPr>
          <w:sz w:val="24"/>
          <w:szCs w:val="24"/>
        </w:rPr>
        <w:t>о</w:t>
      </w:r>
      <w:r w:rsidR="006638E7" w:rsidRPr="009C194F">
        <w:rPr>
          <w:sz w:val="24"/>
          <w:szCs w:val="24"/>
        </w:rPr>
        <w:t>к 100×3 мм)</w:t>
      </w:r>
      <w:r>
        <w:rPr>
          <w:sz w:val="24"/>
          <w:szCs w:val="24"/>
        </w:rPr>
        <w:t>.</w:t>
      </w:r>
      <w:r w:rsidR="003F1539">
        <w:rPr>
          <w:sz w:val="24"/>
          <w:szCs w:val="24"/>
        </w:rPr>
        <w:t xml:space="preserve"> Было </w:t>
      </w:r>
      <w:r w:rsidR="00CB6C83">
        <w:rPr>
          <w:sz w:val="24"/>
          <w:szCs w:val="24"/>
        </w:rPr>
        <w:t>изучено</w:t>
      </w:r>
      <w:r w:rsidR="003F1539">
        <w:rPr>
          <w:sz w:val="24"/>
          <w:szCs w:val="24"/>
        </w:rPr>
        <w:t xml:space="preserve"> изменение ионообменных свойств сорбентов на основе 3-аминопропилсиликагеля </w:t>
      </w:r>
      <w:r w:rsidR="0069606E">
        <w:rPr>
          <w:sz w:val="24"/>
          <w:szCs w:val="24"/>
        </w:rPr>
        <w:t>при варьировании условий хроматографического эксперимента – рН, концентрации буферного раствора, доли водной части в подвижной фазе и температуры колонки.</w:t>
      </w:r>
    </w:p>
    <w:p w14:paraId="438E4F06" w14:textId="77777777" w:rsidR="002A3897" w:rsidRDefault="009569D9" w:rsidP="00F133A1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основе </w:t>
      </w:r>
      <w:r w:rsidR="002A3897">
        <w:rPr>
          <w:sz w:val="24"/>
          <w:szCs w:val="24"/>
        </w:rPr>
        <w:t>предложен</w:t>
      </w:r>
      <w:r>
        <w:rPr>
          <w:sz w:val="24"/>
          <w:szCs w:val="24"/>
        </w:rPr>
        <w:t>н</w:t>
      </w:r>
      <w:r w:rsidR="002A3897">
        <w:rPr>
          <w:sz w:val="24"/>
          <w:szCs w:val="24"/>
        </w:rPr>
        <w:t>ы</w:t>
      </w:r>
      <w:r>
        <w:rPr>
          <w:sz w:val="24"/>
          <w:szCs w:val="24"/>
        </w:rPr>
        <w:t>х</w:t>
      </w:r>
      <w:r w:rsidR="002A3897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ов</w:t>
      </w:r>
      <w:r w:rsidR="002A3897">
        <w:rPr>
          <w:sz w:val="24"/>
          <w:szCs w:val="24"/>
        </w:rPr>
        <w:t xml:space="preserve"> для характеризации ионообменных свойств сорбентов </w:t>
      </w:r>
      <w:r>
        <w:rPr>
          <w:sz w:val="24"/>
          <w:szCs w:val="24"/>
        </w:rPr>
        <w:t>было показано снижение анионообменной селективности при увеличении концентрации буферного раствора и рН подвижной фазы, а также при снижении температуры</w:t>
      </w:r>
      <w:r w:rsidR="006638E7">
        <w:rPr>
          <w:sz w:val="24"/>
          <w:szCs w:val="24"/>
        </w:rPr>
        <w:t xml:space="preserve"> колонки</w:t>
      </w:r>
      <w:r>
        <w:rPr>
          <w:sz w:val="24"/>
          <w:szCs w:val="24"/>
        </w:rPr>
        <w:t xml:space="preserve">. Изменение доли водной части в элюенте на 10 </w:t>
      </w:r>
      <w:proofErr w:type="gramStart"/>
      <w:r>
        <w:rPr>
          <w:sz w:val="24"/>
          <w:szCs w:val="24"/>
        </w:rPr>
        <w:t>об.%</w:t>
      </w:r>
      <w:proofErr w:type="gramEnd"/>
      <w:r>
        <w:rPr>
          <w:sz w:val="24"/>
          <w:szCs w:val="24"/>
        </w:rPr>
        <w:t xml:space="preserve"> не приводило к с</w:t>
      </w:r>
      <w:r w:rsidR="00E60A48">
        <w:rPr>
          <w:sz w:val="24"/>
          <w:szCs w:val="24"/>
        </w:rPr>
        <w:t>ущественным изменениям.</w:t>
      </w:r>
      <w:r w:rsidR="006638E7">
        <w:rPr>
          <w:sz w:val="24"/>
          <w:szCs w:val="24"/>
        </w:rPr>
        <w:t xml:space="preserve"> Сопоставление вклада ионного обмена для исходного 3</w:t>
      </w:r>
      <w:r w:rsidR="00152CBB">
        <w:rPr>
          <w:sz w:val="24"/>
          <w:szCs w:val="24"/>
        </w:rPr>
        <w:noBreakHyphen/>
      </w:r>
      <w:r w:rsidR="006638E7">
        <w:rPr>
          <w:sz w:val="24"/>
          <w:szCs w:val="24"/>
        </w:rPr>
        <w:t xml:space="preserve">аминопропилсиликагеля и модифицированного с использованием ацетона, гликолевой кислоты и 2-морфолиноэтилизоцианида показало </w:t>
      </w:r>
      <w:r w:rsidR="007D3DBA">
        <w:rPr>
          <w:sz w:val="24"/>
          <w:szCs w:val="24"/>
        </w:rPr>
        <w:t>уменьшение доли ионного обмена в удерживании</w:t>
      </w:r>
      <w:r w:rsidR="006638E7">
        <w:rPr>
          <w:sz w:val="24"/>
          <w:szCs w:val="24"/>
        </w:rPr>
        <w:t xml:space="preserve"> ксантина </w:t>
      </w:r>
      <w:r w:rsidR="007D3DBA">
        <w:rPr>
          <w:sz w:val="24"/>
          <w:szCs w:val="24"/>
        </w:rPr>
        <w:t xml:space="preserve">при подвижной фазе, содержащей 10 об.% аммонийно-ацетатного буферного раствора с рН 4,7. Аналогичное изменение было показано для сорбента, полученного с </w:t>
      </w:r>
      <w:r w:rsidR="007D3DBA" w:rsidRPr="007D3DBA">
        <w:rPr>
          <w:sz w:val="24"/>
          <w:szCs w:val="24"/>
        </w:rPr>
        <w:t>диэтилизоцианометилфосфонат</w:t>
      </w:r>
      <w:r w:rsidR="007D3DBA">
        <w:rPr>
          <w:sz w:val="24"/>
          <w:szCs w:val="24"/>
        </w:rPr>
        <w:t>ом в реакции Уги, на примере удерживания положительно заряженного тиамина.</w:t>
      </w:r>
      <w:r w:rsidR="00F96812">
        <w:rPr>
          <w:sz w:val="24"/>
          <w:szCs w:val="24"/>
        </w:rPr>
        <w:t xml:space="preserve"> Таким образом, при </w:t>
      </w:r>
      <w:r w:rsidR="004B6ECB">
        <w:rPr>
          <w:sz w:val="24"/>
          <w:szCs w:val="24"/>
        </w:rPr>
        <w:t xml:space="preserve">модифицировании </w:t>
      </w:r>
      <w:r w:rsidR="00F27639">
        <w:rPr>
          <w:sz w:val="24"/>
          <w:szCs w:val="24"/>
        </w:rPr>
        <w:t xml:space="preserve">3-аминопропилсиликагеля часть аминогрупп </w:t>
      </w:r>
      <w:r w:rsidR="004B6ECB">
        <w:rPr>
          <w:sz w:val="24"/>
          <w:szCs w:val="24"/>
        </w:rPr>
        <w:t>сохраняется и определяет анионообменные свойства сорбентов, выраженные в меньшей степени.</w:t>
      </w:r>
    </w:p>
    <w:p w14:paraId="457A781D" w14:textId="77777777" w:rsidR="009C194F" w:rsidRDefault="009C194F" w:rsidP="00565E9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sz w:val="24"/>
          <w:szCs w:val="24"/>
        </w:rPr>
      </w:pPr>
      <w:r w:rsidRPr="009C194F">
        <w:rPr>
          <w:sz w:val="24"/>
          <w:szCs w:val="24"/>
        </w:rPr>
        <w:t>Работа выполнена при поддержке Российского научного фонда, грант № 20</w:t>
      </w:r>
      <w:r w:rsidRPr="009C194F">
        <w:rPr>
          <w:sz w:val="24"/>
          <w:szCs w:val="24"/>
        </w:rPr>
        <w:noBreakHyphen/>
        <w:t>13</w:t>
      </w:r>
      <w:r w:rsidRPr="009C194F">
        <w:rPr>
          <w:sz w:val="24"/>
          <w:szCs w:val="24"/>
        </w:rPr>
        <w:noBreakHyphen/>
        <w:t>00140.</w:t>
      </w:r>
    </w:p>
    <w:p w14:paraId="065ECFB3" w14:textId="77777777" w:rsidR="0043551A" w:rsidRPr="00164EEB" w:rsidRDefault="0043551A" w:rsidP="0043551A">
      <w:pPr>
        <w:autoSpaceDE w:val="0"/>
        <w:autoSpaceDN w:val="0"/>
        <w:adjustRightInd w:val="0"/>
        <w:spacing w:before="120" w:after="0" w:line="240" w:lineRule="auto"/>
        <w:ind w:firstLine="397"/>
        <w:jc w:val="center"/>
        <w:rPr>
          <w:b/>
          <w:bCs/>
          <w:sz w:val="24"/>
          <w:szCs w:val="24"/>
        </w:rPr>
      </w:pPr>
      <w:r w:rsidRPr="00164EEB">
        <w:rPr>
          <w:b/>
          <w:bCs/>
          <w:sz w:val="24"/>
          <w:szCs w:val="24"/>
        </w:rPr>
        <w:t>Литература</w:t>
      </w:r>
    </w:p>
    <w:p w14:paraId="7E52AD5C" w14:textId="77777777" w:rsidR="00154AC8" w:rsidRDefault="00154AC8" w:rsidP="00154AC8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sz w:val="24"/>
          <w:szCs w:val="24"/>
          <w:lang w:val="en-US"/>
        </w:rPr>
      </w:pPr>
      <w:r w:rsidRPr="009569D9">
        <w:rPr>
          <w:sz w:val="24"/>
          <w:szCs w:val="24"/>
        </w:rPr>
        <w:t xml:space="preserve">Чикурова Н.Ю., Шемякина А.О., Крыжановская Д.С, Шпигун О.А., Чернобровкина А.В. Сравнение свойств 3-аминопропилсиликагеля с различным содержанием азота в режиме гидрофильной хроматографии. </w:t>
      </w:r>
      <w:r w:rsidRPr="00154AC8">
        <w:rPr>
          <w:sz w:val="24"/>
          <w:szCs w:val="24"/>
          <w:lang w:val="en-US"/>
        </w:rPr>
        <w:t>Вестн. Моск. ун-та. Сер. 2. Химия. 2023. Т. 64. № 3. С. 245–255.</w:t>
      </w:r>
    </w:p>
    <w:p w14:paraId="44D1B07C" w14:textId="77777777" w:rsidR="0043551A" w:rsidRPr="00154AC8" w:rsidRDefault="00154AC8" w:rsidP="00154AC8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sz w:val="24"/>
          <w:szCs w:val="24"/>
          <w:lang w:val="en-US"/>
        </w:rPr>
      </w:pPr>
      <w:r w:rsidRPr="00154AC8">
        <w:rPr>
          <w:sz w:val="24"/>
          <w:szCs w:val="24"/>
          <w:lang w:val="en-US"/>
        </w:rPr>
        <w:t>Alvarez-Segura T., Subirats X., Rosés M. Retention-pH profiles of acids and bases in hydrophilic interaction liquid chromatography // Anal. Chim. Acta. 2019. V. 1050. P. 176–184.</w:t>
      </w:r>
    </w:p>
    <w:sectPr w:rsidR="0043551A" w:rsidRPr="00154AC8" w:rsidSect="009C19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48A2"/>
    <w:multiLevelType w:val="hybridMultilevel"/>
    <w:tmpl w:val="12B28CFA"/>
    <w:lvl w:ilvl="0" w:tplc="0554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13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F6"/>
    <w:rsid w:val="00031239"/>
    <w:rsid w:val="00057FC6"/>
    <w:rsid w:val="00066B3D"/>
    <w:rsid w:val="000941EE"/>
    <w:rsid w:val="0012591E"/>
    <w:rsid w:val="00152CBB"/>
    <w:rsid w:val="00154AC8"/>
    <w:rsid w:val="00164EEB"/>
    <w:rsid w:val="002027AC"/>
    <w:rsid w:val="00207BAA"/>
    <w:rsid w:val="002A3897"/>
    <w:rsid w:val="003317FB"/>
    <w:rsid w:val="00335913"/>
    <w:rsid w:val="00343A74"/>
    <w:rsid w:val="00345896"/>
    <w:rsid w:val="003466BB"/>
    <w:rsid w:val="003C2E1F"/>
    <w:rsid w:val="003F1539"/>
    <w:rsid w:val="00414017"/>
    <w:rsid w:val="0043551A"/>
    <w:rsid w:val="00461C7A"/>
    <w:rsid w:val="00466FF6"/>
    <w:rsid w:val="004B1492"/>
    <w:rsid w:val="004B6ECB"/>
    <w:rsid w:val="004F6DB1"/>
    <w:rsid w:val="00551639"/>
    <w:rsid w:val="00565E90"/>
    <w:rsid w:val="005A7383"/>
    <w:rsid w:val="005D7720"/>
    <w:rsid w:val="005F63B8"/>
    <w:rsid w:val="006028B6"/>
    <w:rsid w:val="00644872"/>
    <w:rsid w:val="006638E7"/>
    <w:rsid w:val="0067007B"/>
    <w:rsid w:val="0069606E"/>
    <w:rsid w:val="006E4D00"/>
    <w:rsid w:val="006F3267"/>
    <w:rsid w:val="0073375F"/>
    <w:rsid w:val="00733BB3"/>
    <w:rsid w:val="00735768"/>
    <w:rsid w:val="00752A24"/>
    <w:rsid w:val="00754957"/>
    <w:rsid w:val="007B22B7"/>
    <w:rsid w:val="007D3DBA"/>
    <w:rsid w:val="007F1BC1"/>
    <w:rsid w:val="00806DE8"/>
    <w:rsid w:val="00884739"/>
    <w:rsid w:val="008D03EF"/>
    <w:rsid w:val="009052A1"/>
    <w:rsid w:val="009116D8"/>
    <w:rsid w:val="00930DC6"/>
    <w:rsid w:val="009569D9"/>
    <w:rsid w:val="00960F76"/>
    <w:rsid w:val="00982C1A"/>
    <w:rsid w:val="009845CE"/>
    <w:rsid w:val="00993300"/>
    <w:rsid w:val="009A1855"/>
    <w:rsid w:val="009C194F"/>
    <w:rsid w:val="00A00C8A"/>
    <w:rsid w:val="00A3696A"/>
    <w:rsid w:val="00A51732"/>
    <w:rsid w:val="00A67667"/>
    <w:rsid w:val="00AC1BB5"/>
    <w:rsid w:val="00AD55A4"/>
    <w:rsid w:val="00B5238F"/>
    <w:rsid w:val="00C57B86"/>
    <w:rsid w:val="00C64E09"/>
    <w:rsid w:val="00CB0B0B"/>
    <w:rsid w:val="00CB6C83"/>
    <w:rsid w:val="00CE633A"/>
    <w:rsid w:val="00CF18E7"/>
    <w:rsid w:val="00CF4C86"/>
    <w:rsid w:val="00CF5683"/>
    <w:rsid w:val="00DA509D"/>
    <w:rsid w:val="00DC3E03"/>
    <w:rsid w:val="00DC69A4"/>
    <w:rsid w:val="00DD44F5"/>
    <w:rsid w:val="00DD6D40"/>
    <w:rsid w:val="00DF5B0D"/>
    <w:rsid w:val="00E370E2"/>
    <w:rsid w:val="00E60A48"/>
    <w:rsid w:val="00E72FFC"/>
    <w:rsid w:val="00E877EE"/>
    <w:rsid w:val="00EE7AB9"/>
    <w:rsid w:val="00EF6278"/>
    <w:rsid w:val="00F01A9A"/>
    <w:rsid w:val="00F133A1"/>
    <w:rsid w:val="00F27639"/>
    <w:rsid w:val="00F40946"/>
    <w:rsid w:val="00F96812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E245"/>
  <w15:chartTrackingRefBased/>
  <w15:docId w15:val="{F280969A-F6A7-4E45-920A-181FD400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F3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C6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6E4D0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4D0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E4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4D00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E4D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8BC1-03D6-4D62-8744-F21D03F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Шемякина</dc:creator>
  <cp:keywords/>
  <dc:description/>
  <cp:lastModifiedBy>Аня Шемякина</cp:lastModifiedBy>
  <cp:revision>2</cp:revision>
  <dcterms:created xsi:type="dcterms:W3CDTF">2023-02-16T20:42:00Z</dcterms:created>
  <dcterms:modified xsi:type="dcterms:W3CDTF">2023-02-16T20:42:00Z</dcterms:modified>
</cp:coreProperties>
</file>