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EF" w:rsidRDefault="009B07FA" w:rsidP="007F5DE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3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Многокомпонентное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F5DEF" w:rsidRPr="007F5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ВЭЖХ-МС/МС определение метаболитов </w:t>
      </w:r>
      <w:proofErr w:type="spellStart"/>
      <w:r w:rsidR="007F5DEF" w:rsidRPr="007F5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нитрофуранов</w:t>
      </w:r>
      <w:proofErr w:type="spellEnd"/>
      <w:r w:rsidR="007F5DEF" w:rsidRPr="007F5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совместно с другими лекарственными веществами в меде</w:t>
      </w:r>
      <w:r w:rsidR="007F5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основанное на </w:t>
      </w:r>
      <w:r w:rsidR="009D5B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ускоренном</w:t>
      </w:r>
      <w:r w:rsidR="007F5DEF" w:rsidRPr="007F5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D5B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гидролизе</w:t>
      </w:r>
      <w:r w:rsidR="007F5DEF" w:rsidRPr="007F5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F5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r w:rsidR="007F5DEF" w:rsidRPr="007F5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магнитн</w:t>
      </w:r>
      <w:r w:rsidR="007F5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</w:t>
      </w:r>
      <w:r w:rsidR="007F5DEF" w:rsidRPr="007F5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твердофазн</w:t>
      </w:r>
      <w:r w:rsidR="007F5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</w:t>
      </w:r>
      <w:r w:rsidR="007F5DEF" w:rsidRPr="007F5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экстракци</w:t>
      </w:r>
      <w:r w:rsidR="007F5D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</w:p>
    <w:p w:rsidR="003D353D" w:rsidRDefault="003D353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D35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Мелехин А.О.</w:t>
      </w:r>
      <w:r w:rsidRPr="003D35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</w:t>
      </w:r>
      <w:r w:rsidR="00334F88" w:rsidRPr="003D35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7F5DEF" w:rsidRPr="007F5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7F5DEF" w:rsidRPr="007F5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5DEF" w:rsidRPr="007F5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Толмачева В.В.</w:t>
      </w:r>
      <w:r w:rsidR="007F5DEF" w:rsidRPr="007F5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334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0243C" w:rsidRDefault="003D353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3D35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спирант </w:t>
      </w:r>
      <w:r w:rsidR="00F5763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Pr="003D35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-го года обучения </w:t>
      </w:r>
    </w:p>
    <w:p w:rsidR="003D353D" w:rsidRPr="003D353D" w:rsidRDefault="00334F88" w:rsidP="003D353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3D353D" w:rsidRPr="003D353D">
        <w:t xml:space="preserve"> </w:t>
      </w:r>
      <w:r w:rsidR="003D353D" w:rsidRPr="003D35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М.В. Ломоносова, </w:t>
      </w:r>
    </w:p>
    <w:p w:rsidR="003D353D" w:rsidRDefault="003D353D" w:rsidP="003D353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</w:t>
      </w:r>
      <w:r w:rsidRPr="003D35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имический факультет, Москва, Россия </w:t>
      </w:r>
    </w:p>
    <w:p w:rsidR="0030243C" w:rsidRDefault="00334F88" w:rsidP="003D353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3D353D" w:rsidRPr="003D353D">
        <w:t xml:space="preserve"> </w:t>
      </w:r>
      <w:r w:rsidR="003D353D" w:rsidRPr="003D35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Центральная научно-методическая ветеринарная лаборатория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:rsidR="0030243C" w:rsidRDefault="00334F8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30243C" w:rsidRPr="005C3357" w:rsidRDefault="00334F8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5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5C33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3D35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5C33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>
        <w:r w:rsidR="003D353D" w:rsidRPr="003D353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artem</w:t>
        </w:r>
        <w:r w:rsidR="003D353D" w:rsidRPr="005C3357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150196@</w:t>
        </w:r>
        <w:r w:rsidR="003D353D" w:rsidRPr="003D353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mail</w:t>
        </w:r>
        <w:r w:rsidR="003D353D" w:rsidRPr="005C3357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.</w:t>
        </w:r>
        <w:r w:rsidR="003D353D" w:rsidRPr="003D353D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ru</w:t>
        </w:r>
      </w:hyperlink>
      <w:r w:rsidRPr="005C33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F57637" w:rsidRPr="00F57637" w:rsidRDefault="00B3519C" w:rsidP="00F5763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ктуальн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сфере безопасности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пищевых продуктов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загрязнение 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ветеринарных препаратов, применяемых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стимулятор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роста, а также для профилактики и лечения заболеваний. </w:t>
      </w:r>
      <w:proofErr w:type="spellStart"/>
      <w:r w:rsidR="007F5DE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итрофураны</w:t>
      </w:r>
      <w:proofErr w:type="spellEnd"/>
      <w:r w:rsidR="007F5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502A"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</w:t>
      </w:r>
      <w:r w:rsidR="007F5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 антибактериальных препаратов широкого спектра действия, </w:t>
      </w:r>
      <w:r w:rsidR="007F5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которые </w:t>
      </w:r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недавнего </w:t>
      </w:r>
      <w:r w:rsidR="007F5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времени </w:t>
      </w:r>
      <w:r w:rsidR="007F5DEF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использ</w:t>
      </w:r>
      <w:r w:rsidR="007F5DEF">
        <w:rPr>
          <w:rFonts w:ascii="Times New Roman" w:eastAsia="Times New Roman" w:hAnsi="Times New Roman" w:cs="Times New Roman"/>
          <w:color w:val="000000"/>
          <w:sz w:val="24"/>
          <w:szCs w:val="24"/>
        </w:rPr>
        <w:t>овали в ветеринарии</w:t>
      </w:r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05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сожалению, </w:t>
      </w:r>
      <w:proofErr w:type="spellStart"/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нитрофураны</w:t>
      </w:r>
      <w:proofErr w:type="spellEnd"/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метаболиты обладают канцерогенным и мутагенным действием, в результате чего их применение в животноводстве запрещено в большинств</w:t>
      </w:r>
      <w:r w:rsid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е стран, в том числе и в России.</w:t>
      </w:r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Поэтому создание и усовершенствование методов мониторинга содержания 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метаболитов</w:t>
      </w:r>
      <w:r w:rsidR="007F5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нитрофуранов</w:t>
      </w:r>
      <w:proofErr w:type="spellEnd"/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пищевых продуктах до сих пор является актуальной задачей.</w:t>
      </w:r>
      <w:r w:rsid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3519C" w:rsidRDefault="00EA6D66" w:rsidP="009D5B5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мониторинга пищевых продуктов можно повысить, используя </w:t>
      </w:r>
      <w:proofErr w:type="spellStart"/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многоклассовые</w:t>
      </w:r>
      <w:proofErr w:type="spellEnd"/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методы, которые позволяют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пробе </w:t>
      </w:r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одновременно определять широкий спектр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лекарственных веществ</w:t>
      </w:r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Из-за </w:t>
      </w:r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физико-химических свойств </w:t>
      </w:r>
      <w:r w:rsid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037E7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>ногокомпонентн</w:t>
      </w:r>
      <w:r w:rsid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3037E7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представляет собой сложную задачу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, 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 определения 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метаболитов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нитрофуранов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 с другими соединениями, эта задача осложняется 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необходимостью проведения кислотного </w:t>
      </w:r>
      <w:r w:rsidR="009D5B58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гидролиза</w:t>
      </w:r>
      <w:r w:rsidR="009B07FA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9B07FA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>дериватизации</w:t>
      </w:r>
      <w:proofErr w:type="spellEnd"/>
      <w:r w:rsidR="009D5B58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>. Ранее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519C"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показано, что при</w:t>
      </w:r>
      <w:r w:rsidR="00F57637"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повышении температуры до 80°C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концентрации соляной кислоты до 0.5 М 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проведении гидролиза в УЗ-бане </w:t>
      </w:r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удается значительно сократить время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гидролиза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16 ч до 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0 мин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57637" w:rsidRDefault="00F57637" w:rsidP="00F5763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настоящей работы 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состояла в изучении 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применения ускоренного гидролиза при определении метаболитов </w:t>
      </w:r>
      <w:proofErr w:type="spellStart"/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нитрофуранов</w:t>
      </w:r>
      <w:proofErr w:type="spellEnd"/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 с другими лекарственными веществами в меде. Очистку гидролизатов проводили методом магнитной твердофазной экстракции с использованием магнитного </w:t>
      </w:r>
      <w:proofErr w:type="spellStart"/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сверхсшитого</w:t>
      </w:r>
      <w:proofErr w:type="spellEnd"/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полистирола. </w:t>
      </w:r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Установлено, что условиях </w:t>
      </w:r>
      <w:r w:rsidR="00B35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гидролиза </w:t>
      </w:r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термостабильны не только метаболиты </w:t>
      </w:r>
      <w:proofErr w:type="spellStart"/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нитрофуранов</w:t>
      </w:r>
      <w:proofErr w:type="spellEnd"/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продукты их </w:t>
      </w:r>
      <w:proofErr w:type="spellStart"/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дериватизации</w:t>
      </w:r>
      <w:proofErr w:type="spellEnd"/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(соответствующие </w:t>
      </w:r>
      <w:bookmarkStart w:id="0" w:name="_GoBack"/>
      <w:bookmarkEnd w:id="0"/>
      <w:proofErr w:type="spellStart"/>
      <w:r w:rsidR="009D5B58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>нитрофураны</w:t>
      </w:r>
      <w:proofErr w:type="spellEnd"/>
      <w:r w:rsidR="009D5B58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но и соединения из классов </w:t>
      </w:r>
      <w:proofErr w:type="spellStart"/>
      <w:r w:rsidR="009D5B58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>хинолонов</w:t>
      </w:r>
      <w:proofErr w:type="spellEnd"/>
      <w:r w:rsidR="009D5B58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D5B58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>амфениколов</w:t>
      </w:r>
      <w:proofErr w:type="spellEnd"/>
      <w:r w:rsidR="009D5B58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9D5B58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>нитроимидазолов</w:t>
      </w:r>
      <w:proofErr w:type="spellEnd"/>
      <w:r w:rsidR="009B07FA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(31 соединение)</w:t>
      </w:r>
      <w:r w:rsidR="009D5B58" w:rsidRPr="003037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Напротив, соединения из классов сульфаниламидов, тетрациклинов и β-лактамов в процессе такой пробоподготовки частично разрушаются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обеспеч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количественное выделение </w:t>
      </w:r>
      <w:proofErr w:type="spellStart"/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аналитов</w:t>
      </w:r>
      <w:proofErr w:type="spellEnd"/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(степени извлечения составляют от 83 до 110%) и хорошую </w:t>
      </w:r>
      <w:proofErr w:type="spellStart"/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воспроизводимость</w:t>
      </w:r>
      <w:proofErr w:type="spellEnd"/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D5B5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r</w:t>
      </w:r>
      <w:proofErr w:type="spellEnd"/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≤ 0.12). Матричный эффект для всех 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ниже 20%. Определение проводили методом матричной градуировки, 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D5B58" w:rsidRP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ределы обнаружения и определения составили 0.1 – 0.3 и 0.3 – 1 мкг/кг, соответственно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Анализ загрязненных образцов меда показал, что результаты удовлетворительно совпадают с данными, полученными методами, принятыми в </w:t>
      </w:r>
      <w:r w:rsidR="00B3519C"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определения различных групп </w:t>
      </w:r>
      <w:r w:rsidR="009D5B58"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лекарственных веществ</w:t>
      </w:r>
      <w:r w:rsidR="00B3519C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подтверждает правильность разработанной методики</w:t>
      </w:r>
      <w:r w:rsidRPr="00F576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84B16" w:rsidRDefault="007F5DEF" w:rsidP="00D84B16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F5D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Работа выполнена при финансовой поддержке Российского научного фонда (грант № 18-73-10001 </w:t>
      </w:r>
      <w:hyperlink r:id="rId5" w:history="1">
        <w:r w:rsidR="009D5B58" w:rsidRPr="002676E9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https://rscf.ru/project/18-73-10001/</w:t>
        </w:r>
      </w:hyperlink>
      <w:r w:rsidRPr="007F5D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).</w:t>
      </w:r>
    </w:p>
    <w:p w:rsidR="009D5B58" w:rsidRPr="009D5B58" w:rsidRDefault="009D5B58" w:rsidP="009D5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B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9D5B58" w:rsidRPr="009D5B58" w:rsidRDefault="009D5B58" w:rsidP="009D5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Мелехин А.О., Толмачева В.В., </w:t>
      </w:r>
      <w:proofErr w:type="spellStart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>Холявская</w:t>
      </w:r>
      <w:proofErr w:type="spellEnd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Ю.Н., Седых Е.С., Дмитриенко С.Г., </w:t>
      </w:r>
      <w:proofErr w:type="spellStart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>Апяри</w:t>
      </w:r>
      <w:proofErr w:type="spellEnd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В.В., </w:t>
      </w:r>
      <w:proofErr w:type="spellStart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>Баиров</w:t>
      </w:r>
      <w:proofErr w:type="spellEnd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А.Л. Быстрый гидролиз и </w:t>
      </w:r>
      <w:proofErr w:type="spellStart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>дериватизация</w:t>
      </w:r>
      <w:proofErr w:type="spellEnd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метаболитов </w:t>
      </w:r>
      <w:proofErr w:type="spellStart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>нитрофуранов</w:t>
      </w:r>
      <w:proofErr w:type="spellEnd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новым </w:t>
      </w:r>
      <w:proofErr w:type="spellStart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>дериватизирующим</w:t>
      </w:r>
      <w:proofErr w:type="spellEnd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агентом 5-нитро2-фуральдегидом при их ВЭЖХ-МС/МС-определении в курином мясе // Журн. </w:t>
      </w:r>
      <w:proofErr w:type="spellStart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</w:t>
      </w:r>
      <w:proofErr w:type="spellEnd"/>
      <w:r w:rsidRPr="009B0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химии. </w:t>
      </w:r>
      <w:r w:rsidRPr="009D5B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2022. Т. 77.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5B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10. С. 938–946. </w:t>
      </w:r>
    </w:p>
    <w:sectPr w:rsidR="009D5B58" w:rsidRPr="009D5B58" w:rsidSect="008D4B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43C"/>
    <w:rsid w:val="00027921"/>
    <w:rsid w:val="00082B4E"/>
    <w:rsid w:val="000F7EDF"/>
    <w:rsid w:val="0030243C"/>
    <w:rsid w:val="003037E7"/>
    <w:rsid w:val="00334F88"/>
    <w:rsid w:val="003D353D"/>
    <w:rsid w:val="00494D2D"/>
    <w:rsid w:val="004D6D7F"/>
    <w:rsid w:val="005C3357"/>
    <w:rsid w:val="006532D5"/>
    <w:rsid w:val="00701B2B"/>
    <w:rsid w:val="00740C2A"/>
    <w:rsid w:val="007F5DEF"/>
    <w:rsid w:val="00854D3C"/>
    <w:rsid w:val="008D4B67"/>
    <w:rsid w:val="009B07FA"/>
    <w:rsid w:val="009D5B58"/>
    <w:rsid w:val="00A0502A"/>
    <w:rsid w:val="00A44AA4"/>
    <w:rsid w:val="00B3519C"/>
    <w:rsid w:val="00B75772"/>
    <w:rsid w:val="00C55F8E"/>
    <w:rsid w:val="00D84B16"/>
    <w:rsid w:val="00E11044"/>
    <w:rsid w:val="00E64B7C"/>
    <w:rsid w:val="00E64F18"/>
    <w:rsid w:val="00EA6D66"/>
    <w:rsid w:val="00F34FB4"/>
    <w:rsid w:val="00F506DF"/>
    <w:rsid w:val="00F5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44"/>
  </w:style>
  <w:style w:type="paragraph" w:styleId="1">
    <w:name w:val="heading 1"/>
    <w:basedOn w:val="10"/>
    <w:next w:val="10"/>
    <w:rsid w:val="003024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024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024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024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0243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0243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0243C"/>
  </w:style>
  <w:style w:type="table" w:customStyle="1" w:styleId="TableNormal">
    <w:name w:val="Table Normal"/>
    <w:rsid w:val="003024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0243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024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3D353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5B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scf.ru/project/18-73-10001/" TargetMode="External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Artem</cp:lastModifiedBy>
  <cp:revision>6</cp:revision>
  <dcterms:created xsi:type="dcterms:W3CDTF">2023-02-14T10:24:00Z</dcterms:created>
  <dcterms:modified xsi:type="dcterms:W3CDTF">2023-02-14T21:18:00Z</dcterms:modified>
</cp:coreProperties>
</file>