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986A9" w14:textId="77777777" w:rsidR="00B121C0" w:rsidRPr="00002B58" w:rsidRDefault="00B121C0" w:rsidP="00406D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B58">
        <w:rPr>
          <w:rFonts w:ascii="Times New Roman" w:hAnsi="Times New Roman" w:cs="Times New Roman"/>
          <w:b/>
          <w:sz w:val="24"/>
          <w:szCs w:val="24"/>
        </w:rPr>
        <w:t xml:space="preserve">Иммунохимическое определение </w:t>
      </w:r>
      <w:r w:rsidR="001B0A44" w:rsidRPr="00002B58">
        <w:rPr>
          <w:rFonts w:ascii="Times New Roman" w:hAnsi="Times New Roman" w:cs="Times New Roman"/>
          <w:b/>
          <w:sz w:val="24"/>
          <w:szCs w:val="24"/>
        </w:rPr>
        <w:t>трициклических антидепрессантов</w:t>
      </w:r>
      <w:r w:rsidR="00BD449E" w:rsidRPr="00002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B5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20C61" w:rsidRPr="00002B58">
        <w:rPr>
          <w:rFonts w:ascii="Times New Roman" w:hAnsi="Times New Roman" w:cs="Times New Roman"/>
          <w:b/>
          <w:sz w:val="24"/>
          <w:szCs w:val="24"/>
        </w:rPr>
        <w:t>моче</w:t>
      </w:r>
    </w:p>
    <w:p w14:paraId="00DFD0AC" w14:textId="77777777" w:rsidR="003A4B75" w:rsidRPr="00002B58" w:rsidRDefault="00B121C0" w:rsidP="00406D5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02B58">
        <w:rPr>
          <w:rFonts w:ascii="Times New Roman" w:hAnsi="Times New Roman"/>
          <w:b/>
          <w:i/>
          <w:sz w:val="24"/>
          <w:szCs w:val="24"/>
        </w:rPr>
        <w:t>Газизуллина Э.Р.</w:t>
      </w:r>
      <w:r w:rsidR="00200BCF" w:rsidRPr="00200BCF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Pr="00002B58">
        <w:rPr>
          <w:rFonts w:ascii="Times New Roman" w:hAnsi="Times New Roman"/>
          <w:b/>
          <w:i/>
          <w:sz w:val="24"/>
          <w:szCs w:val="24"/>
        </w:rPr>
        <w:t>, Брусницын Д.В</w:t>
      </w:r>
      <w:r w:rsidR="00420C61" w:rsidRPr="00002B58">
        <w:rPr>
          <w:rFonts w:ascii="Times New Roman" w:hAnsi="Times New Roman"/>
          <w:b/>
          <w:i/>
          <w:sz w:val="24"/>
          <w:szCs w:val="24"/>
        </w:rPr>
        <w:t>.</w:t>
      </w:r>
      <w:r w:rsidR="00200BCF" w:rsidRPr="00200BCF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Pr="00002B58">
        <w:rPr>
          <w:rFonts w:ascii="Times New Roman" w:hAnsi="Times New Roman"/>
          <w:b/>
          <w:i/>
          <w:sz w:val="24"/>
          <w:szCs w:val="24"/>
        </w:rPr>
        <w:t>, Медянцева Э.П.</w:t>
      </w:r>
      <w:r w:rsidR="00200BCF" w:rsidRPr="00200BCF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200BCF">
        <w:rPr>
          <w:rFonts w:ascii="Times New Roman" w:hAnsi="Times New Roman"/>
          <w:b/>
          <w:i/>
          <w:sz w:val="24"/>
          <w:szCs w:val="24"/>
        </w:rPr>
        <w:t>,</w:t>
      </w:r>
      <w:r w:rsidR="00200BCF" w:rsidRPr="00200BCF">
        <w:t xml:space="preserve"> </w:t>
      </w:r>
      <w:r w:rsidR="00200BCF" w:rsidRPr="00200BCF">
        <w:rPr>
          <w:rFonts w:ascii="Times New Roman" w:hAnsi="Times New Roman"/>
          <w:b/>
          <w:i/>
          <w:sz w:val="24"/>
          <w:szCs w:val="24"/>
        </w:rPr>
        <w:t>Мустафина А.Р.</w:t>
      </w:r>
      <w:r w:rsidR="00200BCF" w:rsidRPr="00200BCF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="00200BCF" w:rsidRPr="00200BCF">
        <w:rPr>
          <w:rFonts w:ascii="Times New Roman" w:hAnsi="Times New Roman"/>
          <w:b/>
          <w:i/>
          <w:sz w:val="24"/>
          <w:szCs w:val="24"/>
        </w:rPr>
        <w:t>, Елистратова Ю.Г.</w:t>
      </w:r>
      <w:r w:rsidR="00200BCF" w:rsidRPr="00200BCF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</w:p>
    <w:p w14:paraId="255510B5" w14:textId="77777777" w:rsidR="00B121C0" w:rsidRPr="00002B58" w:rsidRDefault="00B121C0" w:rsidP="00406D5A">
      <w:pPr>
        <w:spacing w:after="0" w:line="240" w:lineRule="auto"/>
        <w:jc w:val="center"/>
      </w:pPr>
      <w:r w:rsidRPr="00002B58">
        <w:rPr>
          <w:rFonts w:ascii="Times New Roman" w:hAnsi="Times New Roman"/>
          <w:i/>
          <w:sz w:val="24"/>
          <w:szCs w:val="24"/>
        </w:rPr>
        <w:t>Аспирант,</w:t>
      </w:r>
      <w:r w:rsidR="00420C61" w:rsidRPr="00002B58">
        <w:rPr>
          <w:rFonts w:ascii="Times New Roman" w:hAnsi="Times New Roman"/>
          <w:i/>
          <w:sz w:val="24"/>
          <w:szCs w:val="24"/>
        </w:rPr>
        <w:t xml:space="preserve"> 4</w:t>
      </w:r>
      <w:r w:rsidRPr="00002B58">
        <w:rPr>
          <w:rFonts w:ascii="Times New Roman" w:hAnsi="Times New Roman"/>
          <w:i/>
          <w:sz w:val="24"/>
          <w:szCs w:val="24"/>
        </w:rPr>
        <w:t xml:space="preserve"> год обучения</w:t>
      </w:r>
    </w:p>
    <w:p w14:paraId="4B6EA867" w14:textId="204A15F4" w:rsidR="00B121C0" w:rsidRPr="00002B58" w:rsidRDefault="00200BCF" w:rsidP="00406D5A">
      <w:pPr>
        <w:spacing w:after="0" w:line="240" w:lineRule="auto"/>
        <w:jc w:val="center"/>
      </w:pPr>
      <w:r w:rsidRPr="00200BCF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="00B121C0" w:rsidRPr="00002B58">
        <w:rPr>
          <w:rFonts w:ascii="Times New Roman" w:hAnsi="Times New Roman"/>
          <w:i/>
          <w:sz w:val="24"/>
          <w:szCs w:val="24"/>
        </w:rPr>
        <w:t xml:space="preserve">Казанский </w:t>
      </w:r>
      <w:r w:rsidR="00406D5A">
        <w:rPr>
          <w:rFonts w:ascii="Times New Roman" w:hAnsi="Times New Roman"/>
          <w:i/>
          <w:sz w:val="24"/>
          <w:szCs w:val="24"/>
        </w:rPr>
        <w:t xml:space="preserve">(Приволжский) </w:t>
      </w:r>
      <w:r w:rsidR="00B121C0" w:rsidRPr="00002B58">
        <w:rPr>
          <w:rFonts w:ascii="Times New Roman" w:hAnsi="Times New Roman"/>
          <w:i/>
          <w:sz w:val="24"/>
          <w:szCs w:val="24"/>
        </w:rPr>
        <w:t>федеральный университет,</w:t>
      </w:r>
    </w:p>
    <w:p w14:paraId="6F3F42AE" w14:textId="77777777" w:rsidR="002149D1" w:rsidRDefault="00B121C0" w:rsidP="00406D5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02B58">
        <w:rPr>
          <w:rFonts w:ascii="Times New Roman" w:hAnsi="Times New Roman"/>
          <w:i/>
          <w:sz w:val="24"/>
          <w:szCs w:val="24"/>
        </w:rPr>
        <w:t>Химический институт им. А.М. Бутлерова, Казань, Россия</w:t>
      </w:r>
    </w:p>
    <w:p w14:paraId="03C5C969" w14:textId="77777777" w:rsidR="00406D5A" w:rsidRDefault="00200BCF" w:rsidP="00406D5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00BCF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200BCF">
        <w:rPr>
          <w:rFonts w:ascii="Times New Roman" w:hAnsi="Times New Roman"/>
          <w:i/>
          <w:sz w:val="24"/>
          <w:szCs w:val="24"/>
        </w:rPr>
        <w:t xml:space="preserve">Институт органической и физической химии им. А.Е. Арбузова, </w:t>
      </w:r>
    </w:p>
    <w:p w14:paraId="68EE0BD6" w14:textId="03AC9B6E" w:rsidR="00200BCF" w:rsidRPr="00002B58" w:rsidRDefault="00200BCF" w:rsidP="00406D5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00BCF">
        <w:rPr>
          <w:rFonts w:ascii="Times New Roman" w:hAnsi="Times New Roman"/>
          <w:i/>
          <w:sz w:val="24"/>
          <w:szCs w:val="24"/>
        </w:rPr>
        <w:t>Федеральный исследовательский центр Казанский научный центр Российской академии наук, Казань, Россия</w:t>
      </w:r>
    </w:p>
    <w:p w14:paraId="0F49100C" w14:textId="77777777" w:rsidR="00B121C0" w:rsidRPr="00E2375D" w:rsidRDefault="00B121C0" w:rsidP="00530560">
      <w:pPr>
        <w:spacing w:after="0" w:line="240" w:lineRule="auto"/>
        <w:jc w:val="center"/>
      </w:pPr>
      <w:r w:rsidRPr="00002B58">
        <w:rPr>
          <w:rFonts w:ascii="Times New Roman" w:hAnsi="Times New Roman"/>
          <w:i/>
          <w:sz w:val="24"/>
          <w:szCs w:val="24"/>
          <w:lang w:val="en-US"/>
        </w:rPr>
        <w:t>E</w:t>
      </w:r>
      <w:r w:rsidRPr="00E2375D">
        <w:rPr>
          <w:rFonts w:ascii="Times New Roman" w:hAnsi="Times New Roman"/>
          <w:i/>
          <w:sz w:val="24"/>
          <w:szCs w:val="24"/>
        </w:rPr>
        <w:t>–</w:t>
      </w:r>
      <w:r w:rsidRPr="00002B58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E2375D">
        <w:rPr>
          <w:rFonts w:ascii="Times New Roman" w:hAnsi="Times New Roman"/>
          <w:i/>
          <w:sz w:val="24"/>
          <w:szCs w:val="24"/>
        </w:rPr>
        <w:t xml:space="preserve">: </w:t>
      </w:r>
      <w:r w:rsidRPr="00406D5A">
        <w:rPr>
          <w:rFonts w:ascii="Times New Roman" w:hAnsi="Times New Roman"/>
          <w:i/>
          <w:sz w:val="24"/>
          <w:szCs w:val="24"/>
          <w:u w:val="single"/>
          <w:lang w:val="en-US"/>
        </w:rPr>
        <w:t>elvina</w:t>
      </w:r>
      <w:r w:rsidRPr="00406D5A">
        <w:rPr>
          <w:rFonts w:ascii="Times New Roman" w:hAnsi="Times New Roman"/>
          <w:i/>
          <w:sz w:val="24"/>
          <w:szCs w:val="24"/>
          <w:u w:val="single"/>
        </w:rPr>
        <w:t>1704@</w:t>
      </w:r>
      <w:r w:rsidRPr="00406D5A">
        <w:rPr>
          <w:rFonts w:ascii="Times New Roman" w:hAnsi="Times New Roman"/>
          <w:i/>
          <w:sz w:val="24"/>
          <w:szCs w:val="24"/>
          <w:u w:val="single"/>
          <w:lang w:val="en-US"/>
        </w:rPr>
        <w:t>yandex</w:t>
      </w:r>
      <w:r w:rsidRPr="00406D5A">
        <w:rPr>
          <w:rFonts w:ascii="Times New Roman" w:hAnsi="Times New Roman"/>
          <w:i/>
          <w:sz w:val="24"/>
          <w:szCs w:val="24"/>
          <w:u w:val="single"/>
        </w:rPr>
        <w:t>.</w:t>
      </w:r>
      <w:r w:rsidRPr="00406D5A">
        <w:rPr>
          <w:rFonts w:ascii="Times New Roman" w:hAnsi="Times New Roman"/>
          <w:i/>
          <w:sz w:val="24"/>
          <w:szCs w:val="24"/>
          <w:u w:val="single"/>
          <w:lang w:val="en-US"/>
        </w:rPr>
        <w:t>ru</w:t>
      </w:r>
    </w:p>
    <w:p w14:paraId="00F96724" w14:textId="77777777" w:rsidR="007D1873" w:rsidRDefault="008B71A8" w:rsidP="007154B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C2BBF">
        <w:rPr>
          <w:rFonts w:ascii="Times New Roman" w:hAnsi="Times New Roman" w:cs="Times New Roman"/>
          <w:sz w:val="24"/>
          <w:szCs w:val="24"/>
        </w:rPr>
        <w:t>М</w:t>
      </w:r>
      <w:r w:rsidR="00B121C0" w:rsidRPr="008C2BBF">
        <w:rPr>
          <w:rFonts w:ascii="Times New Roman" w:hAnsi="Times New Roman" w:cs="Times New Roman"/>
          <w:sz w:val="24"/>
          <w:szCs w:val="24"/>
        </w:rPr>
        <w:t>ониторинг содержания лекарственных соединений</w:t>
      </w:r>
      <w:r w:rsidR="00207009">
        <w:rPr>
          <w:rFonts w:ascii="Times New Roman" w:hAnsi="Times New Roman" w:cs="Times New Roman"/>
          <w:sz w:val="24"/>
          <w:szCs w:val="24"/>
        </w:rPr>
        <w:t xml:space="preserve"> и их метаболитов</w:t>
      </w:r>
      <w:r w:rsidR="00B121C0" w:rsidRPr="008C2BBF">
        <w:rPr>
          <w:rFonts w:ascii="Times New Roman" w:hAnsi="Times New Roman" w:cs="Times New Roman"/>
          <w:sz w:val="24"/>
          <w:szCs w:val="24"/>
        </w:rPr>
        <w:t xml:space="preserve"> </w:t>
      </w:r>
      <w:r w:rsidR="00F50D56">
        <w:rPr>
          <w:rFonts w:ascii="Times New Roman" w:hAnsi="Times New Roman" w:cs="Times New Roman"/>
          <w:sz w:val="24"/>
          <w:szCs w:val="24"/>
        </w:rPr>
        <w:t xml:space="preserve">в биологических жидкостях позволяет </w:t>
      </w:r>
      <w:r w:rsidR="007154B5">
        <w:rPr>
          <w:rFonts w:ascii="Times New Roman" w:hAnsi="Times New Roman" w:cs="Times New Roman"/>
          <w:sz w:val="24"/>
          <w:szCs w:val="24"/>
        </w:rPr>
        <w:t>оценить безопасность и эффективность медикаметозного лечения и при необходимости с</w:t>
      </w:r>
      <w:r w:rsidR="00F50D56">
        <w:rPr>
          <w:rFonts w:ascii="Times New Roman" w:hAnsi="Times New Roman" w:cs="Times New Roman"/>
          <w:sz w:val="24"/>
          <w:szCs w:val="24"/>
        </w:rPr>
        <w:t>корректировать дозировку</w:t>
      </w:r>
      <w:r w:rsidR="007D1873">
        <w:rPr>
          <w:rFonts w:ascii="Times New Roman" w:hAnsi="Times New Roman" w:cs="Times New Roman"/>
          <w:sz w:val="24"/>
          <w:szCs w:val="24"/>
        </w:rPr>
        <w:t>.</w:t>
      </w:r>
    </w:p>
    <w:p w14:paraId="7AF68E31" w14:textId="77777777" w:rsidR="00680B94" w:rsidRDefault="007154B5" w:rsidP="00680B9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Количественное определение </w:t>
      </w:r>
      <w:r w:rsidR="00207009">
        <w:rPr>
          <w:rFonts w:ascii="Times New Roman" w:hAnsi="Times New Roman" w:cs="Times New Roman"/>
          <w:sz w:val="24"/>
          <w:szCs w:val="24"/>
        </w:rPr>
        <w:t xml:space="preserve">лекарственных веществ </w:t>
      </w:r>
      <w:r w:rsidR="00680B94">
        <w:rPr>
          <w:rFonts w:ascii="Times New Roman" w:hAnsi="Times New Roman" w:cs="Times New Roman"/>
          <w:sz w:val="24"/>
          <w:szCs w:val="24"/>
        </w:rPr>
        <w:t>иммунохимически</w:t>
      </w:r>
      <w:r w:rsidR="00207009">
        <w:rPr>
          <w:rFonts w:ascii="Times New Roman" w:hAnsi="Times New Roman" w:cs="Times New Roman"/>
          <w:sz w:val="24"/>
          <w:szCs w:val="24"/>
        </w:rPr>
        <w:t>ми</w:t>
      </w:r>
      <w:r w:rsidR="00680B94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207009">
        <w:rPr>
          <w:rFonts w:ascii="Times New Roman" w:hAnsi="Times New Roman" w:cs="Times New Roman"/>
          <w:sz w:val="24"/>
          <w:szCs w:val="24"/>
        </w:rPr>
        <w:t>ами</w:t>
      </w:r>
      <w:r w:rsidR="00680B94">
        <w:rPr>
          <w:rFonts w:ascii="Times New Roman" w:hAnsi="Times New Roman" w:cs="Times New Roman"/>
          <w:sz w:val="24"/>
          <w:szCs w:val="24"/>
        </w:rPr>
        <w:t xml:space="preserve"> анализа </w:t>
      </w:r>
      <w:r w:rsidR="00B11F60">
        <w:rPr>
          <w:rFonts w:ascii="Times New Roman" w:hAnsi="Times New Roman" w:cs="Times New Roman"/>
          <w:sz w:val="24"/>
          <w:szCs w:val="24"/>
        </w:rPr>
        <w:t>отличается</w:t>
      </w:r>
      <w:r w:rsidR="00680B94">
        <w:rPr>
          <w:rFonts w:ascii="Times New Roman" w:hAnsi="Times New Roman" w:cs="Times New Roman"/>
          <w:sz w:val="24"/>
          <w:szCs w:val="24"/>
        </w:rPr>
        <w:t xml:space="preserve"> высок</w:t>
      </w:r>
      <w:r w:rsidR="00B11F60">
        <w:rPr>
          <w:rFonts w:ascii="Times New Roman" w:hAnsi="Times New Roman" w:cs="Times New Roman"/>
          <w:sz w:val="24"/>
          <w:szCs w:val="24"/>
        </w:rPr>
        <w:t>ой</w:t>
      </w:r>
      <w:r w:rsidR="00680B94">
        <w:rPr>
          <w:rFonts w:ascii="Times New Roman" w:hAnsi="Times New Roman" w:cs="Times New Roman"/>
          <w:sz w:val="24"/>
          <w:szCs w:val="24"/>
        </w:rPr>
        <w:t xml:space="preserve"> чувствительность</w:t>
      </w:r>
      <w:r w:rsidR="00B11F60">
        <w:rPr>
          <w:rFonts w:ascii="Times New Roman" w:hAnsi="Times New Roman" w:cs="Times New Roman"/>
          <w:sz w:val="24"/>
          <w:szCs w:val="24"/>
        </w:rPr>
        <w:t>ю</w:t>
      </w:r>
      <w:r w:rsidR="00680B94">
        <w:rPr>
          <w:rFonts w:ascii="Times New Roman" w:hAnsi="Times New Roman" w:cs="Times New Roman"/>
          <w:sz w:val="24"/>
          <w:szCs w:val="24"/>
        </w:rPr>
        <w:t xml:space="preserve"> и селективность</w:t>
      </w:r>
      <w:r w:rsidR="00B11F60">
        <w:rPr>
          <w:rFonts w:ascii="Times New Roman" w:hAnsi="Times New Roman" w:cs="Times New Roman"/>
          <w:sz w:val="24"/>
          <w:szCs w:val="24"/>
        </w:rPr>
        <w:t>ю</w:t>
      </w:r>
      <w:r w:rsidR="00680B94">
        <w:rPr>
          <w:rFonts w:ascii="Times New Roman" w:hAnsi="Times New Roman" w:cs="Times New Roman"/>
          <w:sz w:val="24"/>
          <w:szCs w:val="24"/>
        </w:rPr>
        <w:t>,</w:t>
      </w:r>
      <w:r w:rsidR="00680B94" w:rsidRPr="00680B94">
        <w:rPr>
          <w:rFonts w:ascii="Times New Roman" w:hAnsi="Times New Roman" w:cs="Times New Roman"/>
          <w:sz w:val="24"/>
          <w:szCs w:val="24"/>
        </w:rPr>
        <w:t xml:space="preserve"> </w:t>
      </w:r>
      <w:r w:rsidR="00680B94">
        <w:rPr>
          <w:rFonts w:ascii="Times New Roman" w:hAnsi="Times New Roman" w:cs="Times New Roman"/>
          <w:sz w:val="24"/>
          <w:szCs w:val="24"/>
        </w:rPr>
        <w:t>экспрессность</w:t>
      </w:r>
      <w:r w:rsidR="00B11F60">
        <w:rPr>
          <w:rFonts w:ascii="Times New Roman" w:hAnsi="Times New Roman" w:cs="Times New Roman"/>
          <w:sz w:val="24"/>
          <w:szCs w:val="24"/>
        </w:rPr>
        <w:t>ю</w:t>
      </w:r>
      <w:r w:rsidR="00680B94">
        <w:rPr>
          <w:rFonts w:ascii="Times New Roman" w:hAnsi="Times New Roman" w:cs="Times New Roman"/>
          <w:sz w:val="24"/>
          <w:szCs w:val="24"/>
        </w:rPr>
        <w:t xml:space="preserve"> и</w:t>
      </w:r>
      <w:r w:rsidR="00B11F60">
        <w:rPr>
          <w:rFonts w:ascii="Times New Roman" w:hAnsi="Times New Roman" w:cs="Times New Roman"/>
          <w:sz w:val="24"/>
          <w:szCs w:val="24"/>
        </w:rPr>
        <w:t xml:space="preserve"> </w:t>
      </w:r>
      <w:r w:rsidR="00680B94">
        <w:rPr>
          <w:rFonts w:ascii="Times New Roman" w:hAnsi="Times New Roman" w:cs="Times New Roman"/>
          <w:sz w:val="24"/>
          <w:szCs w:val="24"/>
        </w:rPr>
        <w:t>использовани</w:t>
      </w:r>
      <w:r w:rsidR="00B11F60">
        <w:rPr>
          <w:rFonts w:ascii="Times New Roman" w:hAnsi="Times New Roman" w:cs="Times New Roman"/>
          <w:sz w:val="24"/>
          <w:szCs w:val="24"/>
        </w:rPr>
        <w:t>ем</w:t>
      </w:r>
      <w:r w:rsidR="00680B94">
        <w:rPr>
          <w:rFonts w:ascii="Times New Roman" w:hAnsi="Times New Roman" w:cs="Times New Roman"/>
          <w:sz w:val="24"/>
          <w:szCs w:val="24"/>
        </w:rPr>
        <w:t xml:space="preserve"> малых объемов проб и реагентов.</w:t>
      </w:r>
    </w:p>
    <w:p w14:paraId="5FB9DDE5" w14:textId="77777777" w:rsidR="00771B1D" w:rsidRDefault="00207009" w:rsidP="00771B1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Предложены методики определения трициклических антидепрессантов</w:t>
      </w:r>
      <w:r w:rsidR="00611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моче с помощью поляризационного флуоресцентного иммуноанализа и амперометрических иммуносенсоров.</w:t>
      </w:r>
    </w:p>
    <w:p w14:paraId="78827560" w14:textId="77C92633" w:rsidR="005B6CD7" w:rsidRPr="00F27ABD" w:rsidRDefault="00326E31" w:rsidP="00771B1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C2BBF">
        <w:rPr>
          <w:rFonts w:ascii="Times New Roman" w:hAnsi="Times New Roman" w:cs="Times New Roman"/>
          <w:sz w:val="24"/>
          <w:szCs w:val="24"/>
        </w:rPr>
        <w:t>В</w:t>
      </w:r>
      <w:r w:rsidR="005B6CD7" w:rsidRPr="008C2BBF">
        <w:rPr>
          <w:rFonts w:ascii="Times New Roman" w:hAnsi="Times New Roman"/>
          <w:sz w:val="24"/>
          <w:szCs w:val="24"/>
        </w:rPr>
        <w:t xml:space="preserve"> </w:t>
      </w:r>
      <w:r w:rsidR="00207009">
        <w:rPr>
          <w:rFonts w:ascii="Times New Roman" w:hAnsi="Times New Roman"/>
          <w:sz w:val="24"/>
          <w:szCs w:val="24"/>
        </w:rPr>
        <w:t>поляризационном флуоресцентном иммуноанализе в качестве иммунореагентов</w:t>
      </w:r>
      <w:r w:rsidR="005B6CD7" w:rsidRPr="008C2BBF">
        <w:rPr>
          <w:rFonts w:ascii="Times New Roman" w:hAnsi="Times New Roman"/>
          <w:sz w:val="24"/>
          <w:szCs w:val="24"/>
        </w:rPr>
        <w:t xml:space="preserve"> использовали </w:t>
      </w:r>
      <w:r w:rsidR="00207009">
        <w:rPr>
          <w:rFonts w:ascii="Times New Roman" w:hAnsi="Times New Roman"/>
          <w:sz w:val="24"/>
          <w:szCs w:val="24"/>
        </w:rPr>
        <w:t xml:space="preserve">антитела против трициклических антидепрессантов и </w:t>
      </w:r>
      <w:r w:rsidR="005B6CD7" w:rsidRPr="008C2BBF">
        <w:rPr>
          <w:rFonts w:ascii="Times New Roman" w:hAnsi="Times New Roman"/>
          <w:sz w:val="24"/>
          <w:szCs w:val="24"/>
        </w:rPr>
        <w:t>трейсер на основе нековалентно амитриптилин</w:t>
      </w:r>
      <w:r w:rsidR="005B6CD7">
        <w:rPr>
          <w:rFonts w:ascii="Times New Roman" w:hAnsi="Times New Roman"/>
          <w:sz w:val="24"/>
          <w:szCs w:val="24"/>
        </w:rPr>
        <w:t>-модифицированных силикатных</w:t>
      </w:r>
      <w:r w:rsidR="00771B1D">
        <w:rPr>
          <w:rFonts w:ascii="Times New Roman" w:hAnsi="Times New Roman"/>
          <w:sz w:val="24"/>
          <w:szCs w:val="24"/>
        </w:rPr>
        <w:t xml:space="preserve"> рутениевых</w:t>
      </w:r>
      <w:r w:rsidR="005B6CD7">
        <w:rPr>
          <w:rFonts w:ascii="Times New Roman" w:hAnsi="Times New Roman"/>
          <w:sz w:val="24"/>
          <w:szCs w:val="24"/>
        </w:rPr>
        <w:t xml:space="preserve"> наночастиц. Добавление </w:t>
      </w:r>
      <w:r>
        <w:rPr>
          <w:rFonts w:ascii="Times New Roman" w:hAnsi="Times New Roman"/>
          <w:sz w:val="24"/>
          <w:szCs w:val="24"/>
        </w:rPr>
        <w:t>антигена</w:t>
      </w:r>
      <w:r w:rsidR="005B6CD7">
        <w:rPr>
          <w:rFonts w:ascii="Times New Roman" w:hAnsi="Times New Roman"/>
          <w:sz w:val="24"/>
          <w:szCs w:val="24"/>
        </w:rPr>
        <w:t xml:space="preserve"> приводит к уменьшению значения поляризации флуоресценции, что обусловлено связыванием определяемого </w:t>
      </w:r>
      <w:r w:rsidR="00771B1D">
        <w:rPr>
          <w:rFonts w:ascii="Times New Roman" w:hAnsi="Times New Roman"/>
          <w:sz w:val="24"/>
          <w:szCs w:val="24"/>
        </w:rPr>
        <w:t xml:space="preserve">лекарственного </w:t>
      </w:r>
      <w:r w:rsidR="00771B1D" w:rsidRPr="005117AE">
        <w:rPr>
          <w:rFonts w:ascii="Times New Roman" w:hAnsi="Times New Roman"/>
          <w:sz w:val="24"/>
          <w:szCs w:val="24"/>
        </w:rPr>
        <w:t>соединения</w:t>
      </w:r>
      <w:r w:rsidR="005B6CD7" w:rsidRPr="005117AE">
        <w:rPr>
          <w:rFonts w:ascii="Times New Roman" w:hAnsi="Times New Roman"/>
          <w:sz w:val="24"/>
          <w:szCs w:val="24"/>
        </w:rPr>
        <w:t xml:space="preserve"> с антителом и увеличением числа несвязанного трейсера.</w:t>
      </w:r>
      <w:r w:rsidR="00AF1E62" w:rsidRPr="00AF1E62">
        <w:rPr>
          <w:rFonts w:ascii="Times New Roman" w:hAnsi="Times New Roman" w:cs="Times New Roman"/>
          <w:sz w:val="24"/>
          <w:szCs w:val="28"/>
        </w:rPr>
        <w:t xml:space="preserve"> </w:t>
      </w:r>
      <w:r w:rsidR="00AF1E62" w:rsidRPr="00EA65BF">
        <w:rPr>
          <w:rFonts w:ascii="Times New Roman" w:hAnsi="Times New Roman" w:cs="Times New Roman"/>
          <w:sz w:val="24"/>
          <w:szCs w:val="28"/>
        </w:rPr>
        <w:t>Аналитические возможности поляризационного флуоресцентного определени</w:t>
      </w:r>
      <w:r w:rsidR="00AF1E62">
        <w:rPr>
          <w:rFonts w:ascii="Times New Roman" w:hAnsi="Times New Roman" w:cs="Times New Roman"/>
          <w:sz w:val="24"/>
          <w:szCs w:val="28"/>
        </w:rPr>
        <w:t>я</w:t>
      </w:r>
      <w:r w:rsidR="00AF1E62" w:rsidRPr="00EA65BF">
        <w:rPr>
          <w:rFonts w:ascii="Times New Roman" w:hAnsi="Times New Roman" w:cs="Times New Roman"/>
          <w:sz w:val="24"/>
          <w:szCs w:val="28"/>
        </w:rPr>
        <w:t xml:space="preserve"> трициклических антидепрессантов</w:t>
      </w:r>
      <w:r w:rsidR="00AF1E62">
        <w:rPr>
          <w:rFonts w:ascii="Times New Roman" w:hAnsi="Times New Roman" w:cs="Times New Roman"/>
          <w:sz w:val="24"/>
          <w:szCs w:val="28"/>
        </w:rPr>
        <w:t xml:space="preserve">: диапазон рабочих концентраций от </w:t>
      </w:r>
      <w:r w:rsidR="00AF1E62" w:rsidRPr="00EA65BF">
        <w:rPr>
          <w:rFonts w:ascii="Times New Roman" w:hAnsi="Times New Roman" w:cs="Times New Roman"/>
          <w:sz w:val="24"/>
          <w:szCs w:val="28"/>
        </w:rPr>
        <w:t>1</w:t>
      </w:r>
      <w:r w:rsidR="00AF1E62">
        <w:rPr>
          <w:rFonts w:ascii="Times New Roman" w:hAnsi="Times New Roman" w:cs="Times New Roman"/>
          <w:sz w:val="24"/>
          <w:szCs w:val="28"/>
        </w:rPr>
        <w:t xml:space="preserve"> </w:t>
      </w:r>
      <w:r w:rsidR="00AF1E62" w:rsidRPr="00EA65BF">
        <w:rPr>
          <w:rFonts w:ascii="Times New Roman" w:hAnsi="Times New Roman" w:cs="Times New Roman"/>
          <w:sz w:val="24"/>
          <w:szCs w:val="28"/>
        </w:rPr>
        <w:t>×</w:t>
      </w:r>
      <w:r w:rsidR="00AF1E62">
        <w:rPr>
          <w:rFonts w:ascii="Times New Roman" w:hAnsi="Times New Roman" w:cs="Times New Roman"/>
          <w:sz w:val="24"/>
          <w:szCs w:val="28"/>
        </w:rPr>
        <w:t xml:space="preserve"> </w:t>
      </w:r>
      <w:r w:rsidR="00AF1E62" w:rsidRPr="00EA65BF">
        <w:rPr>
          <w:rFonts w:ascii="Times New Roman" w:hAnsi="Times New Roman" w:cs="Times New Roman"/>
          <w:sz w:val="24"/>
          <w:szCs w:val="28"/>
        </w:rPr>
        <w:t>10</w:t>
      </w:r>
      <w:r w:rsidR="00AF1E62" w:rsidRPr="00EA65BF">
        <w:rPr>
          <w:rFonts w:ascii="Times New Roman" w:hAnsi="Times New Roman" w:cs="Times New Roman"/>
          <w:sz w:val="24"/>
          <w:szCs w:val="28"/>
          <w:vertAlign w:val="superscript"/>
        </w:rPr>
        <w:t>-10</w:t>
      </w:r>
      <w:r w:rsidR="00AF1E62" w:rsidRPr="00EA65BF">
        <w:rPr>
          <w:rFonts w:ascii="Times New Roman" w:hAnsi="Times New Roman" w:cs="Times New Roman"/>
          <w:sz w:val="24"/>
          <w:szCs w:val="28"/>
        </w:rPr>
        <w:t xml:space="preserve"> до 1</w:t>
      </w:r>
      <w:r w:rsidR="00AF1E62">
        <w:rPr>
          <w:rFonts w:ascii="Times New Roman" w:hAnsi="Times New Roman" w:cs="Times New Roman"/>
          <w:sz w:val="24"/>
          <w:szCs w:val="28"/>
        </w:rPr>
        <w:t xml:space="preserve"> </w:t>
      </w:r>
      <w:r w:rsidR="00AF1E62" w:rsidRPr="00EA65BF">
        <w:rPr>
          <w:rFonts w:ascii="Times New Roman" w:hAnsi="Times New Roman" w:cs="Times New Roman"/>
          <w:sz w:val="24"/>
          <w:szCs w:val="28"/>
        </w:rPr>
        <w:t>×</w:t>
      </w:r>
      <w:r w:rsidR="00AF1E62">
        <w:rPr>
          <w:rFonts w:ascii="Times New Roman" w:hAnsi="Times New Roman" w:cs="Times New Roman"/>
          <w:sz w:val="24"/>
          <w:szCs w:val="28"/>
        </w:rPr>
        <w:t xml:space="preserve"> </w:t>
      </w:r>
      <w:r w:rsidR="00AF1E62" w:rsidRPr="00EA65BF">
        <w:rPr>
          <w:rFonts w:ascii="Times New Roman" w:hAnsi="Times New Roman" w:cs="Times New Roman"/>
          <w:sz w:val="24"/>
          <w:szCs w:val="28"/>
        </w:rPr>
        <w:t>10</w:t>
      </w:r>
      <w:r w:rsidR="00AF1E62" w:rsidRPr="00EA65BF">
        <w:rPr>
          <w:rFonts w:ascii="Times New Roman" w:hAnsi="Times New Roman" w:cs="Times New Roman"/>
          <w:sz w:val="24"/>
          <w:szCs w:val="28"/>
          <w:vertAlign w:val="superscript"/>
        </w:rPr>
        <w:t>-5</w:t>
      </w:r>
      <w:r w:rsidR="00AF1E62" w:rsidRPr="00EA65BF">
        <w:rPr>
          <w:rFonts w:ascii="Times New Roman" w:hAnsi="Times New Roman" w:cs="Times New Roman"/>
          <w:sz w:val="24"/>
          <w:szCs w:val="28"/>
        </w:rPr>
        <w:t xml:space="preserve"> М</w:t>
      </w:r>
      <w:r w:rsidR="00AF1E62">
        <w:rPr>
          <w:rFonts w:ascii="Times New Roman" w:hAnsi="Times New Roman" w:cs="Times New Roman"/>
          <w:sz w:val="24"/>
          <w:szCs w:val="28"/>
        </w:rPr>
        <w:t xml:space="preserve"> с нижней границей определяемых содержаний </w:t>
      </w:r>
      <w:r w:rsidR="00F27ABD" w:rsidRPr="00EA65BF">
        <w:rPr>
          <w:rFonts w:ascii="Times New Roman" w:hAnsi="Times New Roman" w:cs="Times New Roman"/>
          <w:sz w:val="24"/>
          <w:szCs w:val="28"/>
        </w:rPr>
        <w:t>6</w:t>
      </w:r>
      <w:r w:rsidR="00F27ABD">
        <w:rPr>
          <w:rFonts w:ascii="Times New Roman" w:hAnsi="Times New Roman" w:cs="Times New Roman"/>
          <w:sz w:val="24"/>
          <w:szCs w:val="28"/>
        </w:rPr>
        <w:t xml:space="preserve"> </w:t>
      </w:r>
      <w:r w:rsidR="00F27ABD" w:rsidRPr="00EA65BF">
        <w:rPr>
          <w:rFonts w:ascii="Times New Roman" w:hAnsi="Times New Roman" w:cs="Times New Roman"/>
          <w:sz w:val="24"/>
          <w:szCs w:val="28"/>
        </w:rPr>
        <w:t>×</w:t>
      </w:r>
      <w:r w:rsidR="00F27ABD">
        <w:rPr>
          <w:rFonts w:ascii="Times New Roman" w:hAnsi="Times New Roman" w:cs="Times New Roman"/>
          <w:sz w:val="24"/>
          <w:szCs w:val="28"/>
        </w:rPr>
        <w:t xml:space="preserve"> </w:t>
      </w:r>
      <w:r w:rsidR="00F27ABD" w:rsidRPr="00EA65BF">
        <w:rPr>
          <w:rFonts w:ascii="Times New Roman" w:hAnsi="Times New Roman" w:cs="Times New Roman"/>
          <w:sz w:val="24"/>
          <w:szCs w:val="28"/>
        </w:rPr>
        <w:t>10</w:t>
      </w:r>
      <w:r w:rsidR="00F27ABD" w:rsidRPr="00EA65BF">
        <w:rPr>
          <w:rFonts w:ascii="Times New Roman" w:hAnsi="Times New Roman" w:cs="Times New Roman"/>
          <w:sz w:val="24"/>
          <w:szCs w:val="28"/>
          <w:vertAlign w:val="superscript"/>
        </w:rPr>
        <w:t>-11</w:t>
      </w:r>
      <w:r w:rsidR="00F27ABD">
        <w:rPr>
          <w:rFonts w:ascii="Times New Roman" w:hAnsi="Times New Roman" w:cs="Times New Roman"/>
          <w:sz w:val="24"/>
          <w:szCs w:val="28"/>
        </w:rPr>
        <w:t xml:space="preserve"> М.</w:t>
      </w:r>
    </w:p>
    <w:p w14:paraId="3FDDE640" w14:textId="77777777" w:rsidR="004809C7" w:rsidRPr="008C2BBF" w:rsidRDefault="005B6CD7" w:rsidP="004809C7">
      <w:pPr>
        <w:spacing w:after="0" w:line="240" w:lineRule="auto"/>
        <w:ind w:firstLine="397"/>
        <w:jc w:val="both"/>
        <w:rPr>
          <w:rFonts w:ascii="Times New Roman" w:eastAsia="+mn-ea" w:hAnsi="Times New Roman"/>
          <w:kern w:val="2"/>
          <w:sz w:val="24"/>
          <w:szCs w:val="24"/>
        </w:rPr>
      </w:pPr>
      <w:r w:rsidRPr="005117AE">
        <w:rPr>
          <w:rFonts w:ascii="Times New Roman" w:hAnsi="Times New Roman"/>
          <w:sz w:val="24"/>
          <w:szCs w:val="24"/>
        </w:rPr>
        <w:t>В составе амперометрическ</w:t>
      </w:r>
      <w:r w:rsidR="005117AE" w:rsidRPr="005117AE">
        <w:rPr>
          <w:rFonts w:ascii="Times New Roman" w:hAnsi="Times New Roman"/>
          <w:sz w:val="24"/>
          <w:szCs w:val="24"/>
        </w:rPr>
        <w:t>их</w:t>
      </w:r>
      <w:r w:rsidRPr="005117AE">
        <w:rPr>
          <w:rFonts w:ascii="Times New Roman" w:hAnsi="Times New Roman"/>
          <w:sz w:val="24"/>
          <w:szCs w:val="24"/>
        </w:rPr>
        <w:t xml:space="preserve"> иммуносенсор</w:t>
      </w:r>
      <w:r w:rsidR="005117AE" w:rsidRPr="005117AE">
        <w:rPr>
          <w:rFonts w:ascii="Times New Roman" w:hAnsi="Times New Roman"/>
          <w:sz w:val="24"/>
          <w:szCs w:val="24"/>
        </w:rPr>
        <w:t>ов</w:t>
      </w:r>
      <w:r w:rsidRPr="005117AE">
        <w:rPr>
          <w:rFonts w:ascii="Times New Roman" w:hAnsi="Times New Roman"/>
          <w:sz w:val="24"/>
          <w:szCs w:val="24"/>
        </w:rPr>
        <w:t xml:space="preserve"> – гибридны</w:t>
      </w:r>
      <w:r w:rsidR="005117AE" w:rsidRPr="005117AE">
        <w:rPr>
          <w:rFonts w:ascii="Times New Roman" w:hAnsi="Times New Roman"/>
          <w:sz w:val="24"/>
          <w:szCs w:val="24"/>
        </w:rPr>
        <w:t>е</w:t>
      </w:r>
      <w:r w:rsidRPr="005117AE">
        <w:rPr>
          <w:rFonts w:ascii="Times New Roman" w:hAnsi="Times New Roman"/>
          <w:sz w:val="24"/>
          <w:szCs w:val="24"/>
        </w:rPr>
        <w:t xml:space="preserve"> модификатор</w:t>
      </w:r>
      <w:r w:rsidR="005117AE" w:rsidRPr="005117AE">
        <w:rPr>
          <w:rFonts w:ascii="Times New Roman" w:hAnsi="Times New Roman"/>
          <w:sz w:val="24"/>
          <w:szCs w:val="24"/>
        </w:rPr>
        <w:t>ы</w:t>
      </w:r>
      <w:r w:rsidRPr="005117AE">
        <w:rPr>
          <w:rFonts w:ascii="Times New Roman" w:hAnsi="Times New Roman"/>
          <w:sz w:val="24"/>
          <w:szCs w:val="24"/>
        </w:rPr>
        <w:t xml:space="preserve">, </w:t>
      </w:r>
      <w:r w:rsidR="00785C32" w:rsidRPr="005117AE">
        <w:rPr>
          <w:rFonts w:ascii="Times New Roman" w:hAnsi="Times New Roman"/>
          <w:sz w:val="24"/>
          <w:szCs w:val="24"/>
        </w:rPr>
        <w:t>на основе</w:t>
      </w:r>
      <w:r w:rsidRPr="005117AE">
        <w:rPr>
          <w:rFonts w:ascii="Times New Roman" w:hAnsi="Times New Roman"/>
          <w:sz w:val="24"/>
          <w:szCs w:val="24"/>
        </w:rPr>
        <w:t xml:space="preserve"> </w:t>
      </w:r>
      <w:r w:rsidR="005117AE" w:rsidRPr="005117AE">
        <w:rPr>
          <w:rFonts w:ascii="Times New Roman" w:hAnsi="Times New Roman"/>
          <w:sz w:val="24"/>
          <w:szCs w:val="24"/>
        </w:rPr>
        <w:t>углеродных наноматериалов</w:t>
      </w:r>
      <w:r w:rsidRPr="005117AE">
        <w:rPr>
          <w:rFonts w:ascii="Times New Roman" w:hAnsi="Times New Roman"/>
          <w:sz w:val="24"/>
          <w:szCs w:val="24"/>
        </w:rPr>
        <w:t xml:space="preserve">, аминопроизводного </w:t>
      </w:r>
      <w:r w:rsidR="00AC6192" w:rsidRPr="005117AE">
        <w:rPr>
          <w:rFonts w:ascii="Times New Roman" w:hAnsi="Times New Roman"/>
          <w:sz w:val="24"/>
          <w:szCs w:val="24"/>
        </w:rPr>
        <w:t xml:space="preserve">на платформе </w:t>
      </w:r>
      <w:r w:rsidRPr="005117AE">
        <w:rPr>
          <w:rFonts w:ascii="Times New Roman" w:hAnsi="Times New Roman"/>
          <w:sz w:val="24"/>
          <w:szCs w:val="24"/>
        </w:rPr>
        <w:t>полиэфирополиола второго поколени</w:t>
      </w:r>
      <w:r w:rsidR="00EC344C" w:rsidRPr="005117AE">
        <w:rPr>
          <w:rFonts w:ascii="Times New Roman" w:hAnsi="Times New Roman"/>
          <w:sz w:val="24"/>
          <w:szCs w:val="24"/>
        </w:rPr>
        <w:t xml:space="preserve">я и гексарениевых </w:t>
      </w:r>
      <w:r w:rsidR="00AF1E62">
        <w:rPr>
          <w:rFonts w:ascii="Times New Roman" w:hAnsi="Times New Roman"/>
          <w:sz w:val="24"/>
          <w:szCs w:val="24"/>
        </w:rPr>
        <w:t xml:space="preserve">халькогенидных </w:t>
      </w:r>
      <w:r w:rsidR="00EC344C" w:rsidRPr="005117AE">
        <w:rPr>
          <w:rFonts w:ascii="Times New Roman" w:hAnsi="Times New Roman"/>
          <w:sz w:val="24"/>
          <w:szCs w:val="24"/>
        </w:rPr>
        <w:t>кластер</w:t>
      </w:r>
      <w:r w:rsidR="00AF1E62">
        <w:rPr>
          <w:rFonts w:ascii="Times New Roman" w:hAnsi="Times New Roman"/>
          <w:sz w:val="24"/>
          <w:szCs w:val="24"/>
        </w:rPr>
        <w:t>ных комплексов</w:t>
      </w:r>
      <w:r w:rsidR="00EC344C" w:rsidRPr="005117AE">
        <w:rPr>
          <w:rFonts w:ascii="Times New Roman" w:hAnsi="Times New Roman"/>
          <w:sz w:val="24"/>
          <w:szCs w:val="24"/>
        </w:rPr>
        <w:t>.</w:t>
      </w:r>
      <w:r w:rsidR="00AC6192" w:rsidRPr="005117AE">
        <w:rPr>
          <w:rFonts w:ascii="Times New Roman" w:hAnsi="Times New Roman" w:cs="Times New Roman"/>
          <w:sz w:val="24"/>
          <w:szCs w:val="24"/>
        </w:rPr>
        <w:t xml:space="preserve"> </w:t>
      </w:r>
      <w:r w:rsidRPr="005117AE">
        <w:rPr>
          <w:rFonts w:ascii="Times New Roman" w:eastAsia="+mn-ea" w:hAnsi="Times New Roman"/>
          <w:kern w:val="2"/>
          <w:sz w:val="24"/>
          <w:szCs w:val="24"/>
        </w:rPr>
        <w:t xml:space="preserve">Взаимодействие антител с определяемым антигеном проявляется в уменьшении аналитического сигнала (ток окисления </w:t>
      </w:r>
      <w:r w:rsidRPr="005117AE">
        <w:rPr>
          <w:rFonts w:ascii="Times New Roman" w:hAnsi="Times New Roman"/>
          <w:sz w:val="24"/>
          <w:szCs w:val="24"/>
        </w:rPr>
        <w:t>кластерн</w:t>
      </w:r>
      <w:r w:rsidR="00AF1E62">
        <w:rPr>
          <w:rFonts w:ascii="Times New Roman" w:hAnsi="Times New Roman"/>
          <w:sz w:val="24"/>
          <w:szCs w:val="24"/>
        </w:rPr>
        <w:t>ых</w:t>
      </w:r>
      <w:r w:rsidRPr="005117AE">
        <w:rPr>
          <w:rFonts w:ascii="Times New Roman" w:hAnsi="Times New Roman"/>
          <w:sz w:val="24"/>
          <w:szCs w:val="24"/>
        </w:rPr>
        <w:t xml:space="preserve"> комплекс</w:t>
      </w:r>
      <w:r w:rsidR="00AF1E62">
        <w:rPr>
          <w:rFonts w:ascii="Times New Roman" w:hAnsi="Times New Roman"/>
          <w:sz w:val="24"/>
          <w:szCs w:val="24"/>
        </w:rPr>
        <w:t>ов рения</w:t>
      </w:r>
      <w:r w:rsidRPr="005117AE">
        <w:rPr>
          <w:rFonts w:ascii="Times New Roman" w:hAnsi="Times New Roman"/>
          <w:sz w:val="24"/>
          <w:szCs w:val="24"/>
        </w:rPr>
        <w:t>)</w:t>
      </w:r>
      <w:r w:rsidRPr="005117AE">
        <w:rPr>
          <w:rFonts w:ascii="Times New Roman" w:eastAsia="+mn-ea" w:hAnsi="Times New Roman"/>
          <w:kern w:val="2"/>
          <w:sz w:val="24"/>
          <w:szCs w:val="24"/>
        </w:rPr>
        <w:t xml:space="preserve"> </w:t>
      </w:r>
      <w:r w:rsidR="00771B1D" w:rsidRPr="005117AE">
        <w:rPr>
          <w:rFonts w:ascii="Times New Roman" w:eastAsia="+mn-ea" w:hAnsi="Times New Roman"/>
          <w:kern w:val="2"/>
          <w:sz w:val="24"/>
          <w:szCs w:val="24"/>
        </w:rPr>
        <w:t>на дифференциально-импульсных вольтамперограммах</w:t>
      </w:r>
      <w:r w:rsidR="000B68FB" w:rsidRPr="005117AE">
        <w:rPr>
          <w:rFonts w:ascii="Times New Roman" w:eastAsia="+mn-ea" w:hAnsi="Times New Roman"/>
          <w:kern w:val="2"/>
          <w:sz w:val="24"/>
          <w:szCs w:val="24"/>
        </w:rPr>
        <w:t>.</w:t>
      </w:r>
    </w:p>
    <w:p w14:paraId="3ED70130" w14:textId="27898907" w:rsidR="003771AE" w:rsidRPr="00EA65BF" w:rsidRDefault="003771AE" w:rsidP="00530835">
      <w:pPr>
        <w:spacing w:after="0" w:line="240" w:lineRule="auto"/>
        <w:ind w:firstLine="397"/>
        <w:jc w:val="both"/>
        <w:rPr>
          <w:rFonts w:ascii="Times New Roman" w:eastAsia="+mn-ea" w:hAnsi="Times New Roman"/>
          <w:kern w:val="2"/>
          <w:sz w:val="24"/>
          <w:szCs w:val="24"/>
        </w:rPr>
      </w:pPr>
      <w:r w:rsidRPr="00EA65BF">
        <w:rPr>
          <w:rFonts w:ascii="Times New Roman" w:hAnsi="Times New Roman" w:cs="Times New Roman"/>
          <w:sz w:val="24"/>
          <w:szCs w:val="28"/>
        </w:rPr>
        <w:t>Аналитические возможности иммуносенсор</w:t>
      </w:r>
      <w:r w:rsidR="005117AE" w:rsidRPr="00EA65BF">
        <w:rPr>
          <w:rFonts w:ascii="Times New Roman" w:hAnsi="Times New Roman" w:cs="Times New Roman"/>
          <w:sz w:val="24"/>
          <w:szCs w:val="28"/>
        </w:rPr>
        <w:t>ов</w:t>
      </w:r>
      <w:r w:rsidR="00AB2F12" w:rsidRPr="00EA65BF">
        <w:rPr>
          <w:rFonts w:ascii="Times New Roman" w:hAnsi="Times New Roman" w:cs="Times New Roman"/>
          <w:sz w:val="24"/>
          <w:szCs w:val="28"/>
        </w:rPr>
        <w:t xml:space="preserve"> </w:t>
      </w:r>
      <w:r w:rsidR="005117AE" w:rsidRPr="00EA65BF">
        <w:rPr>
          <w:rFonts w:ascii="Times New Roman" w:hAnsi="Times New Roman" w:cs="Times New Roman"/>
          <w:sz w:val="24"/>
          <w:szCs w:val="28"/>
        </w:rPr>
        <w:t xml:space="preserve">при </w:t>
      </w:r>
      <w:r w:rsidRPr="00EA65BF">
        <w:rPr>
          <w:rFonts w:ascii="Times New Roman" w:hAnsi="Times New Roman" w:cs="Times New Roman"/>
          <w:sz w:val="24"/>
          <w:szCs w:val="28"/>
        </w:rPr>
        <w:t>определени</w:t>
      </w:r>
      <w:r w:rsidR="005117AE" w:rsidRPr="00EA65BF">
        <w:rPr>
          <w:rFonts w:ascii="Times New Roman" w:hAnsi="Times New Roman" w:cs="Times New Roman"/>
          <w:sz w:val="24"/>
          <w:szCs w:val="28"/>
        </w:rPr>
        <w:t>и антидепрессантов</w:t>
      </w:r>
      <w:r w:rsidRPr="00EA65BF">
        <w:rPr>
          <w:rFonts w:ascii="Times New Roman" w:hAnsi="Times New Roman" w:cs="Times New Roman"/>
          <w:sz w:val="24"/>
          <w:szCs w:val="28"/>
        </w:rPr>
        <w:t xml:space="preserve"> показали, что </w:t>
      </w:r>
      <w:r w:rsidR="00EA65BF" w:rsidRPr="00EA65BF">
        <w:rPr>
          <w:rFonts w:ascii="Times New Roman" w:hAnsi="Times New Roman" w:cs="Times New Roman"/>
          <w:sz w:val="24"/>
          <w:szCs w:val="28"/>
        </w:rPr>
        <w:t>диапазон</w:t>
      </w:r>
      <w:r w:rsidR="00AF1E62">
        <w:rPr>
          <w:rFonts w:ascii="Times New Roman" w:hAnsi="Times New Roman" w:cs="Times New Roman"/>
          <w:sz w:val="24"/>
          <w:szCs w:val="28"/>
        </w:rPr>
        <w:t>ы</w:t>
      </w:r>
      <w:r w:rsidRPr="00EA65BF">
        <w:rPr>
          <w:rFonts w:ascii="Times New Roman" w:hAnsi="Times New Roman" w:cs="Times New Roman"/>
          <w:sz w:val="24"/>
          <w:szCs w:val="28"/>
        </w:rPr>
        <w:t xml:space="preserve"> рабочих концентраций </w:t>
      </w:r>
      <w:r w:rsidR="00EA65BF" w:rsidRPr="00EA65BF">
        <w:rPr>
          <w:rFonts w:ascii="Times New Roman" w:hAnsi="Times New Roman" w:cs="Times New Roman"/>
          <w:sz w:val="24"/>
          <w:szCs w:val="28"/>
        </w:rPr>
        <w:t>составля</w:t>
      </w:r>
      <w:r w:rsidR="00AF1E62">
        <w:rPr>
          <w:rFonts w:ascii="Times New Roman" w:hAnsi="Times New Roman" w:cs="Times New Roman"/>
          <w:sz w:val="24"/>
          <w:szCs w:val="28"/>
        </w:rPr>
        <w:t>ю</w:t>
      </w:r>
      <w:r w:rsidR="00EA65BF" w:rsidRPr="00EA65BF">
        <w:rPr>
          <w:rFonts w:ascii="Times New Roman" w:hAnsi="Times New Roman" w:cs="Times New Roman"/>
          <w:sz w:val="24"/>
          <w:szCs w:val="28"/>
        </w:rPr>
        <w:t>т</w:t>
      </w:r>
      <w:r w:rsidRPr="00EA65BF">
        <w:rPr>
          <w:rFonts w:ascii="Times New Roman" w:hAnsi="Times New Roman" w:cs="Times New Roman"/>
          <w:sz w:val="24"/>
          <w:szCs w:val="28"/>
        </w:rPr>
        <w:t xml:space="preserve"> </w:t>
      </w:r>
      <w:r w:rsidR="00F27ABD">
        <w:rPr>
          <w:rFonts w:ascii="Times New Roman" w:hAnsi="Times New Roman" w:cs="Times New Roman"/>
          <w:sz w:val="24"/>
          <w:szCs w:val="28"/>
        </w:rPr>
        <w:t xml:space="preserve">от </w:t>
      </w:r>
      <w:r w:rsidR="00AF1E62" w:rsidRPr="00EA65BF">
        <w:rPr>
          <w:rFonts w:ascii="Times New Roman" w:hAnsi="Times New Roman" w:cs="Times New Roman"/>
          <w:sz w:val="24"/>
          <w:szCs w:val="28"/>
        </w:rPr>
        <w:t>1</w:t>
      </w:r>
      <w:r w:rsidR="00AF1E62">
        <w:rPr>
          <w:rFonts w:ascii="Times New Roman" w:hAnsi="Times New Roman" w:cs="Times New Roman"/>
          <w:sz w:val="24"/>
          <w:szCs w:val="28"/>
        </w:rPr>
        <w:t xml:space="preserve"> </w:t>
      </w:r>
      <w:r w:rsidR="00AF1E62" w:rsidRPr="00EA65BF">
        <w:rPr>
          <w:rFonts w:ascii="Times New Roman" w:hAnsi="Times New Roman" w:cs="Times New Roman"/>
          <w:sz w:val="24"/>
          <w:szCs w:val="28"/>
        </w:rPr>
        <w:t>×</w:t>
      </w:r>
      <w:r w:rsidR="00AF1E62">
        <w:rPr>
          <w:rFonts w:ascii="Times New Roman" w:hAnsi="Times New Roman" w:cs="Times New Roman"/>
          <w:sz w:val="24"/>
          <w:szCs w:val="28"/>
        </w:rPr>
        <w:t xml:space="preserve"> </w:t>
      </w:r>
      <w:r w:rsidR="00AF1E62" w:rsidRPr="00EA65BF">
        <w:rPr>
          <w:rFonts w:ascii="Times New Roman" w:hAnsi="Times New Roman" w:cs="Times New Roman"/>
          <w:sz w:val="24"/>
          <w:szCs w:val="28"/>
        </w:rPr>
        <w:t>10</w:t>
      </w:r>
      <w:r w:rsidR="00AF1E62" w:rsidRPr="00EA65BF">
        <w:rPr>
          <w:rFonts w:ascii="Times New Roman" w:hAnsi="Times New Roman" w:cs="Times New Roman"/>
          <w:sz w:val="24"/>
          <w:szCs w:val="28"/>
          <w:vertAlign w:val="superscript"/>
        </w:rPr>
        <w:t>-10</w:t>
      </w:r>
      <w:r w:rsidR="00AF1E62" w:rsidRPr="00EA65BF">
        <w:rPr>
          <w:rFonts w:ascii="Times New Roman" w:hAnsi="Times New Roman" w:cs="Times New Roman"/>
          <w:sz w:val="24"/>
          <w:szCs w:val="28"/>
        </w:rPr>
        <w:t xml:space="preserve"> до 1</w:t>
      </w:r>
      <w:r w:rsidR="00AF1E62">
        <w:rPr>
          <w:rFonts w:ascii="Times New Roman" w:hAnsi="Times New Roman" w:cs="Times New Roman"/>
          <w:sz w:val="24"/>
          <w:szCs w:val="28"/>
        </w:rPr>
        <w:t xml:space="preserve"> </w:t>
      </w:r>
      <w:r w:rsidR="00AF1E62" w:rsidRPr="00EA65BF">
        <w:rPr>
          <w:rFonts w:ascii="Times New Roman" w:hAnsi="Times New Roman" w:cs="Times New Roman"/>
          <w:sz w:val="24"/>
          <w:szCs w:val="28"/>
        </w:rPr>
        <w:t>×</w:t>
      </w:r>
      <w:r w:rsidR="00AF1E62">
        <w:rPr>
          <w:rFonts w:ascii="Times New Roman" w:hAnsi="Times New Roman" w:cs="Times New Roman"/>
          <w:sz w:val="24"/>
          <w:szCs w:val="28"/>
        </w:rPr>
        <w:t xml:space="preserve"> </w:t>
      </w:r>
      <w:r w:rsidR="00AF1E62" w:rsidRPr="00EA65BF">
        <w:rPr>
          <w:rFonts w:ascii="Times New Roman" w:hAnsi="Times New Roman" w:cs="Times New Roman"/>
          <w:sz w:val="24"/>
          <w:szCs w:val="28"/>
        </w:rPr>
        <w:t>10</w:t>
      </w:r>
      <w:r w:rsidR="00AF1E62" w:rsidRPr="00EA65BF">
        <w:rPr>
          <w:rFonts w:ascii="Times New Roman" w:hAnsi="Times New Roman" w:cs="Times New Roman"/>
          <w:sz w:val="24"/>
          <w:szCs w:val="28"/>
          <w:vertAlign w:val="superscript"/>
        </w:rPr>
        <w:t>-</w:t>
      </w:r>
      <w:r w:rsidR="00AF1E62">
        <w:rPr>
          <w:rFonts w:ascii="Times New Roman" w:hAnsi="Times New Roman" w:cs="Times New Roman"/>
          <w:sz w:val="24"/>
          <w:szCs w:val="28"/>
          <w:vertAlign w:val="superscript"/>
        </w:rPr>
        <w:t>6</w:t>
      </w:r>
      <w:r w:rsidR="00AF1E62" w:rsidRPr="00EA65BF">
        <w:rPr>
          <w:rFonts w:ascii="Times New Roman" w:hAnsi="Times New Roman" w:cs="Times New Roman"/>
          <w:sz w:val="24"/>
          <w:szCs w:val="28"/>
        </w:rPr>
        <w:t xml:space="preserve"> М</w:t>
      </w:r>
      <w:r w:rsidR="00F27ABD">
        <w:rPr>
          <w:rFonts w:ascii="Times New Roman" w:hAnsi="Times New Roman" w:cs="Times New Roman"/>
          <w:sz w:val="24"/>
          <w:szCs w:val="28"/>
        </w:rPr>
        <w:t xml:space="preserve"> (модификатор с нанотрубками или восстановленным оксидом графена)</w:t>
      </w:r>
      <w:r w:rsidR="00AF1E62" w:rsidRPr="00EA65BF">
        <w:rPr>
          <w:rFonts w:ascii="Times New Roman" w:hAnsi="Times New Roman" w:cs="Times New Roman"/>
          <w:sz w:val="24"/>
          <w:szCs w:val="28"/>
        </w:rPr>
        <w:t xml:space="preserve">, </w:t>
      </w:r>
      <w:r w:rsidR="00F27ABD">
        <w:rPr>
          <w:rFonts w:ascii="Times New Roman" w:hAnsi="Times New Roman" w:cs="Times New Roman"/>
          <w:sz w:val="24"/>
          <w:szCs w:val="28"/>
        </w:rPr>
        <w:t xml:space="preserve">от </w:t>
      </w:r>
      <w:r w:rsidR="00AF1E62" w:rsidRPr="00EA65BF">
        <w:rPr>
          <w:rFonts w:ascii="Times New Roman" w:hAnsi="Times New Roman" w:cs="Times New Roman"/>
          <w:sz w:val="24"/>
          <w:szCs w:val="28"/>
        </w:rPr>
        <w:t>1</w:t>
      </w:r>
      <w:r w:rsidR="00AF1E62">
        <w:rPr>
          <w:rFonts w:ascii="Times New Roman" w:hAnsi="Times New Roman" w:cs="Times New Roman"/>
          <w:sz w:val="24"/>
          <w:szCs w:val="28"/>
        </w:rPr>
        <w:t xml:space="preserve"> </w:t>
      </w:r>
      <w:r w:rsidR="00AF1E62" w:rsidRPr="00EA65BF">
        <w:rPr>
          <w:rFonts w:ascii="Times New Roman" w:hAnsi="Times New Roman" w:cs="Times New Roman"/>
          <w:sz w:val="24"/>
          <w:szCs w:val="28"/>
        </w:rPr>
        <w:t>×</w:t>
      </w:r>
      <w:r w:rsidR="00AF1E62">
        <w:rPr>
          <w:rFonts w:ascii="Times New Roman" w:hAnsi="Times New Roman" w:cs="Times New Roman"/>
          <w:sz w:val="24"/>
          <w:szCs w:val="28"/>
        </w:rPr>
        <w:t xml:space="preserve"> </w:t>
      </w:r>
      <w:r w:rsidR="00AF1E62" w:rsidRPr="00EA65BF">
        <w:rPr>
          <w:rFonts w:ascii="Times New Roman" w:hAnsi="Times New Roman" w:cs="Times New Roman"/>
          <w:sz w:val="24"/>
          <w:szCs w:val="28"/>
        </w:rPr>
        <w:t>10</w:t>
      </w:r>
      <w:r w:rsidR="00AF1E62" w:rsidRPr="00EA65BF">
        <w:rPr>
          <w:rFonts w:ascii="Times New Roman" w:hAnsi="Times New Roman" w:cs="Times New Roman"/>
          <w:sz w:val="24"/>
          <w:szCs w:val="28"/>
          <w:vertAlign w:val="superscript"/>
        </w:rPr>
        <w:t>-10</w:t>
      </w:r>
      <w:r w:rsidR="00AF1E62" w:rsidRPr="00EA65BF">
        <w:rPr>
          <w:rFonts w:ascii="Times New Roman" w:hAnsi="Times New Roman" w:cs="Times New Roman"/>
          <w:sz w:val="24"/>
          <w:szCs w:val="28"/>
        </w:rPr>
        <w:t xml:space="preserve"> до 1</w:t>
      </w:r>
      <w:r w:rsidR="00AF1E62">
        <w:rPr>
          <w:rFonts w:ascii="Times New Roman" w:hAnsi="Times New Roman" w:cs="Times New Roman"/>
          <w:sz w:val="24"/>
          <w:szCs w:val="28"/>
        </w:rPr>
        <w:t xml:space="preserve"> </w:t>
      </w:r>
      <w:r w:rsidR="00AF1E62" w:rsidRPr="00EA65BF">
        <w:rPr>
          <w:rFonts w:ascii="Times New Roman" w:hAnsi="Times New Roman" w:cs="Times New Roman"/>
          <w:sz w:val="24"/>
          <w:szCs w:val="28"/>
        </w:rPr>
        <w:t>×</w:t>
      </w:r>
      <w:r w:rsidR="00AF1E62">
        <w:rPr>
          <w:rFonts w:ascii="Times New Roman" w:hAnsi="Times New Roman" w:cs="Times New Roman"/>
          <w:sz w:val="24"/>
          <w:szCs w:val="28"/>
        </w:rPr>
        <w:t xml:space="preserve"> </w:t>
      </w:r>
      <w:r w:rsidR="00AF1E62" w:rsidRPr="00EA65BF">
        <w:rPr>
          <w:rFonts w:ascii="Times New Roman" w:hAnsi="Times New Roman" w:cs="Times New Roman"/>
          <w:sz w:val="24"/>
          <w:szCs w:val="28"/>
        </w:rPr>
        <w:t>10</w:t>
      </w:r>
      <w:r w:rsidR="00AF1E62" w:rsidRPr="00EA65BF">
        <w:rPr>
          <w:rFonts w:ascii="Times New Roman" w:hAnsi="Times New Roman" w:cs="Times New Roman"/>
          <w:sz w:val="24"/>
          <w:szCs w:val="28"/>
          <w:vertAlign w:val="superscript"/>
        </w:rPr>
        <w:t>-5</w:t>
      </w:r>
      <w:r w:rsidR="00AF1E62" w:rsidRPr="00EA65BF">
        <w:rPr>
          <w:rFonts w:ascii="Times New Roman" w:hAnsi="Times New Roman" w:cs="Times New Roman"/>
          <w:sz w:val="24"/>
          <w:szCs w:val="28"/>
        </w:rPr>
        <w:t xml:space="preserve"> М</w:t>
      </w:r>
      <w:r w:rsidR="00F27ABD">
        <w:rPr>
          <w:rFonts w:ascii="Times New Roman" w:hAnsi="Times New Roman" w:cs="Times New Roman"/>
          <w:sz w:val="24"/>
          <w:szCs w:val="28"/>
        </w:rPr>
        <w:t xml:space="preserve"> (модификатор с оксидом графена) и от </w:t>
      </w:r>
      <w:r w:rsidR="00AF1E62" w:rsidRPr="00EA65BF">
        <w:rPr>
          <w:rFonts w:ascii="Times New Roman" w:hAnsi="Times New Roman" w:cs="Times New Roman"/>
          <w:sz w:val="24"/>
          <w:szCs w:val="28"/>
        </w:rPr>
        <w:t>1</w:t>
      </w:r>
      <w:r w:rsidR="00AF1E62">
        <w:rPr>
          <w:rFonts w:ascii="Times New Roman" w:hAnsi="Times New Roman" w:cs="Times New Roman"/>
          <w:sz w:val="24"/>
          <w:szCs w:val="28"/>
        </w:rPr>
        <w:t xml:space="preserve"> </w:t>
      </w:r>
      <w:r w:rsidR="00AF1E62" w:rsidRPr="00EA65BF">
        <w:rPr>
          <w:rFonts w:ascii="Times New Roman" w:hAnsi="Times New Roman" w:cs="Times New Roman"/>
          <w:sz w:val="24"/>
          <w:szCs w:val="28"/>
        </w:rPr>
        <w:t>×</w:t>
      </w:r>
      <w:r w:rsidR="00AF1E62">
        <w:rPr>
          <w:rFonts w:ascii="Times New Roman" w:hAnsi="Times New Roman" w:cs="Times New Roman"/>
          <w:sz w:val="24"/>
          <w:szCs w:val="28"/>
        </w:rPr>
        <w:t xml:space="preserve"> </w:t>
      </w:r>
      <w:r w:rsidR="00AF1E62" w:rsidRPr="00EA65BF">
        <w:rPr>
          <w:rFonts w:ascii="Times New Roman" w:hAnsi="Times New Roman" w:cs="Times New Roman"/>
          <w:sz w:val="24"/>
          <w:szCs w:val="28"/>
        </w:rPr>
        <w:t>10</w:t>
      </w:r>
      <w:r w:rsidR="00AF1E62" w:rsidRPr="00EA65BF">
        <w:rPr>
          <w:rFonts w:ascii="Times New Roman" w:hAnsi="Times New Roman" w:cs="Times New Roman"/>
          <w:sz w:val="24"/>
          <w:szCs w:val="28"/>
          <w:vertAlign w:val="superscript"/>
        </w:rPr>
        <w:t>-10</w:t>
      </w:r>
      <w:r w:rsidR="00AF1E62" w:rsidRPr="00EA65BF">
        <w:rPr>
          <w:rFonts w:ascii="Times New Roman" w:hAnsi="Times New Roman" w:cs="Times New Roman"/>
          <w:sz w:val="24"/>
          <w:szCs w:val="28"/>
        </w:rPr>
        <w:t xml:space="preserve"> до 1</w:t>
      </w:r>
      <w:r w:rsidR="00AF1E62">
        <w:rPr>
          <w:rFonts w:ascii="Times New Roman" w:hAnsi="Times New Roman" w:cs="Times New Roman"/>
          <w:sz w:val="24"/>
          <w:szCs w:val="28"/>
        </w:rPr>
        <w:t xml:space="preserve"> </w:t>
      </w:r>
      <w:r w:rsidR="00AF1E62" w:rsidRPr="00EA65BF">
        <w:rPr>
          <w:rFonts w:ascii="Times New Roman" w:hAnsi="Times New Roman" w:cs="Times New Roman"/>
          <w:sz w:val="24"/>
          <w:szCs w:val="28"/>
        </w:rPr>
        <w:t>×</w:t>
      </w:r>
      <w:r w:rsidR="00AF1E62">
        <w:rPr>
          <w:rFonts w:ascii="Times New Roman" w:hAnsi="Times New Roman" w:cs="Times New Roman"/>
          <w:sz w:val="24"/>
          <w:szCs w:val="28"/>
        </w:rPr>
        <w:t xml:space="preserve"> </w:t>
      </w:r>
      <w:r w:rsidR="00AF1E62" w:rsidRPr="00EA65BF">
        <w:rPr>
          <w:rFonts w:ascii="Times New Roman" w:hAnsi="Times New Roman" w:cs="Times New Roman"/>
          <w:sz w:val="24"/>
          <w:szCs w:val="28"/>
        </w:rPr>
        <w:t>10</w:t>
      </w:r>
      <w:r w:rsidR="00AF1E62" w:rsidRPr="00EA65BF">
        <w:rPr>
          <w:rFonts w:ascii="Times New Roman" w:hAnsi="Times New Roman" w:cs="Times New Roman"/>
          <w:sz w:val="24"/>
          <w:szCs w:val="28"/>
          <w:vertAlign w:val="superscript"/>
        </w:rPr>
        <w:t>-</w:t>
      </w:r>
      <w:r w:rsidR="00AF1E62">
        <w:rPr>
          <w:rFonts w:ascii="Times New Roman" w:hAnsi="Times New Roman" w:cs="Times New Roman"/>
          <w:sz w:val="24"/>
          <w:szCs w:val="28"/>
          <w:vertAlign w:val="superscript"/>
        </w:rPr>
        <w:t xml:space="preserve">4 </w:t>
      </w:r>
      <w:r w:rsidR="00AF1E62" w:rsidRPr="00EA65BF">
        <w:rPr>
          <w:rFonts w:ascii="Times New Roman" w:hAnsi="Times New Roman" w:cs="Times New Roman"/>
          <w:sz w:val="24"/>
          <w:szCs w:val="28"/>
        </w:rPr>
        <w:t>М</w:t>
      </w:r>
      <w:r w:rsidR="00F27ABD">
        <w:rPr>
          <w:rFonts w:ascii="Times New Roman" w:hAnsi="Times New Roman" w:cs="Times New Roman"/>
          <w:sz w:val="24"/>
          <w:szCs w:val="28"/>
        </w:rPr>
        <w:t xml:space="preserve"> (модификатор с фуллереном)</w:t>
      </w:r>
      <w:r w:rsidR="00AF1E62" w:rsidRPr="00EA65BF">
        <w:rPr>
          <w:rFonts w:ascii="Times New Roman" w:hAnsi="Times New Roman" w:cs="Times New Roman"/>
          <w:sz w:val="24"/>
          <w:szCs w:val="28"/>
        </w:rPr>
        <w:t xml:space="preserve">, </w:t>
      </w:r>
      <w:r w:rsidRPr="00EA65BF">
        <w:rPr>
          <w:rFonts w:ascii="Times New Roman" w:hAnsi="Times New Roman" w:cs="Times New Roman"/>
          <w:sz w:val="24"/>
          <w:szCs w:val="28"/>
        </w:rPr>
        <w:t xml:space="preserve">нижняя граница определяемых концентраций на уровне </w:t>
      </w:r>
      <w:r w:rsidR="00F27ABD">
        <w:rPr>
          <w:rFonts w:ascii="Times New Roman" w:hAnsi="Times New Roman" w:cs="Times New Roman"/>
          <w:sz w:val="24"/>
          <w:szCs w:val="28"/>
        </w:rPr>
        <w:t>(</w:t>
      </w:r>
      <w:r w:rsidR="00EA65BF" w:rsidRPr="00EA65BF">
        <w:rPr>
          <w:rFonts w:ascii="Times New Roman" w:hAnsi="Times New Roman" w:cs="Times New Roman"/>
          <w:sz w:val="24"/>
          <w:szCs w:val="28"/>
        </w:rPr>
        <w:t>4</w:t>
      </w:r>
      <w:r w:rsidR="00AA0F10">
        <w:rPr>
          <w:rFonts w:ascii="Times New Roman" w:hAnsi="Times New Roman" w:cs="Times New Roman"/>
          <w:sz w:val="24"/>
          <w:szCs w:val="28"/>
        </w:rPr>
        <w:t xml:space="preserve"> – </w:t>
      </w:r>
      <w:r w:rsidR="00F27ABD">
        <w:rPr>
          <w:rFonts w:ascii="Times New Roman" w:hAnsi="Times New Roman" w:cs="Times New Roman"/>
          <w:sz w:val="24"/>
          <w:szCs w:val="28"/>
        </w:rPr>
        <w:t>8)</w:t>
      </w:r>
      <w:r w:rsidR="00F70F62">
        <w:rPr>
          <w:rFonts w:ascii="Times New Roman" w:hAnsi="Times New Roman" w:cs="Times New Roman"/>
          <w:sz w:val="24"/>
          <w:szCs w:val="28"/>
        </w:rPr>
        <w:t xml:space="preserve"> </w:t>
      </w:r>
      <w:r w:rsidR="00AB2F12" w:rsidRPr="00EA65BF">
        <w:rPr>
          <w:rFonts w:ascii="Times New Roman" w:hAnsi="Times New Roman" w:cs="Times New Roman"/>
          <w:sz w:val="24"/>
          <w:szCs w:val="28"/>
        </w:rPr>
        <w:t>×</w:t>
      </w:r>
      <w:r w:rsidR="00F70F62">
        <w:rPr>
          <w:rFonts w:ascii="Times New Roman" w:hAnsi="Times New Roman" w:cs="Times New Roman"/>
          <w:sz w:val="24"/>
          <w:szCs w:val="28"/>
        </w:rPr>
        <w:t xml:space="preserve"> </w:t>
      </w:r>
      <w:r w:rsidR="00AB2F12" w:rsidRPr="00EA65BF">
        <w:rPr>
          <w:rFonts w:ascii="Times New Roman" w:hAnsi="Times New Roman" w:cs="Times New Roman"/>
          <w:sz w:val="24"/>
          <w:szCs w:val="28"/>
        </w:rPr>
        <w:t>10</w:t>
      </w:r>
      <w:r w:rsidR="00AB2F12" w:rsidRPr="00EA65BF">
        <w:rPr>
          <w:rFonts w:ascii="Times New Roman" w:hAnsi="Times New Roman" w:cs="Times New Roman"/>
          <w:sz w:val="24"/>
          <w:szCs w:val="28"/>
          <w:vertAlign w:val="superscript"/>
        </w:rPr>
        <w:t>-11</w:t>
      </w:r>
      <w:r w:rsidR="00AB2F12" w:rsidRPr="00EA65BF">
        <w:rPr>
          <w:rFonts w:ascii="Times New Roman" w:hAnsi="Times New Roman" w:cs="Times New Roman"/>
          <w:sz w:val="24"/>
          <w:szCs w:val="28"/>
        </w:rPr>
        <w:t xml:space="preserve"> </w:t>
      </w:r>
      <w:r w:rsidR="00EA65BF" w:rsidRPr="00EA65BF">
        <w:rPr>
          <w:rFonts w:ascii="Times New Roman" w:hAnsi="Times New Roman" w:cs="Times New Roman"/>
          <w:sz w:val="24"/>
          <w:szCs w:val="28"/>
        </w:rPr>
        <w:t>М</w:t>
      </w:r>
      <w:r w:rsidR="00AB2F12" w:rsidRPr="00EA65BF">
        <w:rPr>
          <w:rFonts w:ascii="Times New Roman" w:hAnsi="Times New Roman" w:cs="Times New Roman"/>
          <w:sz w:val="24"/>
          <w:szCs w:val="28"/>
        </w:rPr>
        <w:t>.</w:t>
      </w:r>
    </w:p>
    <w:p w14:paraId="59556368" w14:textId="3ABE867C" w:rsidR="00D72584" w:rsidRPr="00002B58" w:rsidRDefault="00AD51B6" w:rsidP="00AB2D18">
      <w:pPr>
        <w:spacing w:after="0" w:line="240" w:lineRule="auto"/>
        <w:ind w:firstLine="397"/>
        <w:jc w:val="both"/>
        <w:rPr>
          <w:rFonts w:ascii="Times New Roman" w:eastAsia="+mn-ea" w:hAnsi="Times New Roman"/>
          <w:kern w:val="2"/>
          <w:sz w:val="24"/>
          <w:szCs w:val="24"/>
          <w:highlight w:val="yellow"/>
        </w:rPr>
      </w:pPr>
      <w:r w:rsidRPr="00EA65BF">
        <w:rPr>
          <w:rFonts w:ascii="Times New Roman" w:hAnsi="Times New Roman" w:cs="Times New Roman"/>
          <w:bCs/>
          <w:sz w:val="24"/>
          <w:szCs w:val="24"/>
        </w:rPr>
        <w:t>Установлено,</w:t>
      </w:r>
      <w:r w:rsidRPr="00E92CF8">
        <w:rPr>
          <w:rFonts w:ascii="Times New Roman" w:hAnsi="Times New Roman" w:cs="Times New Roman"/>
          <w:bCs/>
          <w:sz w:val="24"/>
          <w:szCs w:val="24"/>
        </w:rPr>
        <w:t xml:space="preserve"> что </w:t>
      </w:r>
      <w:r w:rsidR="00BD449E" w:rsidRPr="00E92CF8">
        <w:rPr>
          <w:rFonts w:ascii="Times New Roman" w:hAnsi="Times New Roman" w:cs="Times New Roman"/>
          <w:bCs/>
          <w:sz w:val="24"/>
          <w:szCs w:val="24"/>
        </w:rPr>
        <w:t xml:space="preserve">содержание </w:t>
      </w:r>
      <w:r w:rsidR="00771B1D">
        <w:rPr>
          <w:rFonts w:ascii="Times New Roman" w:hAnsi="Times New Roman" w:cs="Times New Roman"/>
          <w:bCs/>
          <w:sz w:val="24"/>
          <w:szCs w:val="24"/>
        </w:rPr>
        <w:t>трициклических антидепрессантов (амитриптилина и его метаболита – нортриптилина)</w:t>
      </w:r>
      <w:r w:rsidR="009B4846" w:rsidRPr="00E92CF8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AA0F10">
        <w:rPr>
          <w:rFonts w:ascii="Times New Roman" w:hAnsi="Times New Roman" w:cs="Times New Roman"/>
          <w:bCs/>
          <w:sz w:val="24"/>
          <w:szCs w:val="24"/>
        </w:rPr>
        <w:t xml:space="preserve">отобранных пробах </w:t>
      </w:r>
      <w:r w:rsidR="00771B1D" w:rsidRPr="00F70F62">
        <w:rPr>
          <w:rFonts w:ascii="Times New Roman" w:hAnsi="Times New Roman" w:cs="Times New Roman"/>
          <w:bCs/>
          <w:sz w:val="24"/>
          <w:szCs w:val="24"/>
        </w:rPr>
        <w:t>мочи</w:t>
      </w:r>
      <w:r w:rsidR="008C2BBF" w:rsidRPr="00F70F62">
        <w:rPr>
          <w:rFonts w:ascii="Times New Roman" w:hAnsi="Times New Roman" w:cs="Times New Roman"/>
          <w:bCs/>
          <w:sz w:val="24"/>
          <w:szCs w:val="24"/>
        </w:rPr>
        <w:t xml:space="preserve"> находится на уровне</w:t>
      </w:r>
      <w:r w:rsidR="00A43C95" w:rsidRPr="00F70F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0F62" w:rsidRPr="00F70F62">
        <w:rPr>
          <w:rFonts w:ascii="Times New Roman" w:hAnsi="Times New Roman" w:cs="Times New Roman"/>
          <w:bCs/>
          <w:sz w:val="24"/>
          <w:szCs w:val="24"/>
        </w:rPr>
        <w:t>(</w:t>
      </w:r>
      <w:r w:rsidR="00E67103">
        <w:rPr>
          <w:rFonts w:ascii="Times New Roman" w:hAnsi="Times New Roman" w:cs="Times New Roman"/>
          <w:bCs/>
          <w:sz w:val="24"/>
          <w:szCs w:val="24"/>
        </w:rPr>
        <w:t>2.6</w:t>
      </w:r>
      <w:r w:rsidR="00F70F62" w:rsidRPr="00F70F62">
        <w:rPr>
          <w:rFonts w:ascii="Times New Roman" w:hAnsi="Times New Roman" w:cs="Times New Roman"/>
          <w:bCs/>
          <w:sz w:val="24"/>
          <w:szCs w:val="24"/>
        </w:rPr>
        <w:t xml:space="preserve">8 </w:t>
      </w:r>
      <w:r w:rsidR="00F70F62" w:rsidRPr="00F70F62">
        <w:rPr>
          <w:rFonts w:ascii="Times New Roman" w:hAnsi="Times New Roman" w:cs="Times New Roman"/>
          <w:color w:val="000000"/>
          <w:kern w:val="24"/>
          <w:sz w:val="24"/>
          <w:szCs w:val="24"/>
        </w:rPr>
        <w:t>± 0.12</w:t>
      </w:r>
      <w:r w:rsidR="00F70F62" w:rsidRPr="00F70F62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BD449E" w:rsidRPr="00F70F62">
        <w:rPr>
          <w:rFonts w:ascii="Times New Roman" w:eastAsia="+mn-ea" w:hAnsi="Times New Roman" w:cs="Times New Roman"/>
          <w:kern w:val="2"/>
          <w:sz w:val="24"/>
          <w:szCs w:val="24"/>
        </w:rPr>
        <w:t>×</w:t>
      </w:r>
      <w:r w:rsidR="00F70F62" w:rsidRPr="00F70F62">
        <w:rPr>
          <w:rFonts w:ascii="Times New Roman" w:eastAsia="+mn-ea" w:hAnsi="Times New Roman" w:cs="Times New Roman"/>
          <w:kern w:val="2"/>
          <w:sz w:val="24"/>
          <w:szCs w:val="24"/>
        </w:rPr>
        <w:t xml:space="preserve"> </w:t>
      </w:r>
      <w:r w:rsidR="00BD449E" w:rsidRPr="00F70F62">
        <w:rPr>
          <w:rFonts w:ascii="Times New Roman" w:eastAsia="+mn-ea" w:hAnsi="Times New Roman" w:cs="Times New Roman"/>
          <w:kern w:val="2"/>
          <w:sz w:val="24"/>
          <w:szCs w:val="24"/>
        </w:rPr>
        <w:t>10</w:t>
      </w:r>
      <w:r w:rsidR="00BD449E" w:rsidRPr="00F70F62">
        <w:rPr>
          <w:rFonts w:ascii="Times New Roman" w:eastAsia="+mn-ea" w:hAnsi="Times New Roman" w:cs="Times New Roman"/>
          <w:kern w:val="2"/>
          <w:sz w:val="24"/>
          <w:szCs w:val="24"/>
          <w:vertAlign w:val="superscript"/>
        </w:rPr>
        <w:t>-</w:t>
      </w:r>
      <w:r w:rsidR="00EA65BF" w:rsidRPr="00F70F62">
        <w:rPr>
          <w:rFonts w:ascii="Times New Roman" w:eastAsia="+mn-ea" w:hAnsi="Times New Roman" w:cs="Times New Roman"/>
          <w:kern w:val="2"/>
          <w:sz w:val="24"/>
          <w:szCs w:val="24"/>
          <w:vertAlign w:val="superscript"/>
        </w:rPr>
        <w:t>8</w:t>
      </w:r>
      <w:r w:rsidR="009B4846" w:rsidRPr="00F70F62">
        <w:rPr>
          <w:rFonts w:ascii="Times New Roman" w:eastAsia="+mn-ea" w:hAnsi="Times New Roman" w:cs="Times New Roman"/>
          <w:kern w:val="2"/>
          <w:sz w:val="24"/>
          <w:szCs w:val="24"/>
        </w:rPr>
        <w:t xml:space="preserve"> </w:t>
      </w:r>
      <w:r w:rsidR="00771B1D" w:rsidRPr="00F70F62">
        <w:rPr>
          <w:rFonts w:ascii="Times New Roman" w:eastAsia="+mn-ea" w:hAnsi="Times New Roman" w:cs="Times New Roman"/>
          <w:kern w:val="2"/>
          <w:sz w:val="24"/>
          <w:szCs w:val="24"/>
        </w:rPr>
        <w:t>М</w:t>
      </w:r>
      <w:r w:rsidR="009B4846" w:rsidRPr="00F70F62">
        <w:rPr>
          <w:rFonts w:ascii="Times New Roman" w:eastAsia="+mn-ea" w:hAnsi="Times New Roman" w:cs="Times New Roman"/>
          <w:kern w:val="2"/>
          <w:sz w:val="24"/>
          <w:szCs w:val="24"/>
        </w:rPr>
        <w:t>.</w:t>
      </w:r>
      <w:r w:rsidR="00A43C95" w:rsidRPr="00F70F62">
        <w:rPr>
          <w:rFonts w:ascii="Times New Roman" w:eastAsia="+mn-ea" w:hAnsi="Times New Roman" w:cs="Times New Roman"/>
          <w:kern w:val="2"/>
          <w:sz w:val="24"/>
          <w:szCs w:val="24"/>
        </w:rPr>
        <w:t xml:space="preserve"> </w:t>
      </w:r>
      <w:r w:rsidR="00AB2D18" w:rsidRPr="00F70F62">
        <w:rPr>
          <w:rFonts w:ascii="Times New Roman" w:eastAsia="+mn-ea" w:hAnsi="Times New Roman" w:cs="Times New Roman"/>
          <w:kern w:val="2"/>
          <w:sz w:val="24"/>
          <w:szCs w:val="24"/>
        </w:rPr>
        <w:t xml:space="preserve">Погрешность определения не </w:t>
      </w:r>
      <w:r w:rsidR="00A43C95" w:rsidRPr="00F70F62">
        <w:rPr>
          <w:rFonts w:ascii="Times New Roman" w:eastAsia="+mn-ea" w:hAnsi="Times New Roman" w:cs="Times New Roman"/>
          <w:kern w:val="2"/>
          <w:sz w:val="24"/>
          <w:szCs w:val="24"/>
        </w:rPr>
        <w:t xml:space="preserve">превышает </w:t>
      </w:r>
      <w:r w:rsidR="00480ACE" w:rsidRPr="00F70F62">
        <w:rPr>
          <w:rFonts w:ascii="Times New Roman" w:eastAsia="+mn-ea" w:hAnsi="Times New Roman" w:cs="Times New Roman"/>
          <w:kern w:val="2"/>
          <w:sz w:val="24"/>
          <w:szCs w:val="24"/>
        </w:rPr>
        <w:t>0.0</w:t>
      </w:r>
      <w:r w:rsidR="00F70F62" w:rsidRPr="00F70F62">
        <w:rPr>
          <w:rFonts w:ascii="Times New Roman" w:eastAsia="+mn-ea" w:hAnsi="Times New Roman" w:cs="Times New Roman"/>
          <w:kern w:val="2"/>
          <w:sz w:val="24"/>
          <w:szCs w:val="24"/>
        </w:rPr>
        <w:t>50</w:t>
      </w:r>
      <w:r w:rsidR="00480ACE" w:rsidRPr="00F70F62">
        <w:rPr>
          <w:rFonts w:ascii="Times New Roman" w:eastAsia="+mn-ea" w:hAnsi="Times New Roman" w:cs="Times New Roman"/>
          <w:kern w:val="2"/>
          <w:sz w:val="24"/>
          <w:szCs w:val="24"/>
        </w:rPr>
        <w:t>.</w:t>
      </w:r>
    </w:p>
    <w:p w14:paraId="3BD365DF" w14:textId="77777777" w:rsidR="00635F1A" w:rsidRDefault="00F70F62" w:rsidP="00113E56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266286">
        <w:rPr>
          <w:rFonts w:ascii="Times New Roman" w:hAnsi="Times New Roman" w:cs="Times New Roman"/>
          <w:bCs/>
          <w:sz w:val="24"/>
          <w:szCs w:val="24"/>
        </w:rPr>
        <w:t>зучено влияние лекарственных соединений</w:t>
      </w:r>
      <w:r w:rsidR="00632587">
        <w:rPr>
          <w:rFonts w:ascii="Times New Roman" w:hAnsi="Times New Roman" w:cs="Times New Roman"/>
          <w:bCs/>
          <w:sz w:val="24"/>
          <w:szCs w:val="24"/>
        </w:rPr>
        <w:t xml:space="preserve"> в пробах мочи </w:t>
      </w:r>
      <w:r w:rsidR="00266286">
        <w:rPr>
          <w:rFonts w:ascii="Times New Roman" w:hAnsi="Times New Roman" w:cs="Times New Roman"/>
          <w:bCs/>
          <w:sz w:val="24"/>
          <w:szCs w:val="24"/>
        </w:rPr>
        <w:t xml:space="preserve">на иммунохимическое определение трициклических антидепрессантов. </w:t>
      </w:r>
      <w:r w:rsidR="00113E56">
        <w:rPr>
          <w:rFonts w:ascii="Times New Roman" w:hAnsi="Times New Roman" w:cs="Times New Roman"/>
          <w:bCs/>
          <w:sz w:val="24"/>
          <w:szCs w:val="24"/>
        </w:rPr>
        <w:t>В</w:t>
      </w:r>
      <w:r w:rsidR="00266286">
        <w:rPr>
          <w:rFonts w:ascii="Times New Roman" w:hAnsi="Times New Roman" w:cs="Times New Roman"/>
          <w:bCs/>
          <w:sz w:val="24"/>
          <w:szCs w:val="24"/>
        </w:rPr>
        <w:t>ещества, сходные по структуре с трициклическими антидепрессантами, например</w:t>
      </w:r>
      <w:r w:rsidR="00266286" w:rsidRPr="00635F1A">
        <w:rPr>
          <w:rFonts w:ascii="Times New Roman" w:hAnsi="Times New Roman" w:cs="Times New Roman"/>
          <w:bCs/>
          <w:sz w:val="24"/>
          <w:szCs w:val="24"/>
        </w:rPr>
        <w:t>, нейролептик хлорпротиксен</w:t>
      </w:r>
      <w:r w:rsidR="00635F1A" w:rsidRPr="00635F1A">
        <w:rPr>
          <w:rFonts w:ascii="Times New Roman" w:hAnsi="Times New Roman" w:cs="Times New Roman"/>
          <w:bCs/>
          <w:sz w:val="24"/>
          <w:szCs w:val="24"/>
        </w:rPr>
        <w:t>,</w:t>
      </w:r>
      <w:r w:rsidR="00266286" w:rsidRPr="00635F1A">
        <w:rPr>
          <w:rFonts w:ascii="Times New Roman" w:hAnsi="Times New Roman" w:cs="Times New Roman"/>
          <w:bCs/>
          <w:sz w:val="24"/>
          <w:szCs w:val="24"/>
        </w:rPr>
        <w:t xml:space="preserve"> могут </w:t>
      </w:r>
      <w:r w:rsidR="00635F1A" w:rsidRPr="00635F1A">
        <w:rPr>
          <w:rFonts w:ascii="Times New Roman" w:hAnsi="Times New Roman" w:cs="Times New Roman"/>
          <w:bCs/>
          <w:sz w:val="24"/>
          <w:szCs w:val="24"/>
        </w:rPr>
        <w:t>взаимодействовать с используемыми антителами. Процент перекрестн</w:t>
      </w:r>
      <w:r w:rsidR="0091284A">
        <w:rPr>
          <w:rFonts w:ascii="Times New Roman" w:hAnsi="Times New Roman" w:cs="Times New Roman"/>
          <w:bCs/>
          <w:sz w:val="24"/>
          <w:szCs w:val="24"/>
        </w:rPr>
        <w:t>ого реагирования не превышает 41</w:t>
      </w:r>
      <w:r w:rsidR="00635F1A" w:rsidRPr="00635F1A">
        <w:rPr>
          <w:rFonts w:ascii="Times New Roman" w:hAnsi="Times New Roman" w:cs="Times New Roman"/>
          <w:bCs/>
          <w:sz w:val="24"/>
          <w:szCs w:val="24"/>
        </w:rPr>
        <w:t xml:space="preserve"> %.</w:t>
      </w:r>
      <w:r w:rsidR="00BD52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5F1A" w:rsidRPr="00635F1A">
        <w:rPr>
          <w:rFonts w:ascii="Times New Roman" w:hAnsi="Times New Roman" w:cs="Times New Roman"/>
          <w:bCs/>
          <w:sz w:val="24"/>
          <w:szCs w:val="24"/>
        </w:rPr>
        <w:t>Сопоставление данных, полученных с помощью обоих методов, показало, что результаты равноточны и вклад систематической погрешности не значим.</w:t>
      </w:r>
    </w:p>
    <w:sectPr w:rsidR="00635F1A" w:rsidSect="00420C61">
      <w:headerReference w:type="default" r:id="rId7"/>
      <w:headerReference w:type="first" r:id="rId8"/>
      <w:pgSz w:w="11906" w:h="16838"/>
      <w:pgMar w:top="1134" w:right="1361" w:bottom="1134" w:left="1361" w:header="709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21D24" w14:textId="77777777" w:rsidR="00911B58" w:rsidRDefault="00911B58">
      <w:pPr>
        <w:spacing w:after="0" w:line="240" w:lineRule="auto"/>
      </w:pPr>
      <w:r>
        <w:separator/>
      </w:r>
    </w:p>
  </w:endnote>
  <w:endnote w:type="continuationSeparator" w:id="0">
    <w:p w14:paraId="56D5E837" w14:textId="77777777" w:rsidR="00911B58" w:rsidRDefault="0091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334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SC Regular">
    <w:charset w:val="01"/>
    <w:family w:val="auto"/>
    <w:pitch w:val="variable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7F4BA" w14:textId="77777777" w:rsidR="00911B58" w:rsidRDefault="00911B58">
      <w:pPr>
        <w:spacing w:after="0" w:line="240" w:lineRule="auto"/>
      </w:pPr>
      <w:r>
        <w:separator/>
      </w:r>
    </w:p>
  </w:footnote>
  <w:footnote w:type="continuationSeparator" w:id="0">
    <w:p w14:paraId="118C52AE" w14:textId="77777777" w:rsidR="00911B58" w:rsidRDefault="00911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A9B4D" w14:textId="77777777" w:rsidR="00B121C0" w:rsidRDefault="00B121C0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4D7991">
      <w:rPr>
        <w:noProof/>
      </w:rPr>
      <w:t>2</w:t>
    </w:r>
    <w:r>
      <w:fldChar w:fldCharType="end"/>
    </w:r>
  </w:p>
  <w:p w14:paraId="7CB4A8C5" w14:textId="77777777" w:rsidR="00B121C0" w:rsidRDefault="00B121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D14D6" w14:textId="77777777" w:rsidR="00B121C0" w:rsidRDefault="00B121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CD"/>
    <w:rsid w:val="00002B58"/>
    <w:rsid w:val="00022E12"/>
    <w:rsid w:val="00022ED0"/>
    <w:rsid w:val="000328D6"/>
    <w:rsid w:val="00061CEE"/>
    <w:rsid w:val="000B68FB"/>
    <w:rsid w:val="000E27B2"/>
    <w:rsid w:val="00104967"/>
    <w:rsid w:val="00111D70"/>
    <w:rsid w:val="00113E56"/>
    <w:rsid w:val="0012642C"/>
    <w:rsid w:val="00197C11"/>
    <w:rsid w:val="001B0A44"/>
    <w:rsid w:val="001D4039"/>
    <w:rsid w:val="001D4A9B"/>
    <w:rsid w:val="001F5A29"/>
    <w:rsid w:val="00200BCF"/>
    <w:rsid w:val="00206899"/>
    <w:rsid w:val="00207009"/>
    <w:rsid w:val="002149D1"/>
    <w:rsid w:val="00242A1A"/>
    <w:rsid w:val="002533D8"/>
    <w:rsid w:val="00266286"/>
    <w:rsid w:val="00326E31"/>
    <w:rsid w:val="0035579E"/>
    <w:rsid w:val="00363079"/>
    <w:rsid w:val="003771AE"/>
    <w:rsid w:val="003A4B75"/>
    <w:rsid w:val="00406D5A"/>
    <w:rsid w:val="00420C61"/>
    <w:rsid w:val="00425698"/>
    <w:rsid w:val="004678CB"/>
    <w:rsid w:val="004809C7"/>
    <w:rsid w:val="00480ACE"/>
    <w:rsid w:val="004922FB"/>
    <w:rsid w:val="004B2ADE"/>
    <w:rsid w:val="004B3E2F"/>
    <w:rsid w:val="004D7991"/>
    <w:rsid w:val="005117AE"/>
    <w:rsid w:val="00517CA1"/>
    <w:rsid w:val="00530560"/>
    <w:rsid w:val="00530835"/>
    <w:rsid w:val="005A1BB9"/>
    <w:rsid w:val="005A3C9C"/>
    <w:rsid w:val="005A43A7"/>
    <w:rsid w:val="005B6CD7"/>
    <w:rsid w:val="005C0EA9"/>
    <w:rsid w:val="006012EA"/>
    <w:rsid w:val="00601491"/>
    <w:rsid w:val="006117C4"/>
    <w:rsid w:val="00612776"/>
    <w:rsid w:val="006314B3"/>
    <w:rsid w:val="00632587"/>
    <w:rsid w:val="00635F1A"/>
    <w:rsid w:val="006514ED"/>
    <w:rsid w:val="006567F8"/>
    <w:rsid w:val="006704E5"/>
    <w:rsid w:val="00680B94"/>
    <w:rsid w:val="006905C6"/>
    <w:rsid w:val="006A37A5"/>
    <w:rsid w:val="006C5CD7"/>
    <w:rsid w:val="007154B5"/>
    <w:rsid w:val="00717B93"/>
    <w:rsid w:val="00727278"/>
    <w:rsid w:val="00771B1D"/>
    <w:rsid w:val="007859CA"/>
    <w:rsid w:val="00785C32"/>
    <w:rsid w:val="007A792F"/>
    <w:rsid w:val="007C5347"/>
    <w:rsid w:val="007D1873"/>
    <w:rsid w:val="007D6661"/>
    <w:rsid w:val="008614CD"/>
    <w:rsid w:val="00875D74"/>
    <w:rsid w:val="008B71A8"/>
    <w:rsid w:val="008C0275"/>
    <w:rsid w:val="008C2BBF"/>
    <w:rsid w:val="008E2C56"/>
    <w:rsid w:val="008F0E25"/>
    <w:rsid w:val="00911B58"/>
    <w:rsid w:val="0091284A"/>
    <w:rsid w:val="009170D2"/>
    <w:rsid w:val="009323D3"/>
    <w:rsid w:val="00940DA7"/>
    <w:rsid w:val="009B4846"/>
    <w:rsid w:val="00A0365A"/>
    <w:rsid w:val="00A20B46"/>
    <w:rsid w:val="00A43C95"/>
    <w:rsid w:val="00AA0F10"/>
    <w:rsid w:val="00AB2D18"/>
    <w:rsid w:val="00AB2F12"/>
    <w:rsid w:val="00AC6192"/>
    <w:rsid w:val="00AD51B6"/>
    <w:rsid w:val="00AF1E62"/>
    <w:rsid w:val="00B0528C"/>
    <w:rsid w:val="00B11F60"/>
    <w:rsid w:val="00B121C0"/>
    <w:rsid w:val="00B22662"/>
    <w:rsid w:val="00B34272"/>
    <w:rsid w:val="00B834BA"/>
    <w:rsid w:val="00BA3349"/>
    <w:rsid w:val="00BB1611"/>
    <w:rsid w:val="00BB6F17"/>
    <w:rsid w:val="00BD449E"/>
    <w:rsid w:val="00BD5224"/>
    <w:rsid w:val="00C14787"/>
    <w:rsid w:val="00C24C5D"/>
    <w:rsid w:val="00C35CDD"/>
    <w:rsid w:val="00C76CE1"/>
    <w:rsid w:val="00CC43B4"/>
    <w:rsid w:val="00CD60F3"/>
    <w:rsid w:val="00CF396C"/>
    <w:rsid w:val="00D72584"/>
    <w:rsid w:val="00D73ACB"/>
    <w:rsid w:val="00E227B1"/>
    <w:rsid w:val="00E2375D"/>
    <w:rsid w:val="00E4433B"/>
    <w:rsid w:val="00E67103"/>
    <w:rsid w:val="00E92CF8"/>
    <w:rsid w:val="00E969E2"/>
    <w:rsid w:val="00EA65BF"/>
    <w:rsid w:val="00EC344C"/>
    <w:rsid w:val="00ED250D"/>
    <w:rsid w:val="00EE7A2D"/>
    <w:rsid w:val="00F0588A"/>
    <w:rsid w:val="00F27ABD"/>
    <w:rsid w:val="00F50D56"/>
    <w:rsid w:val="00F60F9C"/>
    <w:rsid w:val="00F70C49"/>
    <w:rsid w:val="00F70F62"/>
    <w:rsid w:val="00F77129"/>
    <w:rsid w:val="00FC679B"/>
    <w:rsid w:val="00FD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F4E9DC"/>
  <w15:chartTrackingRefBased/>
  <w15:docId w15:val="{5F43A2E8-45DB-4456-B17C-16B9934F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ascii="Calibri" w:eastAsia="Calibri" w:hAnsi="Calibri" w:cs="font334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Hyperlink">
    <w:name w:val="Hyperlink"/>
    <w:rPr>
      <w:color w:val="0000FF"/>
      <w:u w:val="single"/>
    </w:rPr>
  </w:style>
  <w:style w:type="character" w:customStyle="1" w:styleId="spellingerror">
    <w:name w:val="spellingerror"/>
    <w:basedOn w:val="1"/>
  </w:style>
  <w:style w:type="character" w:customStyle="1" w:styleId="normaltextrun">
    <w:name w:val="normaltextrun"/>
    <w:basedOn w:val="1"/>
  </w:style>
  <w:style w:type="character" w:customStyle="1" w:styleId="a">
    <w:name w:val="Верхний колонтитул Знак"/>
    <w:basedOn w:val="1"/>
  </w:style>
  <w:style w:type="character" w:customStyle="1" w:styleId="a0">
    <w:name w:val="Нижний колонтитул Знак"/>
    <w:basedOn w:val="1"/>
  </w:style>
  <w:style w:type="character" w:customStyle="1" w:styleId="a1">
    <w:name w:val="Основной текст Знак"/>
    <w:basedOn w:val="1"/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2">
    <w:name w:val="Текст примечания Знак"/>
    <w:rPr>
      <w:sz w:val="20"/>
      <w:szCs w:val="20"/>
    </w:rPr>
  </w:style>
  <w:style w:type="character" w:customStyle="1" w:styleId="a3">
    <w:name w:val="Тема примечания Знак"/>
    <w:rPr>
      <w:b/>
      <w:bCs/>
      <w:sz w:val="20"/>
      <w:szCs w:val="20"/>
    </w:rPr>
  </w:style>
  <w:style w:type="character" w:customStyle="1" w:styleId="a4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ListLabel2">
    <w:name w:val="ListLabel 2"/>
    <w:rPr>
      <w:sz w:val="24"/>
      <w:szCs w:val="24"/>
    </w:rPr>
  </w:style>
  <w:style w:type="character" w:customStyle="1" w:styleId="ListLabel3">
    <w:name w:val="ListLabel 3"/>
    <w:rPr>
      <w:rFonts w:eastAsia="Times New Roman"/>
      <w:color w:val="00000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imes New Roman"/>
    </w:rPr>
  </w:style>
  <w:style w:type="paragraph" w:customStyle="1" w:styleId="HeaderandFooter">
    <w:name w:val="Header and Footer"/>
    <w:basedOn w:val="Normal"/>
  </w:style>
  <w:style w:type="paragraph" w:styleId="Header">
    <w:name w:val="header"/>
    <w:basedOn w:val="Normal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Абзац списка1"/>
    <w:basedOn w:val="Normal"/>
    <w:pPr>
      <w:ind w:left="720"/>
      <w:contextualSpacing/>
    </w:pPr>
  </w:style>
  <w:style w:type="paragraph" w:customStyle="1" w:styleId="12">
    <w:name w:val="Обычный (веб)1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Текст примечания1"/>
    <w:basedOn w:val="Normal"/>
    <w:pPr>
      <w:spacing w:line="240" w:lineRule="auto"/>
    </w:pPr>
    <w:rPr>
      <w:sz w:val="20"/>
      <w:szCs w:val="20"/>
    </w:rPr>
  </w:style>
  <w:style w:type="paragraph" w:customStyle="1" w:styleId="14">
    <w:name w:val="Тема примечания1"/>
    <w:basedOn w:val="13"/>
    <w:next w:val="13"/>
    <w:rPr>
      <w:b/>
      <w:bCs/>
    </w:rPr>
  </w:style>
  <w:style w:type="paragraph" w:customStyle="1" w:styleId="15">
    <w:name w:val="Текст выноски1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2149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BD4E2-CF37-4130-BD39-8878001A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Газизуллина Эльвина Рафаиловна</dc:creator>
  <cp:keywords/>
  <cp:lastModifiedBy>Гулира Газизуллина</cp:lastModifiedBy>
  <cp:revision>7</cp:revision>
  <cp:lastPrinted>1899-12-31T21:00:00Z</cp:lastPrinted>
  <dcterms:created xsi:type="dcterms:W3CDTF">2023-02-14T15:26:00Z</dcterms:created>
  <dcterms:modified xsi:type="dcterms:W3CDTF">2023-03-06T15:54:00Z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