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A2A" w14:textId="77777777" w:rsidR="009A118F" w:rsidRDefault="009A1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A118F">
        <w:rPr>
          <w:b/>
          <w:color w:val="000000"/>
        </w:rPr>
        <w:t xml:space="preserve">Аналитические системы для хемилюминесцентного определения активных форм азота и ингибиторов </w:t>
      </w:r>
      <w:proofErr w:type="spellStart"/>
      <w:r w:rsidRPr="009A118F">
        <w:rPr>
          <w:b/>
          <w:color w:val="000000"/>
        </w:rPr>
        <w:t>свободнорадикальных</w:t>
      </w:r>
      <w:proofErr w:type="spellEnd"/>
      <w:r w:rsidRPr="009A118F">
        <w:rPr>
          <w:b/>
          <w:color w:val="000000"/>
        </w:rPr>
        <w:t xml:space="preserve"> реакций на примере оксида графена</w:t>
      </w:r>
    </w:p>
    <w:p w14:paraId="00000002" w14:textId="1B8A155A" w:rsidR="00130241" w:rsidRPr="005269D1" w:rsidRDefault="003C6B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Чермашенцев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5269D1">
        <w:rPr>
          <w:b/>
          <w:i/>
          <w:color w:val="000000"/>
          <w:vertAlign w:val="superscript"/>
        </w:rPr>
        <w:t xml:space="preserve"> </w:t>
      </w:r>
      <w:r w:rsidR="005269D1">
        <w:rPr>
          <w:b/>
          <w:i/>
          <w:color w:val="000000"/>
        </w:rPr>
        <w:t>Бывшева С. М.</w:t>
      </w:r>
      <w:r w:rsidR="005269D1">
        <w:rPr>
          <w:b/>
          <w:i/>
          <w:color w:val="000000"/>
          <w:vertAlign w:val="superscript"/>
        </w:rPr>
        <w:t>1</w:t>
      </w:r>
    </w:p>
    <w:p w14:paraId="00000003" w14:textId="7188D08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2D9D7690" w:rsidR="00CD00B1" w:rsidRDefault="00EB1F49" w:rsidP="003C6B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proofErr w:type="spellStart"/>
      <w:r w:rsidR="003C6B22">
        <w:rPr>
          <w:i/>
          <w:color w:val="000000"/>
          <w:lang w:val="en-US"/>
        </w:rPr>
        <w:t>chermashentsev</w:t>
      </w:r>
      <w:proofErr w:type="spellEnd"/>
      <w:r w:rsidR="003C6B22" w:rsidRPr="00671E39">
        <w:rPr>
          <w:i/>
          <w:color w:val="000000"/>
        </w:rPr>
        <w:t>96@</w:t>
      </w:r>
      <w:r w:rsidR="003C6B22">
        <w:rPr>
          <w:i/>
          <w:color w:val="000000"/>
          <w:lang w:val="en-US"/>
        </w:rPr>
        <w:t>mail</w:t>
      </w:r>
      <w:r w:rsidR="003C6B22" w:rsidRPr="00671E39">
        <w:rPr>
          <w:i/>
          <w:color w:val="000000"/>
        </w:rPr>
        <w:t>.</w:t>
      </w:r>
      <w:proofErr w:type="spellStart"/>
      <w:r w:rsidR="003C6B22">
        <w:rPr>
          <w:i/>
          <w:color w:val="000000"/>
          <w:lang w:val="en-US"/>
        </w:rPr>
        <w:t>ru</w:t>
      </w:r>
      <w:proofErr w:type="spellEnd"/>
      <w:proofErr w:type="gramEnd"/>
      <w:r>
        <w:rPr>
          <w:i/>
          <w:color w:val="000000"/>
        </w:rPr>
        <w:t xml:space="preserve"> </w:t>
      </w:r>
    </w:p>
    <w:p w14:paraId="0A8DF640" w14:textId="77777777" w:rsidR="00B17170" w:rsidRDefault="00B17170" w:rsidP="00B17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7170">
        <w:rPr>
          <w:color w:val="000000"/>
        </w:rPr>
        <w:t>Оксид графена (GO) – сравнительно недавно получивший</w:t>
      </w:r>
      <w:r>
        <w:rPr>
          <w:color w:val="000000"/>
        </w:rPr>
        <w:t xml:space="preserve"> </w:t>
      </w:r>
      <w:r w:rsidRPr="00B17170">
        <w:rPr>
          <w:color w:val="000000"/>
        </w:rPr>
        <w:t>распространение углеродный наноматериал. Он является</w:t>
      </w:r>
      <w:r>
        <w:rPr>
          <w:color w:val="000000"/>
        </w:rPr>
        <w:t xml:space="preserve"> </w:t>
      </w:r>
      <w:r w:rsidRPr="00B17170">
        <w:rPr>
          <w:color w:val="000000"/>
        </w:rPr>
        <w:t>перспективным для использования во многих отраслях науки и</w:t>
      </w:r>
      <w:r>
        <w:rPr>
          <w:color w:val="000000"/>
        </w:rPr>
        <w:t xml:space="preserve"> </w:t>
      </w:r>
      <w:r w:rsidRPr="00B17170">
        <w:rPr>
          <w:color w:val="000000"/>
        </w:rPr>
        <w:t>техники: химии, биологии, оптике, электронике и медицине.</w:t>
      </w:r>
      <w:r>
        <w:rPr>
          <w:color w:val="000000"/>
        </w:rPr>
        <w:t xml:space="preserve"> </w:t>
      </w:r>
      <w:r w:rsidRPr="00B17170">
        <w:rPr>
          <w:color w:val="000000"/>
        </w:rPr>
        <w:t>Учитывая возможность применения GO как антиоксидантного</w:t>
      </w:r>
      <w:r>
        <w:rPr>
          <w:color w:val="000000"/>
        </w:rPr>
        <w:t xml:space="preserve"> </w:t>
      </w:r>
      <w:r w:rsidRPr="00B17170">
        <w:rPr>
          <w:color w:val="000000"/>
        </w:rPr>
        <w:t>агента и потенциального фармпрепарата, становится важным</w:t>
      </w:r>
      <w:r>
        <w:rPr>
          <w:color w:val="000000"/>
        </w:rPr>
        <w:t xml:space="preserve"> </w:t>
      </w:r>
      <w:r w:rsidRPr="00B17170">
        <w:rPr>
          <w:color w:val="000000"/>
        </w:rPr>
        <w:t>изучение его влияния на продукты клеточного метаболизма, в</w:t>
      </w:r>
      <w:r>
        <w:rPr>
          <w:color w:val="000000"/>
        </w:rPr>
        <w:t xml:space="preserve"> </w:t>
      </w:r>
      <w:r w:rsidRPr="00B17170">
        <w:rPr>
          <w:color w:val="000000"/>
        </w:rPr>
        <w:t>частности, по отношению к активным формам (АФ) – высоко</w:t>
      </w:r>
      <w:r>
        <w:rPr>
          <w:color w:val="000000"/>
        </w:rPr>
        <w:t xml:space="preserve"> </w:t>
      </w:r>
      <w:r w:rsidRPr="00B17170">
        <w:rPr>
          <w:color w:val="000000"/>
        </w:rPr>
        <w:t>реакционноспособным частицам, нарушающим внутриклеточные</w:t>
      </w:r>
      <w:r>
        <w:rPr>
          <w:color w:val="000000"/>
        </w:rPr>
        <w:t xml:space="preserve"> </w:t>
      </w:r>
      <w:r w:rsidRPr="00B17170">
        <w:rPr>
          <w:color w:val="000000"/>
        </w:rPr>
        <w:t>процессы. Поэтому разработка аналитической модели генерации АФ</w:t>
      </w:r>
      <w:r>
        <w:rPr>
          <w:color w:val="000000"/>
        </w:rPr>
        <w:t xml:space="preserve"> </w:t>
      </w:r>
      <w:r w:rsidRPr="00B17170">
        <w:rPr>
          <w:color w:val="000000"/>
        </w:rPr>
        <w:t>и изучение в этих моделях про- и антиоксидантных свойств GO</w:t>
      </w:r>
      <w:r>
        <w:rPr>
          <w:color w:val="000000"/>
        </w:rPr>
        <w:t xml:space="preserve"> </w:t>
      </w:r>
      <w:r w:rsidRPr="00B17170">
        <w:rPr>
          <w:color w:val="000000"/>
        </w:rPr>
        <w:t>являются важными целями для медико-биологической науки и</w:t>
      </w:r>
      <w:r>
        <w:rPr>
          <w:color w:val="000000"/>
        </w:rPr>
        <w:t xml:space="preserve"> </w:t>
      </w:r>
      <w:r w:rsidRPr="00B17170">
        <w:rPr>
          <w:color w:val="000000"/>
        </w:rPr>
        <w:t>практики.</w:t>
      </w:r>
    </w:p>
    <w:p w14:paraId="5922ABE7" w14:textId="162F54B1" w:rsidR="00B17170" w:rsidRPr="005269D1" w:rsidRDefault="00B17170" w:rsidP="00B17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7170">
        <w:rPr>
          <w:color w:val="000000"/>
        </w:rPr>
        <w:t>В представленной работе была оптимизирована</w:t>
      </w:r>
      <w:r>
        <w:rPr>
          <w:color w:val="000000"/>
        </w:rPr>
        <w:t xml:space="preserve"> </w:t>
      </w:r>
      <w:proofErr w:type="spellStart"/>
      <w:r w:rsidRPr="00B17170">
        <w:rPr>
          <w:color w:val="000000"/>
        </w:rPr>
        <w:t>хемилюминометрическая</w:t>
      </w:r>
      <w:proofErr w:type="spellEnd"/>
      <w:r w:rsidRPr="00B17170">
        <w:rPr>
          <w:color w:val="000000"/>
        </w:rPr>
        <w:t xml:space="preserve"> методика определения </w:t>
      </w:r>
      <w:proofErr w:type="spellStart"/>
      <w:r w:rsidRPr="00B17170">
        <w:rPr>
          <w:color w:val="000000"/>
        </w:rPr>
        <w:t>оксидантной</w:t>
      </w:r>
      <w:proofErr w:type="spellEnd"/>
      <w:r>
        <w:rPr>
          <w:color w:val="000000"/>
        </w:rPr>
        <w:t xml:space="preserve"> </w:t>
      </w:r>
      <w:r w:rsidRPr="00B17170">
        <w:rPr>
          <w:color w:val="000000"/>
        </w:rPr>
        <w:t>активности в системе «</w:t>
      </w:r>
      <w:proofErr w:type="spellStart"/>
      <w:r w:rsidRPr="00B17170">
        <w:rPr>
          <w:color w:val="000000"/>
        </w:rPr>
        <w:t>люминол</w:t>
      </w:r>
      <w:proofErr w:type="spellEnd"/>
      <w:r w:rsidRPr="00B17170">
        <w:rPr>
          <w:color w:val="000000"/>
        </w:rPr>
        <w:t>/</w:t>
      </w:r>
      <w:proofErr w:type="gramStart"/>
      <w:r w:rsidRPr="00B17170">
        <w:rPr>
          <w:color w:val="000000"/>
        </w:rPr>
        <w:t>NO(</w:t>
      </w:r>
      <w:proofErr w:type="gramEnd"/>
      <w:r w:rsidRPr="00B17170">
        <w:rPr>
          <w:color w:val="000000"/>
        </w:rPr>
        <w:t>в.)/H2O2» и проведен анализ</w:t>
      </w:r>
      <w:r>
        <w:rPr>
          <w:color w:val="000000"/>
        </w:rPr>
        <w:t xml:space="preserve"> </w:t>
      </w:r>
      <w:r w:rsidRPr="00B17170">
        <w:rPr>
          <w:color w:val="000000"/>
        </w:rPr>
        <w:t>радикал-перехватывающих свойств водных дисперсий оксида графена</w:t>
      </w:r>
      <w:r>
        <w:rPr>
          <w:color w:val="000000"/>
        </w:rPr>
        <w:t xml:space="preserve"> </w:t>
      </w:r>
      <w:r w:rsidRPr="00B17170">
        <w:rPr>
          <w:color w:val="000000"/>
        </w:rPr>
        <w:t xml:space="preserve">(метод </w:t>
      </w:r>
      <w:proofErr w:type="spellStart"/>
      <w:r w:rsidRPr="00B17170">
        <w:rPr>
          <w:color w:val="000000"/>
        </w:rPr>
        <w:t>Хаммерса</w:t>
      </w:r>
      <w:proofErr w:type="spellEnd"/>
      <w:r w:rsidRPr="00B17170">
        <w:rPr>
          <w:color w:val="000000"/>
        </w:rPr>
        <w:t xml:space="preserve">). На </w:t>
      </w:r>
      <w:proofErr w:type="spellStart"/>
      <w:r w:rsidRPr="00B17170">
        <w:rPr>
          <w:color w:val="000000"/>
        </w:rPr>
        <w:t>оксидантную</w:t>
      </w:r>
      <w:proofErr w:type="spellEnd"/>
      <w:r w:rsidRPr="00B17170">
        <w:rPr>
          <w:color w:val="000000"/>
        </w:rPr>
        <w:t xml:space="preserve"> активность влияла степень</w:t>
      </w:r>
      <w:r>
        <w:rPr>
          <w:color w:val="000000"/>
        </w:rPr>
        <w:t xml:space="preserve"> </w:t>
      </w:r>
      <w:r w:rsidRPr="00B17170">
        <w:rPr>
          <w:color w:val="000000"/>
        </w:rPr>
        <w:t>очистки конкретной фракции. Неочищенные от кластеров большого</w:t>
      </w:r>
      <w:r>
        <w:rPr>
          <w:color w:val="000000"/>
        </w:rPr>
        <w:t xml:space="preserve"> </w:t>
      </w:r>
      <w:r w:rsidRPr="00B17170">
        <w:rPr>
          <w:color w:val="000000"/>
        </w:rPr>
        <w:t xml:space="preserve">размера (&gt;3.5 </w:t>
      </w:r>
      <w:proofErr w:type="spellStart"/>
      <w:r w:rsidRPr="00B17170">
        <w:rPr>
          <w:color w:val="000000"/>
        </w:rPr>
        <w:t>кДа</w:t>
      </w:r>
      <w:proofErr w:type="spellEnd"/>
      <w:r w:rsidRPr="00B17170">
        <w:rPr>
          <w:color w:val="000000"/>
        </w:rPr>
        <w:t>) фракции имели ярко выраженную</w:t>
      </w:r>
      <w:r>
        <w:rPr>
          <w:color w:val="000000"/>
        </w:rPr>
        <w:t xml:space="preserve"> </w:t>
      </w:r>
      <w:proofErr w:type="spellStart"/>
      <w:r w:rsidRPr="00B17170">
        <w:rPr>
          <w:color w:val="000000"/>
        </w:rPr>
        <w:t>прооксидантную</w:t>
      </w:r>
      <w:proofErr w:type="spellEnd"/>
      <w:r w:rsidRPr="00B17170">
        <w:rPr>
          <w:color w:val="000000"/>
        </w:rPr>
        <w:t xml:space="preserve"> активность, фракции с кластерами от 0.5 до 3.5 </w:t>
      </w:r>
      <w:proofErr w:type="spellStart"/>
      <w:r w:rsidRPr="00B17170">
        <w:rPr>
          <w:color w:val="000000"/>
        </w:rPr>
        <w:t>кДа</w:t>
      </w:r>
      <w:proofErr w:type="spellEnd"/>
      <w:r>
        <w:rPr>
          <w:color w:val="000000"/>
        </w:rPr>
        <w:t xml:space="preserve"> </w:t>
      </w:r>
      <w:r w:rsidRPr="00B17170">
        <w:rPr>
          <w:color w:val="000000"/>
        </w:rPr>
        <w:t>ингибировали действие активных форм в системе</w:t>
      </w:r>
      <w:r w:rsidR="005F0F63">
        <w:rPr>
          <w:color w:val="000000"/>
        </w:rPr>
        <w:t xml:space="preserve"> (Рис. 1)</w:t>
      </w:r>
      <w:r w:rsidRPr="00B17170">
        <w:rPr>
          <w:color w:val="000000"/>
        </w:rPr>
        <w:t>.</w:t>
      </w:r>
      <w:r w:rsidR="005269D1" w:rsidRPr="005269D1">
        <w:rPr>
          <w:color w:val="000000"/>
        </w:rPr>
        <w:t xml:space="preserve"> </w:t>
      </w:r>
      <w:r w:rsidR="005269D1">
        <w:rPr>
          <w:color w:val="000000"/>
        </w:rPr>
        <w:t xml:space="preserve">Для образцов с антиоксидантной активностью был рассчитан коэффициент </w:t>
      </w:r>
      <w:proofErr w:type="spellStart"/>
      <w:r w:rsidR="005269D1">
        <w:rPr>
          <w:color w:val="000000"/>
        </w:rPr>
        <w:t>полуподавления</w:t>
      </w:r>
      <w:proofErr w:type="spellEnd"/>
      <w:r w:rsidR="005269D1">
        <w:rPr>
          <w:color w:val="000000"/>
        </w:rPr>
        <w:t xml:space="preserve">: </w:t>
      </w:r>
      <w:r w:rsidR="00746009">
        <w:rPr>
          <w:color w:val="000000"/>
        </w:rPr>
        <w:br/>
      </w:r>
      <w:r w:rsidR="005269D1">
        <w:rPr>
          <w:i/>
          <w:iCs/>
          <w:color w:val="000000"/>
        </w:rPr>
        <w:t>С</w:t>
      </w:r>
      <w:r w:rsidR="005269D1">
        <w:rPr>
          <w:i/>
          <w:iCs/>
          <w:color w:val="000000"/>
          <w:vertAlign w:val="subscript"/>
        </w:rPr>
        <w:t>0.5</w:t>
      </w:r>
      <w:r w:rsidR="005269D1">
        <w:rPr>
          <w:color w:val="000000"/>
          <w:vertAlign w:val="subscript"/>
        </w:rPr>
        <w:t xml:space="preserve"> </w:t>
      </w:r>
      <w:r w:rsidR="005269D1">
        <w:rPr>
          <w:color w:val="000000"/>
        </w:rPr>
        <w:t>= 0.3 г/мл.</w:t>
      </w:r>
    </w:p>
    <w:p w14:paraId="68A346C6" w14:textId="3B208539" w:rsidR="005F0F63" w:rsidRDefault="005F0F63" w:rsidP="00FF1903">
      <w:pPr>
        <w:jc w:val="center"/>
      </w:pPr>
      <w:r w:rsidRPr="005F0F63">
        <w:rPr>
          <w:noProof/>
        </w:rPr>
        <w:drawing>
          <wp:inline distT="0" distB="0" distL="0" distR="0" wp14:anchorId="74AE8D6A" wp14:editId="69A3AB5B">
            <wp:extent cx="3571875" cy="2609850"/>
            <wp:effectExtent l="0" t="0" r="0" b="0"/>
            <wp:docPr id="10341979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2" t="6688" r="11714" b="6051"/>
                    <a:stretch/>
                  </pic:blipFill>
                  <pic:spPr bwMode="auto">
                    <a:xfrm>
                      <a:off x="0" y="0"/>
                      <a:ext cx="3571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5965A" w14:textId="6E00BF95" w:rsidR="005F0F63" w:rsidRPr="00671E39" w:rsidRDefault="009B2F80" w:rsidP="005F0F63">
      <w:pPr>
        <w:jc w:val="center"/>
        <w:rPr>
          <w:bCs/>
        </w:rPr>
      </w:pPr>
      <w:r w:rsidRPr="006834C5">
        <w:t xml:space="preserve">Рис. 1. </w:t>
      </w:r>
      <w:r w:rsidR="005F0F63" w:rsidRPr="00671E39">
        <w:rPr>
          <w:bCs/>
        </w:rPr>
        <w:t xml:space="preserve">ХЛ-кривые в системе ФБР (100 </w:t>
      </w:r>
      <w:proofErr w:type="spellStart"/>
      <w:r w:rsidR="005F0F63" w:rsidRPr="00671E39">
        <w:rPr>
          <w:bCs/>
        </w:rPr>
        <w:t>мМ</w:t>
      </w:r>
      <w:proofErr w:type="spellEnd"/>
      <w:r w:rsidR="005F0F63" w:rsidRPr="00671E39">
        <w:rPr>
          <w:bCs/>
        </w:rPr>
        <w:t xml:space="preserve">, </w:t>
      </w:r>
      <w:r w:rsidR="005F0F63" w:rsidRPr="005F0F63">
        <w:rPr>
          <w:bCs/>
          <w:lang w:val="en-US"/>
        </w:rPr>
        <w:t>pH</w:t>
      </w:r>
      <w:r w:rsidR="005F0F63" w:rsidRPr="00671E39">
        <w:rPr>
          <w:bCs/>
        </w:rPr>
        <w:t xml:space="preserve"> 7.4) + </w:t>
      </w:r>
      <w:proofErr w:type="spellStart"/>
      <w:r w:rsidR="005F0F63" w:rsidRPr="00671E39">
        <w:rPr>
          <w:bCs/>
        </w:rPr>
        <w:t>люминол</w:t>
      </w:r>
      <w:proofErr w:type="spellEnd"/>
      <w:r w:rsidR="005F0F63">
        <w:rPr>
          <w:bCs/>
        </w:rPr>
        <w:t xml:space="preserve"> </w:t>
      </w:r>
      <w:r w:rsidR="005F0F63" w:rsidRPr="00671E39">
        <w:rPr>
          <w:bCs/>
        </w:rPr>
        <w:t xml:space="preserve">(100 </w:t>
      </w:r>
      <w:proofErr w:type="spellStart"/>
      <w:r w:rsidR="005F0F63" w:rsidRPr="00671E39">
        <w:rPr>
          <w:bCs/>
        </w:rPr>
        <w:t>мкМ</w:t>
      </w:r>
      <w:proofErr w:type="spellEnd"/>
      <w:r w:rsidR="005F0F63" w:rsidRPr="00671E39">
        <w:rPr>
          <w:bCs/>
        </w:rPr>
        <w:t xml:space="preserve">) + </w:t>
      </w:r>
      <w:r w:rsidR="005F0F63" w:rsidRPr="005F0F63">
        <w:rPr>
          <w:bCs/>
          <w:lang w:val="en-US"/>
        </w:rPr>
        <w:t>NO</w:t>
      </w:r>
      <w:r w:rsidR="005F0F63" w:rsidRPr="00671E39">
        <w:rPr>
          <w:bCs/>
        </w:rPr>
        <w:t xml:space="preserve"> (4.5 </w:t>
      </w:r>
      <w:proofErr w:type="spellStart"/>
      <w:r w:rsidR="005F0F63" w:rsidRPr="00671E39">
        <w:rPr>
          <w:bCs/>
        </w:rPr>
        <w:t>мкМ</w:t>
      </w:r>
      <w:proofErr w:type="spellEnd"/>
      <w:r w:rsidR="005F0F63" w:rsidRPr="00671E39">
        <w:rPr>
          <w:bCs/>
        </w:rPr>
        <w:t xml:space="preserve">) + Н2О2 (80 </w:t>
      </w:r>
      <w:proofErr w:type="spellStart"/>
      <w:r w:rsidR="005F0F63" w:rsidRPr="00671E39">
        <w:rPr>
          <w:bCs/>
        </w:rPr>
        <w:t>мкМ</w:t>
      </w:r>
      <w:proofErr w:type="spellEnd"/>
      <w:r w:rsidR="005F0F63" w:rsidRPr="00671E39">
        <w:rPr>
          <w:bCs/>
        </w:rPr>
        <w:t xml:space="preserve">) + </w:t>
      </w:r>
      <w:r w:rsidR="005F0F63" w:rsidRPr="005F0F63">
        <w:rPr>
          <w:bCs/>
          <w:lang w:val="en-US"/>
        </w:rPr>
        <w:t>GO</w:t>
      </w:r>
      <w:r w:rsidR="005F0F63" w:rsidRPr="00671E39">
        <w:rPr>
          <w:bCs/>
        </w:rPr>
        <w:t xml:space="preserve"> (фракции указаны</w:t>
      </w:r>
      <w:r w:rsidR="005F0F63">
        <w:rPr>
          <w:bCs/>
        </w:rPr>
        <w:t xml:space="preserve"> </w:t>
      </w:r>
      <w:r w:rsidR="005F0F63" w:rsidRPr="00671E39">
        <w:rPr>
          <w:bCs/>
        </w:rPr>
        <w:t>на рис., 0.05 г/мл) Реагенты перечислены в порядке введения в</w:t>
      </w:r>
      <w:r w:rsidR="005F0F63">
        <w:rPr>
          <w:bCs/>
        </w:rPr>
        <w:t xml:space="preserve"> </w:t>
      </w:r>
      <w:r w:rsidR="005F0F63" w:rsidRPr="00671E39">
        <w:rPr>
          <w:bCs/>
        </w:rPr>
        <w:t>систему, общий объем - 1.000 мл.</w:t>
      </w:r>
    </w:p>
    <w:p w14:paraId="2DC2A2F4" w14:textId="77777777" w:rsidR="005F0F63" w:rsidRDefault="005F0F63" w:rsidP="005F0F63">
      <w:pPr>
        <w:jc w:val="center"/>
      </w:pPr>
    </w:p>
    <w:p w14:paraId="48E007BF" w14:textId="77777777" w:rsidR="005F0F63" w:rsidRDefault="005F0F63" w:rsidP="005F0F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7170">
        <w:rPr>
          <w:color w:val="000000"/>
        </w:rPr>
        <w:t xml:space="preserve">Таким образом, нам удалось с помощью доступного метода </w:t>
      </w:r>
      <w:proofErr w:type="spellStart"/>
      <w:r w:rsidRPr="00B17170">
        <w:rPr>
          <w:color w:val="000000"/>
        </w:rPr>
        <w:t>in</w:t>
      </w:r>
      <w:proofErr w:type="spellEnd"/>
      <w:r w:rsidRPr="00B17170">
        <w:rPr>
          <w:color w:val="000000"/>
        </w:rPr>
        <w:t xml:space="preserve"> </w:t>
      </w:r>
      <w:proofErr w:type="spellStart"/>
      <w:r w:rsidRPr="00B17170">
        <w:rPr>
          <w:color w:val="000000"/>
        </w:rPr>
        <w:t>situ</w:t>
      </w:r>
      <w:proofErr w:type="spellEnd"/>
      <w:r>
        <w:rPr>
          <w:color w:val="000000"/>
        </w:rPr>
        <w:t xml:space="preserve"> </w:t>
      </w:r>
      <w:r w:rsidRPr="00B17170">
        <w:rPr>
          <w:color w:val="000000"/>
        </w:rPr>
        <w:t>генерации оксида азота (II) проанализировать влияние оксида</w:t>
      </w:r>
      <w:r>
        <w:rPr>
          <w:color w:val="000000"/>
        </w:rPr>
        <w:t xml:space="preserve"> </w:t>
      </w:r>
      <w:r w:rsidRPr="00B17170">
        <w:rPr>
          <w:color w:val="000000"/>
        </w:rPr>
        <w:t xml:space="preserve">графена на активные формы азота в системе </w:t>
      </w:r>
      <w:proofErr w:type="spellStart"/>
      <w:r w:rsidRPr="00B17170">
        <w:rPr>
          <w:color w:val="000000"/>
        </w:rPr>
        <w:t>люминол</w:t>
      </w:r>
      <w:proofErr w:type="spellEnd"/>
      <w:r w:rsidRPr="00B17170">
        <w:rPr>
          <w:color w:val="000000"/>
        </w:rPr>
        <w:t>/NO/ H</w:t>
      </w:r>
      <w:r w:rsidRPr="005F0F63">
        <w:rPr>
          <w:color w:val="000000"/>
          <w:vertAlign w:val="subscript"/>
        </w:rPr>
        <w:t>2</w:t>
      </w:r>
      <w:r w:rsidRPr="00B17170">
        <w:rPr>
          <w:color w:val="000000"/>
        </w:rPr>
        <w:t>O</w:t>
      </w:r>
      <w:r w:rsidRPr="005F0F63">
        <w:rPr>
          <w:color w:val="000000"/>
          <w:vertAlign w:val="subscript"/>
        </w:rPr>
        <w:t>2</w:t>
      </w:r>
      <w:r w:rsidRPr="00B17170">
        <w:rPr>
          <w:color w:val="000000"/>
        </w:rPr>
        <w:t>/GO.</w:t>
      </w:r>
    </w:p>
    <w:p w14:paraId="25DDF197" w14:textId="675C734D" w:rsidR="005F0F63" w:rsidRPr="00671E39" w:rsidRDefault="00671E39" w:rsidP="00671E39">
      <w:pPr>
        <w:ind w:firstLine="397"/>
        <w:rPr>
          <w:i/>
          <w:iCs/>
        </w:rPr>
      </w:pPr>
      <w:r w:rsidRPr="00671E39">
        <w:rPr>
          <w:i/>
          <w:iCs/>
          <w:color w:val="000000"/>
          <w:shd w:val="clear" w:color="auto" w:fill="FFFFFF"/>
        </w:rPr>
        <w:t>Работа выполнена при поддержке РФФИ</w:t>
      </w:r>
      <w:r w:rsidRPr="00671E39">
        <w:rPr>
          <w:i/>
          <w:iCs/>
          <w:color w:val="000000"/>
          <w:shd w:val="clear" w:color="auto" w:fill="FFFFFF"/>
        </w:rPr>
        <w:t xml:space="preserve"> </w:t>
      </w:r>
      <w:r w:rsidRPr="00671E39">
        <w:rPr>
          <w:i/>
          <w:iCs/>
          <w:color w:val="000000"/>
          <w:shd w:val="clear" w:color="auto" w:fill="FFFFFF"/>
        </w:rPr>
        <w:t xml:space="preserve">21-33-70074 </w:t>
      </w:r>
      <w:proofErr w:type="spellStart"/>
      <w:r w:rsidRPr="00671E39">
        <w:rPr>
          <w:i/>
          <w:iCs/>
          <w:color w:val="000000"/>
          <w:shd w:val="clear" w:color="auto" w:fill="FFFFFF"/>
        </w:rPr>
        <w:t>мол_а_мос</w:t>
      </w:r>
      <w:proofErr w:type="spellEnd"/>
      <w:r w:rsidRPr="00671E39">
        <w:rPr>
          <w:i/>
          <w:iCs/>
          <w:color w:val="000000"/>
          <w:shd w:val="clear" w:color="auto" w:fill="FFFFFF"/>
        </w:rPr>
        <w:t>.</w:t>
      </w:r>
    </w:p>
    <w:sectPr w:rsidR="005F0F63" w:rsidRPr="00671E3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C6B22"/>
    <w:rsid w:val="003F0D79"/>
    <w:rsid w:val="004A26A3"/>
    <w:rsid w:val="004F0EDF"/>
    <w:rsid w:val="00522BF1"/>
    <w:rsid w:val="005269D1"/>
    <w:rsid w:val="00590166"/>
    <w:rsid w:val="005F0F63"/>
    <w:rsid w:val="00671E39"/>
    <w:rsid w:val="006F7A19"/>
    <w:rsid w:val="00746009"/>
    <w:rsid w:val="00775389"/>
    <w:rsid w:val="00797838"/>
    <w:rsid w:val="007C36D8"/>
    <w:rsid w:val="007F2744"/>
    <w:rsid w:val="008931BE"/>
    <w:rsid w:val="00921D45"/>
    <w:rsid w:val="009A118F"/>
    <w:rsid w:val="009A66DB"/>
    <w:rsid w:val="009B2F80"/>
    <w:rsid w:val="009B3300"/>
    <w:rsid w:val="009F3380"/>
    <w:rsid w:val="00A02163"/>
    <w:rsid w:val="00A314FE"/>
    <w:rsid w:val="00B17170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Пользователь</cp:lastModifiedBy>
  <cp:revision>4</cp:revision>
  <dcterms:created xsi:type="dcterms:W3CDTF">2023-02-15T21:48:00Z</dcterms:created>
  <dcterms:modified xsi:type="dcterms:W3CDTF">2023-02-16T12:01:00Z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