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C9E" w:rsidRPr="003641A4" w:rsidRDefault="00A63BA1" w:rsidP="00C315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Анализ</w:t>
      </w:r>
      <w:r w:rsidRPr="00036E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6E1C" w:rsidRPr="00036E1C">
        <w:rPr>
          <w:rFonts w:ascii="Times New Roman" w:hAnsi="Times New Roman" w:cs="Times New Roman"/>
          <w:b/>
          <w:sz w:val="24"/>
          <w:szCs w:val="24"/>
        </w:rPr>
        <w:t xml:space="preserve">спектров комбинационного рассеяния света ряда </w:t>
      </w:r>
      <w:proofErr w:type="spellStart"/>
      <w:r w:rsidR="00036E1C" w:rsidRPr="00036E1C">
        <w:rPr>
          <w:rFonts w:ascii="Times New Roman" w:hAnsi="Times New Roman" w:cs="Times New Roman"/>
          <w:b/>
          <w:sz w:val="24"/>
          <w:szCs w:val="24"/>
        </w:rPr>
        <w:t>каротиноидов</w:t>
      </w:r>
      <w:proofErr w:type="spellEnd"/>
      <w:r w:rsidR="00036E1C" w:rsidRPr="00036E1C">
        <w:rPr>
          <w:rFonts w:ascii="Times New Roman" w:hAnsi="Times New Roman" w:cs="Times New Roman"/>
          <w:b/>
          <w:sz w:val="24"/>
          <w:szCs w:val="24"/>
        </w:rPr>
        <w:t xml:space="preserve"> растительного и бактериального происхождения</w:t>
      </w:r>
      <w:r w:rsidR="003641A4" w:rsidRPr="003641A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641A4">
        <w:rPr>
          <w:rFonts w:ascii="Times New Roman" w:hAnsi="Times New Roman" w:cs="Times New Roman"/>
          <w:b/>
          <w:sz w:val="24"/>
          <w:szCs w:val="24"/>
        </w:rPr>
        <w:t>анализ и расчет методом функционала плотности</w:t>
      </w:r>
    </w:p>
    <w:p w:rsidR="00063496" w:rsidRDefault="00063496" w:rsidP="00C3155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Васимов Д.Д.</w:t>
      </w:r>
    </w:p>
    <w:p w:rsidR="00063496" w:rsidRPr="00C31552" w:rsidRDefault="00063496" w:rsidP="00C3155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Студент</w:t>
      </w:r>
    </w:p>
    <w:p w:rsidR="00063496" w:rsidRDefault="00063496" w:rsidP="00C3155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63496">
        <w:rPr>
          <w:rFonts w:ascii="Times New Roman" w:hAnsi="Times New Roman" w:cs="Times New Roman"/>
          <w:i/>
          <w:sz w:val="24"/>
          <w:szCs w:val="24"/>
        </w:rPr>
        <w:t>Институт общей физики им. А.М. Прохорова РАН, Москва, Россия</w:t>
      </w:r>
    </w:p>
    <w:p w:rsidR="00D94066" w:rsidRPr="00C31552" w:rsidRDefault="00306372" w:rsidP="00C3155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8586C">
        <w:rPr>
          <w:rFonts w:ascii="Times New Roman" w:hAnsi="Times New Roman" w:cs="Times New Roman"/>
          <w:i/>
          <w:sz w:val="24"/>
          <w:szCs w:val="24"/>
        </w:rPr>
        <w:t>Московский педагогический государственный университет,</w:t>
      </w:r>
    </w:p>
    <w:p w:rsidR="00306372" w:rsidRPr="00925D9C" w:rsidRDefault="003641A4" w:rsidP="00C31552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</w:t>
      </w:r>
      <w:r w:rsidR="00D94066" w:rsidRPr="00C31552">
        <w:rPr>
          <w:rFonts w:ascii="Times New Roman" w:hAnsi="Times New Roman" w:cs="Times New Roman"/>
          <w:i/>
          <w:sz w:val="24"/>
          <w:szCs w:val="24"/>
        </w:rPr>
        <w:t xml:space="preserve">нститут физики технологии и информационных систем, </w:t>
      </w:r>
      <w:r w:rsidR="00306372" w:rsidRPr="0068586C">
        <w:rPr>
          <w:rFonts w:ascii="Times New Roman" w:hAnsi="Times New Roman" w:cs="Times New Roman"/>
          <w:i/>
          <w:sz w:val="24"/>
          <w:szCs w:val="24"/>
        </w:rPr>
        <w:t>Москва, Россия</w:t>
      </w:r>
    </w:p>
    <w:p w:rsidR="00063496" w:rsidRPr="005B1B03" w:rsidRDefault="00063496" w:rsidP="00C31552">
      <w:pPr>
        <w:spacing w:after="20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63496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5B1B03">
        <w:rPr>
          <w:rFonts w:ascii="Times New Roman" w:hAnsi="Times New Roman" w:cs="Times New Roman"/>
          <w:i/>
          <w:sz w:val="24"/>
          <w:szCs w:val="24"/>
        </w:rPr>
        <w:t>–</w:t>
      </w:r>
      <w:r w:rsidRPr="00063496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5B1B03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063496">
        <w:rPr>
          <w:rFonts w:ascii="Times New Roman" w:hAnsi="Times New Roman" w:cs="Times New Roman"/>
          <w:i/>
          <w:sz w:val="24"/>
          <w:szCs w:val="24"/>
          <w:lang w:val="en-US"/>
        </w:rPr>
        <w:t>vasdim</w:t>
      </w:r>
      <w:proofErr w:type="spellEnd"/>
      <w:r w:rsidRPr="005B1B03">
        <w:rPr>
          <w:rFonts w:ascii="Times New Roman" w:hAnsi="Times New Roman" w:cs="Times New Roman"/>
          <w:i/>
          <w:sz w:val="24"/>
          <w:szCs w:val="24"/>
        </w:rPr>
        <w:t>1612@</w:t>
      </w:r>
      <w:proofErr w:type="spellStart"/>
      <w:r w:rsidRPr="00063496">
        <w:rPr>
          <w:rFonts w:ascii="Times New Roman" w:hAnsi="Times New Roman" w:cs="Times New Roman"/>
          <w:i/>
          <w:sz w:val="24"/>
          <w:szCs w:val="24"/>
          <w:lang w:val="en-US"/>
        </w:rPr>
        <w:t>yandex</w:t>
      </w:r>
      <w:proofErr w:type="spellEnd"/>
      <w:r w:rsidRPr="005B1B03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063496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  <w:proofErr w:type="spellEnd"/>
    </w:p>
    <w:p w:rsidR="00F10DBC" w:rsidRDefault="00B12838" w:rsidP="00C3155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Каротиноиды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3641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органические </w:t>
      </w:r>
      <w:r w:rsidR="003641A4">
        <w:rPr>
          <w:rFonts w:ascii="Times New Roman" w:hAnsi="Times New Roman" w:cs="Times New Roman"/>
          <w:sz w:val="24"/>
          <w:szCs w:val="24"/>
        </w:rPr>
        <w:t>пигменты</w:t>
      </w:r>
      <w:r w:rsidR="007B01E9">
        <w:rPr>
          <w:rFonts w:ascii="Times New Roman" w:hAnsi="Times New Roman" w:cs="Times New Roman"/>
          <w:sz w:val="24"/>
          <w:szCs w:val="24"/>
        </w:rPr>
        <w:t xml:space="preserve">, </w:t>
      </w:r>
      <w:r w:rsidR="00597322">
        <w:rPr>
          <w:rFonts w:ascii="Times New Roman" w:hAnsi="Times New Roman" w:cs="Times New Roman"/>
          <w:sz w:val="24"/>
          <w:szCs w:val="24"/>
        </w:rPr>
        <w:t>которы</w:t>
      </w:r>
      <w:r w:rsidR="00941F6A">
        <w:rPr>
          <w:rFonts w:ascii="Times New Roman" w:hAnsi="Times New Roman" w:cs="Times New Roman"/>
          <w:sz w:val="24"/>
          <w:szCs w:val="24"/>
        </w:rPr>
        <w:t>е в том числе</w:t>
      </w:r>
      <w:r w:rsidR="00597322">
        <w:rPr>
          <w:rFonts w:ascii="Times New Roman" w:hAnsi="Times New Roman" w:cs="Times New Roman"/>
          <w:sz w:val="24"/>
          <w:szCs w:val="24"/>
        </w:rPr>
        <w:t xml:space="preserve"> выполняют важные д</w:t>
      </w:r>
      <w:r w:rsidR="007B01E9">
        <w:rPr>
          <w:rFonts w:ascii="Times New Roman" w:hAnsi="Times New Roman" w:cs="Times New Roman"/>
          <w:sz w:val="24"/>
          <w:szCs w:val="24"/>
        </w:rPr>
        <w:t xml:space="preserve">ля здоровья </w:t>
      </w:r>
      <w:r w:rsidR="003A06E8">
        <w:rPr>
          <w:rFonts w:ascii="Times New Roman" w:hAnsi="Times New Roman" w:cs="Times New Roman"/>
          <w:sz w:val="24"/>
          <w:szCs w:val="24"/>
        </w:rPr>
        <w:t>людей</w:t>
      </w:r>
      <w:r w:rsidR="00597322">
        <w:rPr>
          <w:rFonts w:ascii="Times New Roman" w:hAnsi="Times New Roman" w:cs="Times New Roman"/>
          <w:sz w:val="24"/>
          <w:szCs w:val="24"/>
        </w:rPr>
        <w:t xml:space="preserve"> функции. </w:t>
      </w:r>
      <w:proofErr w:type="spellStart"/>
      <w:r w:rsidR="00A63BA1">
        <w:rPr>
          <w:rFonts w:ascii="Times New Roman" w:hAnsi="Times New Roman" w:cs="Times New Roman"/>
          <w:sz w:val="24"/>
          <w:szCs w:val="24"/>
        </w:rPr>
        <w:t>Каротиноиды</w:t>
      </w:r>
      <w:proofErr w:type="spellEnd"/>
      <w:r w:rsidR="00A63BA1">
        <w:rPr>
          <w:rFonts w:ascii="Times New Roman" w:hAnsi="Times New Roman" w:cs="Times New Roman"/>
          <w:sz w:val="24"/>
          <w:szCs w:val="24"/>
        </w:rPr>
        <w:t xml:space="preserve"> </w:t>
      </w:r>
      <w:r w:rsidR="00597322">
        <w:rPr>
          <w:rFonts w:ascii="Times New Roman" w:hAnsi="Times New Roman" w:cs="Times New Roman"/>
          <w:sz w:val="24"/>
          <w:szCs w:val="24"/>
        </w:rPr>
        <w:t xml:space="preserve">выступают </w:t>
      </w:r>
      <w:r w:rsidR="00B76DC9">
        <w:rPr>
          <w:rFonts w:ascii="Times New Roman" w:hAnsi="Times New Roman" w:cs="Times New Roman"/>
          <w:sz w:val="24"/>
          <w:szCs w:val="24"/>
        </w:rPr>
        <w:t>в качестве антиоксидантов</w:t>
      </w:r>
      <w:r w:rsidR="003641A4">
        <w:rPr>
          <w:rFonts w:ascii="Times New Roman" w:hAnsi="Times New Roman" w:cs="Times New Roman"/>
          <w:sz w:val="24"/>
          <w:szCs w:val="24"/>
        </w:rPr>
        <w:t>,</w:t>
      </w:r>
      <w:r w:rsidR="00597322">
        <w:rPr>
          <w:rFonts w:ascii="Times New Roman" w:hAnsi="Times New Roman" w:cs="Times New Roman"/>
          <w:sz w:val="24"/>
          <w:szCs w:val="24"/>
        </w:rPr>
        <w:t xml:space="preserve"> борясь со свободными радикалами</w:t>
      </w:r>
      <w:r w:rsidR="003A06E8">
        <w:rPr>
          <w:rFonts w:ascii="Times New Roman" w:hAnsi="Times New Roman" w:cs="Times New Roman"/>
          <w:sz w:val="24"/>
          <w:szCs w:val="24"/>
        </w:rPr>
        <w:t xml:space="preserve"> в организме человека</w:t>
      </w:r>
      <w:r w:rsidR="003E468B">
        <w:rPr>
          <w:rFonts w:ascii="Times New Roman" w:hAnsi="Times New Roman" w:cs="Times New Roman"/>
          <w:sz w:val="24"/>
          <w:szCs w:val="24"/>
        </w:rPr>
        <w:t xml:space="preserve">, обладают антиканцерогенными, антимутагенными, иммуностимулирующими и лечебными </w:t>
      </w:r>
      <w:r w:rsidR="003641A4">
        <w:rPr>
          <w:rFonts w:ascii="Times New Roman" w:hAnsi="Times New Roman" w:cs="Times New Roman"/>
          <w:sz w:val="24"/>
          <w:szCs w:val="24"/>
        </w:rPr>
        <w:t>свойствами</w:t>
      </w:r>
      <w:r w:rsidR="00925D9C">
        <w:rPr>
          <w:rFonts w:ascii="Times New Roman" w:hAnsi="Times New Roman" w:cs="Times New Roman"/>
          <w:sz w:val="24"/>
          <w:szCs w:val="24"/>
        </w:rPr>
        <w:t xml:space="preserve"> </w:t>
      </w:r>
      <w:r w:rsidR="00925D9C" w:rsidRPr="00C31552">
        <w:rPr>
          <w:rFonts w:ascii="Times New Roman" w:hAnsi="Times New Roman" w:cs="Times New Roman"/>
          <w:sz w:val="24"/>
          <w:szCs w:val="24"/>
        </w:rPr>
        <w:t>[</w:t>
      </w:r>
      <w:r w:rsidR="003641A4">
        <w:rPr>
          <w:rFonts w:ascii="Times New Roman" w:hAnsi="Times New Roman" w:cs="Times New Roman"/>
          <w:sz w:val="24"/>
          <w:szCs w:val="24"/>
        </w:rPr>
        <w:t>1</w:t>
      </w:r>
      <w:r w:rsidR="00925D9C" w:rsidRPr="00C31552">
        <w:rPr>
          <w:rFonts w:ascii="Times New Roman" w:hAnsi="Times New Roman" w:cs="Times New Roman"/>
          <w:sz w:val="24"/>
          <w:szCs w:val="24"/>
        </w:rPr>
        <w:t>]</w:t>
      </w:r>
      <w:r w:rsidR="003E468B">
        <w:rPr>
          <w:rFonts w:ascii="Times New Roman" w:hAnsi="Times New Roman" w:cs="Times New Roman"/>
          <w:sz w:val="24"/>
          <w:szCs w:val="24"/>
        </w:rPr>
        <w:t xml:space="preserve">. </w:t>
      </w:r>
      <w:r w:rsidR="00A63BA1">
        <w:rPr>
          <w:rFonts w:ascii="Times New Roman" w:hAnsi="Times New Roman" w:cs="Times New Roman"/>
          <w:sz w:val="24"/>
          <w:szCs w:val="24"/>
        </w:rPr>
        <w:t xml:space="preserve">Помимо этого, </w:t>
      </w:r>
      <w:proofErr w:type="spellStart"/>
      <w:r w:rsidR="00A63BA1">
        <w:rPr>
          <w:rFonts w:ascii="Times New Roman" w:hAnsi="Times New Roman" w:cs="Times New Roman"/>
          <w:sz w:val="24"/>
          <w:szCs w:val="24"/>
        </w:rPr>
        <w:t>каротиноиды</w:t>
      </w:r>
      <w:proofErr w:type="spellEnd"/>
      <w:r w:rsidR="00A63BA1">
        <w:rPr>
          <w:rFonts w:ascii="Times New Roman" w:hAnsi="Times New Roman" w:cs="Times New Roman"/>
          <w:sz w:val="24"/>
          <w:szCs w:val="24"/>
        </w:rPr>
        <w:t xml:space="preserve"> </w:t>
      </w:r>
      <w:r w:rsidR="00FB65F5">
        <w:rPr>
          <w:rFonts w:ascii="Times New Roman" w:hAnsi="Times New Roman" w:cs="Times New Roman"/>
          <w:sz w:val="24"/>
          <w:szCs w:val="24"/>
        </w:rPr>
        <w:t xml:space="preserve">участвуют в </w:t>
      </w:r>
      <w:r w:rsidR="00B321F2">
        <w:rPr>
          <w:rFonts w:ascii="Times New Roman" w:hAnsi="Times New Roman" w:cs="Times New Roman"/>
          <w:sz w:val="24"/>
          <w:szCs w:val="24"/>
        </w:rPr>
        <w:t xml:space="preserve">биохимических </w:t>
      </w:r>
      <w:r w:rsidR="00FB65F5">
        <w:rPr>
          <w:rFonts w:ascii="Times New Roman" w:hAnsi="Times New Roman" w:cs="Times New Roman"/>
          <w:sz w:val="24"/>
          <w:szCs w:val="24"/>
        </w:rPr>
        <w:t xml:space="preserve">процессах </w:t>
      </w:r>
      <w:r>
        <w:rPr>
          <w:rFonts w:ascii="Times New Roman" w:hAnsi="Times New Roman" w:cs="Times New Roman"/>
          <w:sz w:val="24"/>
          <w:szCs w:val="24"/>
        </w:rPr>
        <w:t>в растениях, бактериях</w:t>
      </w:r>
      <w:r w:rsidR="00C24259">
        <w:rPr>
          <w:rFonts w:ascii="Times New Roman" w:hAnsi="Times New Roman" w:cs="Times New Roman"/>
          <w:sz w:val="24"/>
          <w:szCs w:val="24"/>
        </w:rPr>
        <w:t>, грибах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8C4AB0">
        <w:rPr>
          <w:rFonts w:ascii="Times New Roman" w:hAnsi="Times New Roman" w:cs="Times New Roman"/>
          <w:sz w:val="24"/>
          <w:szCs w:val="24"/>
        </w:rPr>
        <w:t>некоторых других</w:t>
      </w:r>
      <w:r>
        <w:rPr>
          <w:rFonts w:ascii="Times New Roman" w:hAnsi="Times New Roman" w:cs="Times New Roman"/>
          <w:sz w:val="24"/>
          <w:szCs w:val="24"/>
        </w:rPr>
        <w:t xml:space="preserve"> живых организмах. </w:t>
      </w:r>
      <w:r w:rsidR="007D6DB3">
        <w:rPr>
          <w:rFonts w:ascii="Times New Roman" w:hAnsi="Times New Roman" w:cs="Times New Roman"/>
          <w:sz w:val="24"/>
          <w:szCs w:val="24"/>
        </w:rPr>
        <w:t>Целью данной работы было в</w:t>
      </w:r>
      <w:r w:rsidR="007D6DB3" w:rsidRPr="006C377F">
        <w:rPr>
          <w:rFonts w:ascii="Times New Roman" w:hAnsi="Times New Roman" w:cs="Times New Roman"/>
          <w:sz w:val="24"/>
          <w:szCs w:val="24"/>
        </w:rPr>
        <w:t>ыяв</w:t>
      </w:r>
      <w:r w:rsidR="007D6DB3">
        <w:rPr>
          <w:rFonts w:ascii="Times New Roman" w:hAnsi="Times New Roman" w:cs="Times New Roman"/>
          <w:sz w:val="24"/>
          <w:szCs w:val="24"/>
        </w:rPr>
        <w:t xml:space="preserve">ление </w:t>
      </w:r>
      <w:r w:rsidR="007D6DB3" w:rsidRPr="006C377F">
        <w:rPr>
          <w:rFonts w:ascii="Times New Roman" w:hAnsi="Times New Roman" w:cs="Times New Roman"/>
          <w:sz w:val="24"/>
          <w:szCs w:val="24"/>
        </w:rPr>
        <w:t>закономерност</w:t>
      </w:r>
      <w:r w:rsidR="007D6DB3">
        <w:rPr>
          <w:rFonts w:ascii="Times New Roman" w:hAnsi="Times New Roman" w:cs="Times New Roman"/>
          <w:sz w:val="24"/>
          <w:szCs w:val="24"/>
        </w:rPr>
        <w:t>ей</w:t>
      </w:r>
      <w:r w:rsidR="007D6DB3" w:rsidRPr="006C377F">
        <w:rPr>
          <w:rFonts w:ascii="Times New Roman" w:hAnsi="Times New Roman" w:cs="Times New Roman"/>
          <w:sz w:val="24"/>
          <w:szCs w:val="24"/>
        </w:rPr>
        <w:t xml:space="preserve"> в положени</w:t>
      </w:r>
      <w:r w:rsidR="007D6DB3">
        <w:rPr>
          <w:rFonts w:ascii="Times New Roman" w:hAnsi="Times New Roman" w:cs="Times New Roman"/>
          <w:sz w:val="24"/>
          <w:szCs w:val="24"/>
        </w:rPr>
        <w:t>ях</w:t>
      </w:r>
      <w:r w:rsidR="007D6DB3" w:rsidRPr="006C377F">
        <w:rPr>
          <w:rFonts w:ascii="Times New Roman" w:hAnsi="Times New Roman" w:cs="Times New Roman"/>
          <w:sz w:val="24"/>
          <w:szCs w:val="24"/>
        </w:rPr>
        <w:t xml:space="preserve"> и интенсивност</w:t>
      </w:r>
      <w:r w:rsidR="007D6DB3">
        <w:rPr>
          <w:rFonts w:ascii="Times New Roman" w:hAnsi="Times New Roman" w:cs="Times New Roman"/>
          <w:sz w:val="24"/>
          <w:szCs w:val="24"/>
        </w:rPr>
        <w:t>ях</w:t>
      </w:r>
      <w:r w:rsidR="007D6DB3" w:rsidRPr="006C377F">
        <w:rPr>
          <w:rFonts w:ascii="Times New Roman" w:hAnsi="Times New Roman" w:cs="Times New Roman"/>
          <w:sz w:val="24"/>
          <w:szCs w:val="24"/>
        </w:rPr>
        <w:t xml:space="preserve"> линий в спектрах </w:t>
      </w:r>
      <w:r w:rsidR="007D6DB3">
        <w:rPr>
          <w:rFonts w:ascii="Times New Roman" w:hAnsi="Times New Roman" w:cs="Times New Roman"/>
          <w:sz w:val="24"/>
          <w:szCs w:val="24"/>
        </w:rPr>
        <w:t>комбинационного рассеяния (КР)</w:t>
      </w:r>
      <w:r w:rsidR="007D6DB3" w:rsidRPr="007D6D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6DB3">
        <w:rPr>
          <w:rFonts w:ascii="Times New Roman" w:hAnsi="Times New Roman" w:cs="Times New Roman"/>
          <w:sz w:val="24"/>
          <w:szCs w:val="24"/>
        </w:rPr>
        <w:t>каротиноидов</w:t>
      </w:r>
      <w:proofErr w:type="spellEnd"/>
      <w:r w:rsidR="007D6DB3">
        <w:rPr>
          <w:rFonts w:ascii="Times New Roman" w:hAnsi="Times New Roman" w:cs="Times New Roman"/>
          <w:sz w:val="24"/>
          <w:szCs w:val="24"/>
        </w:rPr>
        <w:t xml:space="preserve"> растительного и бактериального происхождения</w:t>
      </w:r>
      <w:r w:rsidR="003E468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F10DBC">
        <w:rPr>
          <w:rFonts w:ascii="Times New Roman" w:hAnsi="Times New Roman" w:cs="Times New Roman"/>
          <w:sz w:val="24"/>
          <w:szCs w:val="24"/>
        </w:rPr>
        <w:t>ликопина</w:t>
      </w:r>
      <w:proofErr w:type="spellEnd"/>
      <w:r w:rsidR="00F10DB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10DBC">
        <w:rPr>
          <w:rFonts w:ascii="Times New Roman" w:hAnsi="Times New Roman" w:cs="Times New Roman"/>
          <w:sz w:val="24"/>
          <w:szCs w:val="24"/>
        </w:rPr>
        <w:t>нейроспорина</w:t>
      </w:r>
      <w:proofErr w:type="spellEnd"/>
      <w:r w:rsidR="00F10DBC">
        <w:rPr>
          <w:rFonts w:ascii="Times New Roman" w:hAnsi="Times New Roman" w:cs="Times New Roman"/>
          <w:sz w:val="24"/>
          <w:szCs w:val="24"/>
        </w:rPr>
        <w:t xml:space="preserve">, β-каротина, </w:t>
      </w:r>
      <w:proofErr w:type="spellStart"/>
      <w:r w:rsidR="00F10DBC">
        <w:rPr>
          <w:rFonts w:ascii="Times New Roman" w:hAnsi="Times New Roman" w:cs="Times New Roman"/>
          <w:sz w:val="24"/>
          <w:szCs w:val="24"/>
        </w:rPr>
        <w:t>лютеина</w:t>
      </w:r>
      <w:proofErr w:type="spellEnd"/>
      <w:r w:rsidR="00F10DB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10DBC">
        <w:rPr>
          <w:rFonts w:ascii="Times New Roman" w:hAnsi="Times New Roman" w:cs="Times New Roman"/>
          <w:sz w:val="24"/>
          <w:szCs w:val="24"/>
        </w:rPr>
        <w:t>спириллоксантина</w:t>
      </w:r>
      <w:proofErr w:type="spellEnd"/>
      <w:r w:rsidR="00F10DB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F10DBC">
        <w:rPr>
          <w:rFonts w:ascii="Times New Roman" w:hAnsi="Times New Roman" w:cs="Times New Roman"/>
          <w:sz w:val="24"/>
          <w:szCs w:val="24"/>
        </w:rPr>
        <w:t>сфероидена</w:t>
      </w:r>
      <w:proofErr w:type="spellEnd"/>
      <w:r w:rsidR="003E468B">
        <w:rPr>
          <w:rFonts w:ascii="Times New Roman" w:hAnsi="Times New Roman" w:cs="Times New Roman"/>
          <w:sz w:val="24"/>
          <w:szCs w:val="24"/>
        </w:rPr>
        <w:t xml:space="preserve">. </w:t>
      </w:r>
      <w:r w:rsidR="00EB0B94">
        <w:rPr>
          <w:rFonts w:ascii="Times New Roman" w:hAnsi="Times New Roman" w:cs="Times New Roman"/>
          <w:sz w:val="24"/>
          <w:szCs w:val="24"/>
        </w:rPr>
        <w:t xml:space="preserve">Эти </w:t>
      </w:r>
      <w:proofErr w:type="spellStart"/>
      <w:r w:rsidR="00EB0B94">
        <w:rPr>
          <w:rFonts w:ascii="Times New Roman" w:hAnsi="Times New Roman" w:cs="Times New Roman"/>
          <w:sz w:val="24"/>
          <w:szCs w:val="24"/>
        </w:rPr>
        <w:t>каротиноиды</w:t>
      </w:r>
      <w:proofErr w:type="spellEnd"/>
      <w:r w:rsidR="00372CC8">
        <w:rPr>
          <w:rFonts w:ascii="Times New Roman" w:hAnsi="Times New Roman" w:cs="Times New Roman"/>
          <w:sz w:val="24"/>
          <w:szCs w:val="24"/>
        </w:rPr>
        <w:t xml:space="preserve"> </w:t>
      </w:r>
      <w:r w:rsidR="003641A4">
        <w:rPr>
          <w:rFonts w:ascii="Times New Roman" w:hAnsi="Times New Roman" w:cs="Times New Roman"/>
          <w:sz w:val="24"/>
          <w:szCs w:val="24"/>
        </w:rPr>
        <w:t>объединены тем, что они участвуют в цепочк</w:t>
      </w:r>
      <w:r w:rsidR="008C4AB0">
        <w:rPr>
          <w:rFonts w:ascii="Times New Roman" w:hAnsi="Times New Roman" w:cs="Times New Roman"/>
          <w:sz w:val="24"/>
          <w:szCs w:val="24"/>
        </w:rPr>
        <w:t>ах</w:t>
      </w:r>
      <w:r w:rsidR="003641A4">
        <w:rPr>
          <w:rFonts w:ascii="Times New Roman" w:hAnsi="Times New Roman" w:cs="Times New Roman"/>
          <w:sz w:val="24"/>
          <w:szCs w:val="24"/>
        </w:rPr>
        <w:t xml:space="preserve"> биосинтеза </w:t>
      </w:r>
      <w:proofErr w:type="spellStart"/>
      <w:r w:rsidR="003641A4">
        <w:rPr>
          <w:rFonts w:ascii="Times New Roman" w:hAnsi="Times New Roman" w:cs="Times New Roman"/>
          <w:sz w:val="24"/>
          <w:szCs w:val="24"/>
        </w:rPr>
        <w:t>каротиноидов</w:t>
      </w:r>
      <w:proofErr w:type="spellEnd"/>
      <w:r w:rsidR="00DB0A53">
        <w:rPr>
          <w:rFonts w:ascii="Times New Roman" w:hAnsi="Times New Roman" w:cs="Times New Roman"/>
          <w:sz w:val="24"/>
          <w:szCs w:val="24"/>
        </w:rPr>
        <w:t xml:space="preserve"> </w:t>
      </w:r>
      <w:r w:rsidR="00DB0A53" w:rsidRPr="00C31552">
        <w:rPr>
          <w:rFonts w:ascii="Times New Roman" w:hAnsi="Times New Roman" w:cs="Times New Roman"/>
          <w:sz w:val="24"/>
          <w:szCs w:val="24"/>
        </w:rPr>
        <w:t>[</w:t>
      </w:r>
      <w:r w:rsidR="003641A4">
        <w:rPr>
          <w:rFonts w:ascii="Times New Roman" w:hAnsi="Times New Roman" w:cs="Times New Roman"/>
          <w:sz w:val="24"/>
          <w:szCs w:val="24"/>
        </w:rPr>
        <w:t>2</w:t>
      </w:r>
      <w:r w:rsidR="00DB0A53" w:rsidRPr="00C31552">
        <w:rPr>
          <w:rFonts w:ascii="Times New Roman" w:hAnsi="Times New Roman" w:cs="Times New Roman"/>
          <w:sz w:val="24"/>
          <w:szCs w:val="24"/>
        </w:rPr>
        <w:t xml:space="preserve">, </w:t>
      </w:r>
      <w:r w:rsidR="003641A4">
        <w:rPr>
          <w:rFonts w:ascii="Times New Roman" w:hAnsi="Times New Roman" w:cs="Times New Roman"/>
          <w:sz w:val="24"/>
          <w:szCs w:val="24"/>
        </w:rPr>
        <w:t>3</w:t>
      </w:r>
      <w:r w:rsidR="00DB0A53" w:rsidRPr="00C31552">
        <w:rPr>
          <w:rFonts w:ascii="Times New Roman" w:hAnsi="Times New Roman" w:cs="Times New Roman"/>
          <w:sz w:val="24"/>
          <w:szCs w:val="24"/>
        </w:rPr>
        <w:t>]</w:t>
      </w:r>
      <w:r w:rsidR="003E468B" w:rsidRPr="0068586C">
        <w:rPr>
          <w:rFonts w:ascii="Times New Roman" w:hAnsi="Times New Roman" w:cs="Times New Roman"/>
          <w:sz w:val="24"/>
          <w:szCs w:val="24"/>
        </w:rPr>
        <w:t>.</w:t>
      </w:r>
    </w:p>
    <w:p w:rsidR="007D6DB3" w:rsidRDefault="00F10DBC" w:rsidP="00C3155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B12838">
        <w:rPr>
          <w:rFonts w:ascii="Times New Roman" w:hAnsi="Times New Roman" w:cs="Times New Roman"/>
          <w:sz w:val="24"/>
          <w:szCs w:val="24"/>
        </w:rPr>
        <w:t xml:space="preserve">ыли </w:t>
      </w:r>
      <w:r>
        <w:rPr>
          <w:rFonts w:ascii="Times New Roman" w:hAnsi="Times New Roman" w:cs="Times New Roman"/>
          <w:sz w:val="24"/>
          <w:szCs w:val="24"/>
        </w:rPr>
        <w:t>зарегистрированы</w:t>
      </w:r>
      <w:r w:rsidR="00C24259">
        <w:rPr>
          <w:rFonts w:ascii="Times New Roman" w:hAnsi="Times New Roman" w:cs="Times New Roman"/>
          <w:sz w:val="24"/>
          <w:szCs w:val="24"/>
        </w:rPr>
        <w:t xml:space="preserve"> спектры </w:t>
      </w:r>
      <w:r>
        <w:rPr>
          <w:rFonts w:ascii="Times New Roman" w:hAnsi="Times New Roman" w:cs="Times New Roman"/>
          <w:sz w:val="24"/>
          <w:szCs w:val="24"/>
        </w:rPr>
        <w:t>КР</w:t>
      </w:r>
      <w:r w:rsidR="007C25FA">
        <w:rPr>
          <w:rFonts w:ascii="Times New Roman" w:hAnsi="Times New Roman" w:cs="Times New Roman"/>
          <w:sz w:val="24"/>
          <w:szCs w:val="24"/>
        </w:rPr>
        <w:t xml:space="preserve"> исследуемых </w:t>
      </w:r>
      <w:proofErr w:type="spellStart"/>
      <w:r w:rsidR="007C25FA">
        <w:rPr>
          <w:rFonts w:ascii="Times New Roman" w:hAnsi="Times New Roman" w:cs="Times New Roman"/>
          <w:sz w:val="24"/>
          <w:szCs w:val="24"/>
        </w:rPr>
        <w:t>каротиноидов</w:t>
      </w:r>
      <w:proofErr w:type="spellEnd"/>
      <w:r w:rsidR="00B12838">
        <w:rPr>
          <w:rFonts w:ascii="Times New Roman" w:hAnsi="Times New Roman" w:cs="Times New Roman"/>
          <w:sz w:val="24"/>
          <w:szCs w:val="24"/>
        </w:rPr>
        <w:t xml:space="preserve"> </w:t>
      </w:r>
      <w:r w:rsidR="00EF6DA2" w:rsidRPr="00EF6DA2">
        <w:rPr>
          <w:rFonts w:ascii="Times New Roman" w:hAnsi="Times New Roman" w:cs="Times New Roman"/>
          <w:sz w:val="24"/>
          <w:szCs w:val="24"/>
        </w:rPr>
        <w:t>при длин</w:t>
      </w:r>
      <w:r w:rsidR="00EF6DA2">
        <w:rPr>
          <w:rFonts w:ascii="Times New Roman" w:hAnsi="Times New Roman" w:cs="Times New Roman"/>
          <w:sz w:val="24"/>
          <w:szCs w:val="24"/>
        </w:rPr>
        <w:t>ах</w:t>
      </w:r>
      <w:r w:rsidR="00EF6DA2" w:rsidRPr="00EF6DA2">
        <w:rPr>
          <w:rFonts w:ascii="Times New Roman" w:hAnsi="Times New Roman" w:cs="Times New Roman"/>
          <w:sz w:val="24"/>
          <w:szCs w:val="24"/>
        </w:rPr>
        <w:t xml:space="preserve"> волн возбуждающего излучения 532 </w:t>
      </w:r>
      <w:proofErr w:type="spellStart"/>
      <w:r w:rsidR="00EF6DA2" w:rsidRPr="00EF6DA2">
        <w:rPr>
          <w:rFonts w:ascii="Times New Roman" w:hAnsi="Times New Roman" w:cs="Times New Roman"/>
          <w:sz w:val="24"/>
          <w:szCs w:val="24"/>
        </w:rPr>
        <w:t>нм</w:t>
      </w:r>
      <w:proofErr w:type="spellEnd"/>
      <w:r w:rsidR="00EF6DA2">
        <w:rPr>
          <w:rFonts w:ascii="Times New Roman" w:hAnsi="Times New Roman" w:cs="Times New Roman"/>
          <w:sz w:val="24"/>
          <w:szCs w:val="24"/>
        </w:rPr>
        <w:t xml:space="preserve"> и 785 </w:t>
      </w:r>
      <w:proofErr w:type="spellStart"/>
      <w:r w:rsidR="00EF6DA2">
        <w:rPr>
          <w:rFonts w:ascii="Times New Roman" w:hAnsi="Times New Roman" w:cs="Times New Roman"/>
          <w:sz w:val="24"/>
          <w:szCs w:val="24"/>
        </w:rPr>
        <w:t>нм</w:t>
      </w:r>
      <w:proofErr w:type="spellEnd"/>
      <w:r w:rsidR="00EF6DA2" w:rsidRPr="00EF6DA2">
        <w:rPr>
          <w:rFonts w:ascii="Times New Roman" w:hAnsi="Times New Roman" w:cs="Times New Roman"/>
          <w:sz w:val="24"/>
          <w:szCs w:val="24"/>
        </w:rPr>
        <w:t xml:space="preserve"> со спектральным разрешением 4 см</w:t>
      </w:r>
      <w:r w:rsidR="00EF6DA2" w:rsidRPr="00EF6DA2">
        <w:rPr>
          <w:rFonts w:ascii="Times New Roman" w:hAnsi="Times New Roman" w:cs="Times New Roman"/>
          <w:sz w:val="24"/>
          <w:szCs w:val="24"/>
          <w:vertAlign w:val="superscript"/>
        </w:rPr>
        <w:t>−1</w:t>
      </w:r>
      <w:r w:rsidR="00EF6DA2" w:rsidRPr="00EF6DA2">
        <w:rPr>
          <w:rFonts w:ascii="Times New Roman" w:hAnsi="Times New Roman" w:cs="Times New Roman"/>
          <w:sz w:val="24"/>
          <w:szCs w:val="24"/>
        </w:rPr>
        <w:t>.</w:t>
      </w:r>
      <w:r w:rsidR="00EF6DA2">
        <w:rPr>
          <w:rFonts w:ascii="Times New Roman" w:hAnsi="Times New Roman" w:cs="Times New Roman"/>
          <w:sz w:val="24"/>
          <w:szCs w:val="24"/>
        </w:rPr>
        <w:t xml:space="preserve"> На рис.</w:t>
      </w:r>
      <w:r w:rsidR="00221245">
        <w:rPr>
          <w:rFonts w:ascii="Times New Roman" w:hAnsi="Times New Roman" w:cs="Times New Roman"/>
          <w:sz w:val="24"/>
          <w:szCs w:val="24"/>
        </w:rPr>
        <w:t> </w:t>
      </w:r>
      <w:r w:rsidR="00EF6DA2">
        <w:rPr>
          <w:rFonts w:ascii="Times New Roman" w:hAnsi="Times New Roman" w:cs="Times New Roman"/>
          <w:sz w:val="24"/>
          <w:szCs w:val="24"/>
        </w:rPr>
        <w:t xml:space="preserve">1 представлены спектры КР, полученные </w:t>
      </w:r>
      <w:r w:rsidR="00A322BD">
        <w:rPr>
          <w:rFonts w:ascii="Times New Roman" w:hAnsi="Times New Roman" w:cs="Times New Roman"/>
          <w:sz w:val="24"/>
          <w:szCs w:val="24"/>
        </w:rPr>
        <w:t>при возбуждении и</w:t>
      </w:r>
      <w:r w:rsidR="000302C1">
        <w:rPr>
          <w:rFonts w:ascii="Times New Roman" w:hAnsi="Times New Roman" w:cs="Times New Roman"/>
          <w:sz w:val="24"/>
          <w:szCs w:val="24"/>
        </w:rPr>
        <w:t xml:space="preserve">злучением с длиной волны 532 </w:t>
      </w:r>
      <w:proofErr w:type="spellStart"/>
      <w:r w:rsidR="000302C1">
        <w:rPr>
          <w:rFonts w:ascii="Times New Roman" w:hAnsi="Times New Roman" w:cs="Times New Roman"/>
          <w:sz w:val="24"/>
          <w:szCs w:val="24"/>
        </w:rPr>
        <w:t>нм</w:t>
      </w:r>
      <w:proofErr w:type="spellEnd"/>
      <w:r w:rsidR="000302C1">
        <w:rPr>
          <w:rFonts w:ascii="Times New Roman" w:hAnsi="Times New Roman" w:cs="Times New Roman"/>
          <w:sz w:val="24"/>
          <w:szCs w:val="24"/>
        </w:rPr>
        <w:t xml:space="preserve">. Они </w:t>
      </w:r>
      <w:r w:rsidR="00925D9C">
        <w:rPr>
          <w:rFonts w:ascii="Times New Roman" w:hAnsi="Times New Roman" w:cs="Times New Roman"/>
          <w:sz w:val="24"/>
          <w:szCs w:val="24"/>
        </w:rPr>
        <w:t xml:space="preserve">расположены </w:t>
      </w:r>
      <w:r w:rsidR="000302C1">
        <w:rPr>
          <w:rFonts w:ascii="Times New Roman" w:hAnsi="Times New Roman" w:cs="Times New Roman"/>
          <w:sz w:val="24"/>
          <w:szCs w:val="24"/>
        </w:rPr>
        <w:t xml:space="preserve">от верхнего к нижнему </w:t>
      </w:r>
      <w:r w:rsidR="00925D9C">
        <w:rPr>
          <w:rFonts w:ascii="Times New Roman" w:hAnsi="Times New Roman" w:cs="Times New Roman"/>
          <w:sz w:val="24"/>
          <w:szCs w:val="24"/>
        </w:rPr>
        <w:t>в порядке уменьшения длины сопряжения, которая указана в скобках на рисунках.</w:t>
      </w:r>
    </w:p>
    <w:p w:rsidR="00C80630" w:rsidRPr="00C80630" w:rsidRDefault="0016198E" w:rsidP="00C315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pt;height:329.4pt">
            <v:imagedata r:id="rId6" o:title="Рисунок1"/>
          </v:shape>
        </w:pict>
      </w:r>
      <w:bookmarkEnd w:id="0"/>
    </w:p>
    <w:p w:rsidR="00EF6DA2" w:rsidRPr="00B12838" w:rsidRDefault="00EF6DA2" w:rsidP="00C315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552">
        <w:rPr>
          <w:rFonts w:ascii="Times New Roman" w:hAnsi="Times New Roman" w:cs="Times New Roman"/>
          <w:b/>
          <w:i/>
          <w:sz w:val="24"/>
          <w:szCs w:val="24"/>
        </w:rPr>
        <w:t>Рис.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2886">
        <w:rPr>
          <w:rFonts w:ascii="Times New Roman" w:hAnsi="Times New Roman" w:cs="Times New Roman"/>
          <w:sz w:val="24"/>
          <w:szCs w:val="24"/>
        </w:rPr>
        <w:t>Экспериментальные с</w:t>
      </w:r>
      <w:r>
        <w:rPr>
          <w:rFonts w:ascii="Times New Roman" w:hAnsi="Times New Roman" w:cs="Times New Roman"/>
          <w:sz w:val="24"/>
          <w:szCs w:val="24"/>
        </w:rPr>
        <w:t xml:space="preserve">пектры КР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спириллоксантина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ликопина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сфероидена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β-каротина,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лютеина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нейроспорина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80630" w:rsidRDefault="003E468B" w:rsidP="00C31552">
      <w:pPr>
        <w:spacing w:after="0" w:line="240" w:lineRule="auto"/>
        <w:ind w:firstLine="397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Для детального анализа </w:t>
      </w:r>
      <w:r w:rsidR="00854B41">
        <w:rPr>
          <w:rFonts w:ascii="Times New Roman" w:hAnsi="Times New Roman" w:cs="Times New Roman"/>
          <w:sz w:val="24"/>
          <w:szCs w:val="24"/>
        </w:rPr>
        <w:t xml:space="preserve">были </w:t>
      </w:r>
      <w:r w:rsidR="00925D9C">
        <w:rPr>
          <w:rFonts w:ascii="Times New Roman" w:hAnsi="Times New Roman" w:cs="Times New Roman"/>
          <w:sz w:val="24"/>
          <w:szCs w:val="24"/>
        </w:rPr>
        <w:t>также оптимизированы</w:t>
      </w:r>
      <w:r w:rsidR="00854B41">
        <w:rPr>
          <w:rFonts w:ascii="Times New Roman" w:hAnsi="Times New Roman" w:cs="Times New Roman"/>
          <w:sz w:val="24"/>
          <w:szCs w:val="24"/>
        </w:rPr>
        <w:t xml:space="preserve"> структуры молекул и </w:t>
      </w:r>
      <w:r>
        <w:rPr>
          <w:rFonts w:ascii="Times New Roman" w:hAnsi="Times New Roman" w:cs="Times New Roman"/>
          <w:sz w:val="24"/>
          <w:szCs w:val="24"/>
        </w:rPr>
        <w:t xml:space="preserve">смоделированы </w:t>
      </w:r>
      <w:r w:rsidR="00854B41">
        <w:rPr>
          <w:rFonts w:ascii="Times New Roman" w:hAnsi="Times New Roman" w:cs="Times New Roman"/>
          <w:sz w:val="24"/>
          <w:szCs w:val="24"/>
        </w:rPr>
        <w:t xml:space="preserve">спектры КР </w:t>
      </w:r>
      <w:proofErr w:type="spellStart"/>
      <w:r w:rsidR="00854B41">
        <w:rPr>
          <w:rFonts w:ascii="Times New Roman" w:hAnsi="Times New Roman" w:cs="Times New Roman"/>
          <w:sz w:val="24"/>
          <w:szCs w:val="24"/>
        </w:rPr>
        <w:t>каротиноидов</w:t>
      </w:r>
      <w:proofErr w:type="spellEnd"/>
      <w:r w:rsidR="00854B41">
        <w:rPr>
          <w:rFonts w:ascii="Times New Roman" w:hAnsi="Times New Roman" w:cs="Times New Roman"/>
          <w:sz w:val="24"/>
          <w:szCs w:val="24"/>
        </w:rPr>
        <w:t xml:space="preserve"> методом функционала плотности с помощью программы Природа</w:t>
      </w:r>
      <w:r w:rsidR="00925D9C" w:rsidRPr="00C31552">
        <w:rPr>
          <w:rFonts w:ascii="Times New Roman" w:hAnsi="Times New Roman" w:cs="Times New Roman"/>
          <w:sz w:val="24"/>
          <w:szCs w:val="24"/>
        </w:rPr>
        <w:t xml:space="preserve"> [</w:t>
      </w:r>
      <w:r w:rsidR="003641A4">
        <w:rPr>
          <w:rFonts w:ascii="Times New Roman" w:hAnsi="Times New Roman" w:cs="Times New Roman"/>
          <w:sz w:val="24"/>
          <w:szCs w:val="24"/>
        </w:rPr>
        <w:t>4</w:t>
      </w:r>
      <w:r w:rsidR="00925D9C" w:rsidRPr="00C31552">
        <w:rPr>
          <w:rFonts w:ascii="Times New Roman" w:hAnsi="Times New Roman" w:cs="Times New Roman"/>
          <w:sz w:val="24"/>
          <w:szCs w:val="24"/>
        </w:rPr>
        <w:t>]</w:t>
      </w:r>
      <w:r w:rsidR="00854B41">
        <w:rPr>
          <w:rFonts w:ascii="Times New Roman" w:hAnsi="Times New Roman" w:cs="Times New Roman"/>
          <w:sz w:val="24"/>
          <w:szCs w:val="24"/>
        </w:rPr>
        <w:t xml:space="preserve">, </w:t>
      </w:r>
      <w:r w:rsidR="00A63BA1">
        <w:rPr>
          <w:rFonts w:ascii="Times New Roman" w:hAnsi="Times New Roman" w:cs="Times New Roman"/>
          <w:sz w:val="24"/>
          <w:szCs w:val="24"/>
        </w:rPr>
        <w:t>с применением</w:t>
      </w:r>
      <w:r w:rsidR="00854B41" w:rsidRPr="00854B41">
        <w:rPr>
          <w:rFonts w:ascii="Times New Roman" w:hAnsi="Times New Roman" w:cs="Times New Roman"/>
          <w:sz w:val="24"/>
          <w:szCs w:val="24"/>
        </w:rPr>
        <w:t xml:space="preserve"> функционал</w:t>
      </w:r>
      <w:r w:rsidR="006A6CBC">
        <w:rPr>
          <w:rFonts w:ascii="Times New Roman" w:hAnsi="Times New Roman" w:cs="Times New Roman"/>
          <w:sz w:val="24"/>
          <w:szCs w:val="24"/>
        </w:rPr>
        <w:t>а</w:t>
      </w:r>
      <w:r w:rsidR="00854B41" w:rsidRPr="00854B41">
        <w:rPr>
          <w:rFonts w:ascii="Times New Roman" w:hAnsi="Times New Roman" w:cs="Times New Roman"/>
          <w:sz w:val="24"/>
          <w:szCs w:val="24"/>
        </w:rPr>
        <w:t xml:space="preserve"> OLYP и </w:t>
      </w:r>
      <w:r w:rsidR="00A63BA1" w:rsidRPr="00854B41">
        <w:rPr>
          <w:rFonts w:ascii="Times New Roman" w:hAnsi="Times New Roman" w:cs="Times New Roman"/>
          <w:sz w:val="24"/>
          <w:szCs w:val="24"/>
        </w:rPr>
        <w:t>расширенн</w:t>
      </w:r>
      <w:r w:rsidR="00A63BA1">
        <w:rPr>
          <w:rFonts w:ascii="Times New Roman" w:hAnsi="Times New Roman" w:cs="Times New Roman"/>
          <w:sz w:val="24"/>
          <w:szCs w:val="24"/>
        </w:rPr>
        <w:t>ого</w:t>
      </w:r>
      <w:r w:rsidR="00A63BA1" w:rsidRPr="00854B41">
        <w:rPr>
          <w:rFonts w:ascii="Times New Roman" w:hAnsi="Times New Roman" w:cs="Times New Roman"/>
          <w:sz w:val="24"/>
          <w:szCs w:val="24"/>
        </w:rPr>
        <w:t xml:space="preserve"> </w:t>
      </w:r>
      <w:r w:rsidR="00854B41" w:rsidRPr="00854B41">
        <w:rPr>
          <w:rFonts w:ascii="Times New Roman" w:hAnsi="Times New Roman" w:cs="Times New Roman"/>
          <w:sz w:val="24"/>
          <w:szCs w:val="24"/>
        </w:rPr>
        <w:t>базис</w:t>
      </w:r>
      <w:r w:rsidR="00A63BA1">
        <w:rPr>
          <w:rFonts w:ascii="Times New Roman" w:hAnsi="Times New Roman" w:cs="Times New Roman"/>
          <w:sz w:val="24"/>
          <w:szCs w:val="24"/>
        </w:rPr>
        <w:t>а</w:t>
      </w:r>
      <w:r w:rsidR="00854B41" w:rsidRPr="00854B41">
        <w:rPr>
          <w:rFonts w:ascii="Times New Roman" w:hAnsi="Times New Roman" w:cs="Times New Roman"/>
          <w:sz w:val="24"/>
          <w:szCs w:val="24"/>
        </w:rPr>
        <w:t xml:space="preserve"> функций гауссова типа 4z.bas.</w:t>
      </w:r>
      <w:r w:rsidR="00756A16">
        <w:rPr>
          <w:rFonts w:ascii="Times New Roman" w:hAnsi="Times New Roman" w:cs="Times New Roman"/>
          <w:sz w:val="24"/>
          <w:szCs w:val="24"/>
        </w:rPr>
        <w:t xml:space="preserve"> </w:t>
      </w:r>
      <w:r w:rsidR="004A5721">
        <w:rPr>
          <w:rFonts w:ascii="Times New Roman" w:hAnsi="Times New Roman" w:cs="Times New Roman"/>
          <w:sz w:val="24"/>
          <w:szCs w:val="24"/>
        </w:rPr>
        <w:t xml:space="preserve">На рис. 2 представлены рассчитанные спектры КР, смоделированные </w:t>
      </w:r>
      <w:r w:rsidR="004A5721" w:rsidRPr="004A5721">
        <w:rPr>
          <w:rFonts w:ascii="Times New Roman" w:hAnsi="Times New Roman" w:cs="Times New Roman"/>
          <w:sz w:val="24"/>
          <w:szCs w:val="24"/>
        </w:rPr>
        <w:t>с учетом реальн</w:t>
      </w:r>
      <w:r w:rsidR="003B33C2">
        <w:rPr>
          <w:rFonts w:ascii="Times New Roman" w:hAnsi="Times New Roman" w:cs="Times New Roman"/>
          <w:sz w:val="24"/>
          <w:szCs w:val="24"/>
        </w:rPr>
        <w:t>ых</w:t>
      </w:r>
      <w:r w:rsidR="004A5721" w:rsidRPr="004A5721">
        <w:rPr>
          <w:rFonts w:ascii="Times New Roman" w:hAnsi="Times New Roman" w:cs="Times New Roman"/>
          <w:sz w:val="24"/>
          <w:szCs w:val="24"/>
        </w:rPr>
        <w:t xml:space="preserve"> форм и ширин линий КР, </w:t>
      </w:r>
      <w:r w:rsidR="003B33C2">
        <w:rPr>
          <w:rFonts w:ascii="Times New Roman" w:hAnsi="Times New Roman" w:cs="Times New Roman"/>
          <w:sz w:val="24"/>
          <w:szCs w:val="24"/>
        </w:rPr>
        <w:t>получе</w:t>
      </w:r>
      <w:r w:rsidR="004A5721" w:rsidRPr="004A5721">
        <w:rPr>
          <w:rFonts w:ascii="Times New Roman" w:hAnsi="Times New Roman" w:cs="Times New Roman"/>
          <w:sz w:val="24"/>
          <w:szCs w:val="24"/>
        </w:rPr>
        <w:t>нных из экспериментальных спектров.</w:t>
      </w:r>
    </w:p>
    <w:p w:rsidR="00EF6DA2" w:rsidRDefault="0016198E" w:rsidP="00C806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 id="_x0000_i1026" type="#_x0000_t75" style="width:459pt;height:327pt">
            <v:imagedata r:id="rId7" o:title="Рисунок2"/>
          </v:shape>
        </w:pict>
      </w:r>
    </w:p>
    <w:p w:rsidR="00EF6DA2" w:rsidRDefault="0094534F" w:rsidP="00C315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1552">
        <w:rPr>
          <w:rFonts w:ascii="Times New Roman" w:hAnsi="Times New Roman" w:cs="Times New Roman"/>
          <w:b/>
          <w:i/>
          <w:sz w:val="24"/>
          <w:szCs w:val="24"/>
        </w:rPr>
        <w:t xml:space="preserve">Рис. </w:t>
      </w:r>
      <w:r w:rsidR="004A5721" w:rsidRPr="00C31552"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C31552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Рассчитанные спектры КР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спириллоксантина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ликопина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сфероидена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β-каротина,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лютеина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нейроспорина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C1E91" w:rsidRPr="00EF6DA2" w:rsidRDefault="00FC1E91" w:rsidP="00C315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886" w:rsidRDefault="001E0A36" w:rsidP="00C3155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работе показано, что в спектрах КР </w:t>
      </w:r>
      <w:r w:rsidR="003E468B">
        <w:rPr>
          <w:rFonts w:ascii="Times New Roman" w:hAnsi="Times New Roman" w:cs="Times New Roman"/>
          <w:sz w:val="24"/>
          <w:szCs w:val="24"/>
        </w:rPr>
        <w:t xml:space="preserve">исследуемых </w:t>
      </w:r>
      <w:proofErr w:type="spellStart"/>
      <w:r w:rsidR="003E468B">
        <w:rPr>
          <w:rFonts w:ascii="Times New Roman" w:hAnsi="Times New Roman" w:cs="Times New Roman"/>
          <w:sz w:val="24"/>
          <w:szCs w:val="24"/>
        </w:rPr>
        <w:t>каротиноидов</w:t>
      </w:r>
      <w:proofErr w:type="spellEnd"/>
      <w:r w:rsidR="003E468B">
        <w:rPr>
          <w:rFonts w:ascii="Times New Roman" w:hAnsi="Times New Roman" w:cs="Times New Roman"/>
          <w:sz w:val="24"/>
          <w:szCs w:val="24"/>
        </w:rPr>
        <w:t xml:space="preserve"> </w:t>
      </w:r>
      <w:r w:rsidR="00106C43">
        <w:rPr>
          <w:rFonts w:ascii="Times New Roman" w:hAnsi="Times New Roman" w:cs="Times New Roman"/>
          <w:sz w:val="24"/>
          <w:szCs w:val="24"/>
        </w:rPr>
        <w:t xml:space="preserve">наблюдаются смещения положений линий, соответствующих валентным колебаниям </w:t>
      </w:r>
      <w:r w:rsidR="00106C4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0302C1">
        <w:rPr>
          <w:rFonts w:ascii="Times New Roman" w:hAnsi="Times New Roman" w:cs="Times New Roman"/>
          <w:sz w:val="24"/>
          <w:szCs w:val="24"/>
        </w:rPr>
        <w:t>-</w:t>
      </w:r>
      <w:r w:rsidR="00106C4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106C43" w:rsidRPr="000061EB">
        <w:rPr>
          <w:rFonts w:ascii="Times New Roman" w:hAnsi="Times New Roman" w:cs="Times New Roman"/>
          <w:sz w:val="24"/>
          <w:szCs w:val="24"/>
        </w:rPr>
        <w:t xml:space="preserve"> </w:t>
      </w:r>
      <w:r w:rsidR="00106C43">
        <w:rPr>
          <w:rFonts w:ascii="Times New Roman" w:hAnsi="Times New Roman" w:cs="Times New Roman"/>
          <w:sz w:val="24"/>
          <w:szCs w:val="24"/>
        </w:rPr>
        <w:t xml:space="preserve">и </w:t>
      </w:r>
      <w:r w:rsidR="00106C4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0302C1">
        <w:rPr>
          <w:rFonts w:ascii="Times New Roman" w:hAnsi="Times New Roman" w:cs="Times New Roman"/>
          <w:sz w:val="24"/>
          <w:szCs w:val="24"/>
        </w:rPr>
        <w:t>=</w:t>
      </w:r>
      <w:r w:rsidR="00106C4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106C43" w:rsidRPr="000061EB">
        <w:rPr>
          <w:rFonts w:ascii="Times New Roman" w:hAnsi="Times New Roman" w:cs="Times New Roman"/>
          <w:sz w:val="24"/>
          <w:szCs w:val="24"/>
        </w:rPr>
        <w:t xml:space="preserve"> </w:t>
      </w:r>
      <w:r w:rsidR="00106C43">
        <w:rPr>
          <w:rFonts w:ascii="Times New Roman" w:hAnsi="Times New Roman" w:cs="Times New Roman"/>
          <w:sz w:val="24"/>
          <w:szCs w:val="24"/>
        </w:rPr>
        <w:t>связей, в сторону более высоких частот при уменьшении длины сопряжения, а также изменения в отношении интенсивностей этих линий</w:t>
      </w:r>
      <w:r w:rsidR="00FC030D">
        <w:rPr>
          <w:rFonts w:ascii="Times New Roman" w:hAnsi="Times New Roman" w:cs="Times New Roman"/>
          <w:sz w:val="24"/>
          <w:szCs w:val="24"/>
        </w:rPr>
        <w:t>.</w:t>
      </w:r>
      <w:r w:rsidR="000302C1" w:rsidRPr="000302C1">
        <w:rPr>
          <w:rFonts w:ascii="Times New Roman" w:hAnsi="Times New Roman" w:cs="Times New Roman"/>
          <w:sz w:val="24"/>
          <w:szCs w:val="24"/>
        </w:rPr>
        <w:t xml:space="preserve"> </w:t>
      </w:r>
      <w:r w:rsidR="00FC030D">
        <w:rPr>
          <w:rFonts w:ascii="Times New Roman" w:hAnsi="Times New Roman" w:cs="Times New Roman"/>
          <w:sz w:val="24"/>
          <w:szCs w:val="24"/>
        </w:rPr>
        <w:t xml:space="preserve">Показано, что анализ </w:t>
      </w:r>
      <w:r w:rsidR="00FC030D" w:rsidRPr="00FC030D">
        <w:rPr>
          <w:rFonts w:ascii="Times New Roman" w:hAnsi="Times New Roman" w:cs="Times New Roman"/>
          <w:sz w:val="24"/>
          <w:szCs w:val="24"/>
        </w:rPr>
        <w:t>лини</w:t>
      </w:r>
      <w:r w:rsidR="00FC030D">
        <w:rPr>
          <w:rFonts w:ascii="Times New Roman" w:hAnsi="Times New Roman" w:cs="Times New Roman"/>
          <w:sz w:val="24"/>
          <w:szCs w:val="24"/>
        </w:rPr>
        <w:t>й</w:t>
      </w:r>
      <w:r w:rsidR="00FC030D" w:rsidRPr="00FC030D">
        <w:rPr>
          <w:rFonts w:ascii="Times New Roman" w:hAnsi="Times New Roman" w:cs="Times New Roman"/>
          <w:sz w:val="24"/>
          <w:szCs w:val="24"/>
        </w:rPr>
        <w:t xml:space="preserve">, соответствующих валентным колебаниям </w:t>
      </w:r>
      <w:r w:rsidR="007D02B2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7D02B2">
        <w:rPr>
          <w:rFonts w:ascii="Times New Roman" w:hAnsi="Times New Roman" w:cs="Times New Roman"/>
          <w:sz w:val="24"/>
          <w:szCs w:val="24"/>
        </w:rPr>
        <w:t>-</w:t>
      </w:r>
      <w:r w:rsidR="007D02B2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FC030D" w:rsidRPr="00FC030D">
        <w:rPr>
          <w:rFonts w:ascii="Times New Roman" w:hAnsi="Times New Roman" w:cs="Times New Roman"/>
          <w:sz w:val="24"/>
          <w:szCs w:val="24"/>
        </w:rPr>
        <w:t xml:space="preserve"> и С=С связей</w:t>
      </w:r>
      <w:r w:rsidR="00FC030D">
        <w:rPr>
          <w:rFonts w:ascii="Times New Roman" w:hAnsi="Times New Roman" w:cs="Times New Roman"/>
          <w:sz w:val="24"/>
          <w:szCs w:val="24"/>
        </w:rPr>
        <w:t xml:space="preserve">, </w:t>
      </w:r>
      <w:r w:rsidR="000302C1" w:rsidRPr="000302C1">
        <w:rPr>
          <w:rFonts w:ascii="Times New Roman" w:hAnsi="Times New Roman" w:cs="Times New Roman"/>
          <w:sz w:val="24"/>
          <w:szCs w:val="24"/>
        </w:rPr>
        <w:t xml:space="preserve">позволяет различать </w:t>
      </w:r>
      <w:proofErr w:type="spellStart"/>
      <w:r w:rsidR="00FC030D">
        <w:rPr>
          <w:rFonts w:ascii="Times New Roman" w:hAnsi="Times New Roman" w:cs="Times New Roman"/>
          <w:sz w:val="24"/>
          <w:szCs w:val="24"/>
        </w:rPr>
        <w:t>каротиноиды</w:t>
      </w:r>
      <w:proofErr w:type="spellEnd"/>
      <w:r w:rsidR="000302C1" w:rsidRPr="000302C1">
        <w:rPr>
          <w:rFonts w:ascii="Times New Roman" w:hAnsi="Times New Roman" w:cs="Times New Roman"/>
          <w:sz w:val="24"/>
          <w:szCs w:val="24"/>
        </w:rPr>
        <w:t>.</w:t>
      </w:r>
    </w:p>
    <w:p w:rsidR="00106C43" w:rsidRDefault="00A63BA1" w:rsidP="00C3155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 выражает благодарность Межведомственному суперкомпьютерному центру Российской академии наук за предоставленные вычислительные ресурсы.</w:t>
      </w:r>
    </w:p>
    <w:p w:rsidR="00D25EAA" w:rsidRDefault="00D25EAA" w:rsidP="00C315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2886" w:rsidRDefault="001E0A36" w:rsidP="00C315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3641A4" w:rsidRPr="003641A4" w:rsidRDefault="003641A4" w:rsidP="003641A4">
      <w:pPr>
        <w:pStyle w:val="a5"/>
        <w:numPr>
          <w:ilvl w:val="0"/>
          <w:numId w:val="1"/>
        </w:numPr>
        <w:ind w:left="709" w:hanging="284"/>
        <w:rPr>
          <w:lang w:val="en-US"/>
        </w:rPr>
      </w:pPr>
      <w:proofErr w:type="spellStart"/>
      <w:r w:rsidRPr="00B321F2">
        <w:rPr>
          <w:lang w:val="en-GB"/>
        </w:rPr>
        <w:t>Darvin</w:t>
      </w:r>
      <w:proofErr w:type="spellEnd"/>
      <w:r w:rsidRPr="00B321F2">
        <w:rPr>
          <w:lang w:val="en-GB"/>
        </w:rPr>
        <w:t xml:space="preserve">, </w:t>
      </w:r>
      <w:r w:rsidRPr="00B321F2">
        <w:rPr>
          <w:lang w:val="en-US"/>
        </w:rPr>
        <w:t>M.</w:t>
      </w:r>
      <w:r w:rsidRPr="00B321F2">
        <w:rPr>
          <w:lang w:val="en-GB"/>
        </w:rPr>
        <w:t>E.</w:t>
      </w:r>
      <w:r w:rsidRPr="00B321F2">
        <w:rPr>
          <w:lang w:val="en-US"/>
        </w:rPr>
        <w:t>,</w:t>
      </w:r>
      <w:r w:rsidRPr="00B321F2">
        <w:rPr>
          <w:lang w:val="en-GB"/>
        </w:rPr>
        <w:t xml:space="preserve"> </w:t>
      </w:r>
      <w:proofErr w:type="spellStart"/>
      <w:r w:rsidRPr="00B321F2">
        <w:rPr>
          <w:lang w:val="en-GB"/>
        </w:rPr>
        <w:t>Sterry</w:t>
      </w:r>
      <w:proofErr w:type="spellEnd"/>
      <w:r w:rsidRPr="00B321F2">
        <w:rPr>
          <w:lang w:val="en-GB"/>
        </w:rPr>
        <w:t xml:space="preserve">, W., </w:t>
      </w:r>
      <w:proofErr w:type="spellStart"/>
      <w:r w:rsidRPr="00B321F2">
        <w:rPr>
          <w:lang w:val="en-GB"/>
        </w:rPr>
        <w:t>Lademann</w:t>
      </w:r>
      <w:proofErr w:type="spellEnd"/>
      <w:r w:rsidRPr="00B321F2">
        <w:rPr>
          <w:lang w:val="en-GB"/>
        </w:rPr>
        <w:t xml:space="preserve">, J. and </w:t>
      </w:r>
      <w:proofErr w:type="spellStart"/>
      <w:r w:rsidRPr="00B321F2">
        <w:rPr>
          <w:lang w:val="en-GB"/>
        </w:rPr>
        <w:t>Vergou</w:t>
      </w:r>
      <w:proofErr w:type="spellEnd"/>
      <w:r w:rsidRPr="00B321F2">
        <w:rPr>
          <w:lang w:val="en-GB"/>
        </w:rPr>
        <w:t>, T. The role of carotenoids in human skin //</w:t>
      </w:r>
      <w:r w:rsidRPr="00B321F2">
        <w:rPr>
          <w:lang w:val="en-US"/>
        </w:rPr>
        <w:t xml:space="preserve"> </w:t>
      </w:r>
      <w:r w:rsidRPr="00B321F2">
        <w:rPr>
          <w:lang w:val="en-GB"/>
        </w:rPr>
        <w:t>Molecules</w:t>
      </w:r>
      <w:r w:rsidRPr="00B321F2">
        <w:rPr>
          <w:lang w:val="en-US"/>
        </w:rPr>
        <w:t>.</w:t>
      </w:r>
      <w:r w:rsidRPr="00B321F2">
        <w:rPr>
          <w:lang w:val="en-GB"/>
        </w:rPr>
        <w:t xml:space="preserve"> 2011. </w:t>
      </w:r>
      <w:r w:rsidRPr="00B321F2">
        <w:rPr>
          <w:lang w:val="en-US"/>
        </w:rPr>
        <w:t xml:space="preserve">V. </w:t>
      </w:r>
      <w:r w:rsidRPr="00B321F2">
        <w:rPr>
          <w:lang w:val="en-GB"/>
        </w:rPr>
        <w:t>16</w:t>
      </w:r>
      <w:r>
        <w:rPr>
          <w:lang w:val="en-GB"/>
        </w:rPr>
        <w:t xml:space="preserve"> (</w:t>
      </w:r>
      <w:r w:rsidRPr="00B321F2">
        <w:rPr>
          <w:lang w:val="en-GB"/>
        </w:rPr>
        <w:t>12</w:t>
      </w:r>
      <w:r>
        <w:rPr>
          <w:lang w:val="en-GB"/>
        </w:rPr>
        <w:t>)</w:t>
      </w:r>
      <w:r w:rsidRPr="0068586C">
        <w:rPr>
          <w:lang w:val="en-GB"/>
        </w:rPr>
        <w:t xml:space="preserve">. </w:t>
      </w:r>
      <w:r w:rsidRPr="00B321F2">
        <w:rPr>
          <w:lang w:val="en-GB"/>
        </w:rPr>
        <w:t>P. 10491-10506.</w:t>
      </w:r>
    </w:p>
    <w:p w:rsidR="005A255C" w:rsidRDefault="005A255C" w:rsidP="00C31552">
      <w:pPr>
        <w:pStyle w:val="a5"/>
        <w:numPr>
          <w:ilvl w:val="0"/>
          <w:numId w:val="1"/>
        </w:numPr>
        <w:ind w:left="709" w:hanging="284"/>
        <w:rPr>
          <w:lang w:val="en-US"/>
        </w:rPr>
      </w:pPr>
      <w:r w:rsidRPr="005A255C">
        <w:rPr>
          <w:lang w:val="en-US"/>
        </w:rPr>
        <w:t xml:space="preserve">Chi S.C., et al. Assembly of functional photosystem complexes in </w:t>
      </w:r>
      <w:proofErr w:type="spellStart"/>
      <w:r w:rsidRPr="005A255C">
        <w:rPr>
          <w:lang w:val="en-US"/>
        </w:rPr>
        <w:t>Rhodobacter</w:t>
      </w:r>
      <w:proofErr w:type="spellEnd"/>
      <w:r w:rsidRPr="005A255C">
        <w:rPr>
          <w:lang w:val="en-US"/>
        </w:rPr>
        <w:t xml:space="preserve"> </w:t>
      </w:r>
      <w:proofErr w:type="spellStart"/>
      <w:r w:rsidRPr="005A255C">
        <w:rPr>
          <w:lang w:val="en-US"/>
        </w:rPr>
        <w:t>sphaeroides</w:t>
      </w:r>
      <w:proofErr w:type="spellEnd"/>
      <w:r w:rsidRPr="005A255C">
        <w:rPr>
          <w:lang w:val="en-US"/>
        </w:rPr>
        <w:t xml:space="preserve"> incorporating carotenoids from the </w:t>
      </w:r>
      <w:proofErr w:type="spellStart"/>
      <w:r w:rsidRPr="005A255C">
        <w:rPr>
          <w:lang w:val="en-US"/>
        </w:rPr>
        <w:t>spirilloxanthin</w:t>
      </w:r>
      <w:proofErr w:type="spellEnd"/>
      <w:r w:rsidRPr="005A255C">
        <w:rPr>
          <w:lang w:val="en-US"/>
        </w:rPr>
        <w:t xml:space="preserve"> pathway // </w:t>
      </w:r>
      <w:proofErr w:type="spellStart"/>
      <w:r w:rsidRPr="005A255C">
        <w:rPr>
          <w:lang w:val="en-US"/>
        </w:rPr>
        <w:t>Biochim</w:t>
      </w:r>
      <w:proofErr w:type="spellEnd"/>
      <w:r w:rsidRPr="005A255C">
        <w:rPr>
          <w:lang w:val="en-US"/>
        </w:rPr>
        <w:t xml:space="preserve"> </w:t>
      </w:r>
      <w:proofErr w:type="spellStart"/>
      <w:r w:rsidRPr="005A255C">
        <w:rPr>
          <w:lang w:val="en-US"/>
        </w:rPr>
        <w:t>Biophys</w:t>
      </w:r>
      <w:proofErr w:type="spellEnd"/>
      <w:r w:rsidRPr="005A255C">
        <w:rPr>
          <w:lang w:val="en-US"/>
        </w:rPr>
        <w:t xml:space="preserve"> </w:t>
      </w:r>
      <w:proofErr w:type="spellStart"/>
      <w:r w:rsidRPr="005A255C">
        <w:rPr>
          <w:lang w:val="en-US"/>
        </w:rPr>
        <w:t>Acta</w:t>
      </w:r>
      <w:proofErr w:type="spellEnd"/>
      <w:r w:rsidRPr="005A255C">
        <w:rPr>
          <w:lang w:val="en-US"/>
        </w:rPr>
        <w:t>. 2015. V. 1847 (2). P. 189-201.</w:t>
      </w:r>
    </w:p>
    <w:p w:rsidR="00B76DC9" w:rsidRDefault="00BC4566" w:rsidP="00C31552">
      <w:pPr>
        <w:pStyle w:val="a5"/>
        <w:numPr>
          <w:ilvl w:val="0"/>
          <w:numId w:val="1"/>
        </w:numPr>
        <w:ind w:left="709" w:hanging="284"/>
        <w:rPr>
          <w:lang w:val="en-US"/>
        </w:rPr>
      </w:pPr>
      <w:r w:rsidRPr="00C31552">
        <w:rPr>
          <w:lang w:val="en-US"/>
        </w:rPr>
        <w:t xml:space="preserve">Stanley L., Yuan YW. Transcriptional Regulation of Carotenoid Biosynthesis in Plants: So Many </w:t>
      </w:r>
      <w:r w:rsidR="00173E8D" w:rsidRPr="005E4A2E">
        <w:rPr>
          <w:lang w:val="en-US"/>
        </w:rPr>
        <w:t>Regulators, So Little Consensus //</w:t>
      </w:r>
      <w:r w:rsidRPr="00C31552">
        <w:rPr>
          <w:lang w:val="en-US"/>
        </w:rPr>
        <w:t xml:space="preserve"> Front Plant Sci. 2019. </w:t>
      </w:r>
      <w:r w:rsidR="00CC52D4" w:rsidRPr="005E4A2E">
        <w:rPr>
          <w:lang w:val="en-US"/>
        </w:rPr>
        <w:t xml:space="preserve">V. 10. P. </w:t>
      </w:r>
      <w:r w:rsidRPr="00C31552">
        <w:rPr>
          <w:lang w:val="en-US"/>
        </w:rPr>
        <w:t>1017.</w:t>
      </w:r>
    </w:p>
    <w:p w:rsidR="003641A4" w:rsidRPr="003641A4" w:rsidRDefault="003641A4" w:rsidP="003641A4">
      <w:pPr>
        <w:pStyle w:val="a5"/>
        <w:numPr>
          <w:ilvl w:val="0"/>
          <w:numId w:val="1"/>
        </w:numPr>
        <w:ind w:left="709" w:hanging="284"/>
        <w:rPr>
          <w:lang w:val="en-US"/>
        </w:rPr>
      </w:pPr>
      <w:proofErr w:type="spellStart"/>
      <w:r w:rsidRPr="005A255C">
        <w:rPr>
          <w:lang w:val="en-US"/>
        </w:rPr>
        <w:t>Laikov</w:t>
      </w:r>
      <w:proofErr w:type="spellEnd"/>
      <w:r w:rsidRPr="005A255C">
        <w:rPr>
          <w:lang w:val="en-US"/>
        </w:rPr>
        <w:t>, D.N. Fast evaluation of density functional exchange-correlation terms using the</w:t>
      </w:r>
      <w:r w:rsidRPr="00DD7C39">
        <w:rPr>
          <w:lang w:val="en-US"/>
        </w:rPr>
        <w:t xml:space="preserve"> </w:t>
      </w:r>
      <w:r w:rsidRPr="005A255C">
        <w:rPr>
          <w:lang w:val="en-US"/>
        </w:rPr>
        <w:t xml:space="preserve">expansion of the electron density in auxiliary basis sets // </w:t>
      </w:r>
      <w:r w:rsidRPr="00DD7C39">
        <w:rPr>
          <w:lang w:val="en-US"/>
        </w:rPr>
        <w:t>Chemical Physics Letters. 1997.</w:t>
      </w:r>
      <w:r w:rsidRPr="005A255C">
        <w:rPr>
          <w:lang w:val="en-US"/>
        </w:rPr>
        <w:t xml:space="preserve"> </w:t>
      </w:r>
      <w:r w:rsidRPr="00DD7C39">
        <w:rPr>
          <w:lang w:val="en-US"/>
        </w:rPr>
        <w:t xml:space="preserve">V. 281 </w:t>
      </w:r>
      <w:r w:rsidRPr="005A255C">
        <w:rPr>
          <w:lang w:val="en-US"/>
        </w:rPr>
        <w:t>(</w:t>
      </w:r>
      <w:r w:rsidRPr="00DD7C39">
        <w:rPr>
          <w:lang w:val="en-US"/>
        </w:rPr>
        <w:t>1–3</w:t>
      </w:r>
      <w:r w:rsidRPr="005A255C">
        <w:rPr>
          <w:lang w:val="en-US"/>
        </w:rPr>
        <w:t>).</w:t>
      </w:r>
      <w:r w:rsidRPr="00DD7C39">
        <w:rPr>
          <w:lang w:val="en-US"/>
        </w:rPr>
        <w:t xml:space="preserve"> </w:t>
      </w:r>
      <w:r w:rsidRPr="005A255C">
        <w:rPr>
          <w:lang w:val="en-US"/>
        </w:rPr>
        <w:t>P</w:t>
      </w:r>
      <w:r w:rsidRPr="00DD7C39">
        <w:rPr>
          <w:lang w:val="en-US"/>
        </w:rPr>
        <w:t>.</w:t>
      </w:r>
      <w:r w:rsidRPr="005A255C">
        <w:rPr>
          <w:lang w:val="en-US"/>
        </w:rPr>
        <w:t xml:space="preserve"> </w:t>
      </w:r>
      <w:r w:rsidRPr="00DD7C39">
        <w:rPr>
          <w:lang w:val="en-US"/>
        </w:rPr>
        <w:t>151-156.</w:t>
      </w:r>
    </w:p>
    <w:sectPr w:rsidR="003641A4" w:rsidRPr="003641A4" w:rsidSect="00063496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C5BBE"/>
    <w:multiLevelType w:val="hybridMultilevel"/>
    <w:tmpl w:val="64BCFD42"/>
    <w:lvl w:ilvl="0" w:tplc="76D407A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496"/>
    <w:rsid w:val="000061EB"/>
    <w:rsid w:val="000302C1"/>
    <w:rsid w:val="00036E1C"/>
    <w:rsid w:val="00050217"/>
    <w:rsid w:val="00063496"/>
    <w:rsid w:val="000B15FF"/>
    <w:rsid w:val="000D6FF2"/>
    <w:rsid w:val="00106C43"/>
    <w:rsid w:val="001476EA"/>
    <w:rsid w:val="0016198E"/>
    <w:rsid w:val="00173E8D"/>
    <w:rsid w:val="001E0A36"/>
    <w:rsid w:val="001E3A59"/>
    <w:rsid w:val="00221245"/>
    <w:rsid w:val="002C3E23"/>
    <w:rsid w:val="00301857"/>
    <w:rsid w:val="00306372"/>
    <w:rsid w:val="003641A4"/>
    <w:rsid w:val="00372C9E"/>
    <w:rsid w:val="00372CC8"/>
    <w:rsid w:val="003A06E8"/>
    <w:rsid w:val="003B33C2"/>
    <w:rsid w:val="003E468B"/>
    <w:rsid w:val="004A5721"/>
    <w:rsid w:val="004C0A3F"/>
    <w:rsid w:val="00597322"/>
    <w:rsid w:val="005A255C"/>
    <w:rsid w:val="005B1B03"/>
    <w:rsid w:val="005E4A2E"/>
    <w:rsid w:val="00645712"/>
    <w:rsid w:val="00650069"/>
    <w:rsid w:val="00676FDA"/>
    <w:rsid w:val="0068586C"/>
    <w:rsid w:val="006A6CBC"/>
    <w:rsid w:val="006C377F"/>
    <w:rsid w:val="00756A16"/>
    <w:rsid w:val="007B01E9"/>
    <w:rsid w:val="007C25FA"/>
    <w:rsid w:val="007C385E"/>
    <w:rsid w:val="007D02B2"/>
    <w:rsid w:val="007D6DB3"/>
    <w:rsid w:val="008029DE"/>
    <w:rsid w:val="00842595"/>
    <w:rsid w:val="00854B41"/>
    <w:rsid w:val="008C4AB0"/>
    <w:rsid w:val="008E5A7D"/>
    <w:rsid w:val="00925D9C"/>
    <w:rsid w:val="00941F6A"/>
    <w:rsid w:val="0094534F"/>
    <w:rsid w:val="009F176D"/>
    <w:rsid w:val="00A030B5"/>
    <w:rsid w:val="00A322BD"/>
    <w:rsid w:val="00A63BA1"/>
    <w:rsid w:val="00AA2886"/>
    <w:rsid w:val="00AD0590"/>
    <w:rsid w:val="00B12838"/>
    <w:rsid w:val="00B321F2"/>
    <w:rsid w:val="00B76DC9"/>
    <w:rsid w:val="00BC4566"/>
    <w:rsid w:val="00C24259"/>
    <w:rsid w:val="00C274BB"/>
    <w:rsid w:val="00C31552"/>
    <w:rsid w:val="00C507C1"/>
    <w:rsid w:val="00C765CB"/>
    <w:rsid w:val="00C80630"/>
    <w:rsid w:val="00CC52D4"/>
    <w:rsid w:val="00CE0238"/>
    <w:rsid w:val="00D25EAA"/>
    <w:rsid w:val="00D3037E"/>
    <w:rsid w:val="00D55F83"/>
    <w:rsid w:val="00D94066"/>
    <w:rsid w:val="00DB0A53"/>
    <w:rsid w:val="00DD0680"/>
    <w:rsid w:val="00E25E66"/>
    <w:rsid w:val="00EB0B94"/>
    <w:rsid w:val="00EF6DA2"/>
    <w:rsid w:val="00F10DBC"/>
    <w:rsid w:val="00F35403"/>
    <w:rsid w:val="00F519EF"/>
    <w:rsid w:val="00FA7FC1"/>
    <w:rsid w:val="00FB65F5"/>
    <w:rsid w:val="00FC030D"/>
    <w:rsid w:val="00FC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6360A5-FF6A-497D-8EDC-7F7B0C498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3496"/>
    <w:rPr>
      <w:color w:val="0563C1" w:themeColor="hyperlink"/>
      <w:u w:val="single"/>
    </w:rPr>
  </w:style>
  <w:style w:type="character" w:styleId="a4">
    <w:name w:val="Placeholder Text"/>
    <w:basedOn w:val="a0"/>
    <w:uiPriority w:val="99"/>
    <w:semiHidden/>
    <w:rsid w:val="006C377F"/>
    <w:rPr>
      <w:color w:val="808080"/>
    </w:rPr>
  </w:style>
  <w:style w:type="paragraph" w:styleId="a5">
    <w:name w:val="List Paragraph"/>
    <w:basedOn w:val="a"/>
    <w:uiPriority w:val="34"/>
    <w:qFormat/>
    <w:rsid w:val="00925D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D05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D0590"/>
    <w:rPr>
      <w:rFonts w:ascii="Segoe UI" w:hAnsi="Segoe UI" w:cs="Segoe UI"/>
      <w:sz w:val="18"/>
      <w:szCs w:val="18"/>
    </w:rPr>
  </w:style>
  <w:style w:type="paragraph" w:styleId="a8">
    <w:name w:val="Revision"/>
    <w:hidden/>
    <w:uiPriority w:val="99"/>
    <w:semiHidden/>
    <w:rsid w:val="00C765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8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741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9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299AF-6D0D-439E-BE5D-FA44E1890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dmelt@bk.ru</dc:creator>
  <cp:keywords/>
  <dc:description/>
  <cp:lastModifiedBy>dmelt@bk.ru</cp:lastModifiedBy>
  <cp:revision>2</cp:revision>
  <dcterms:created xsi:type="dcterms:W3CDTF">2023-03-01T18:28:00Z</dcterms:created>
  <dcterms:modified xsi:type="dcterms:W3CDTF">2023-03-01T18:28:00Z</dcterms:modified>
</cp:coreProperties>
</file>