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427" w:rsidRPr="0005135B" w:rsidRDefault="00652427" w:rsidP="00652427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Задача быстродействия по остановке двузвенного физического маятника на подвижном подвесе</w:t>
      </w:r>
    </w:p>
    <w:p w:rsidR="00652427" w:rsidRPr="0005135B" w:rsidRDefault="00652427" w:rsidP="00652427">
      <w:pPr>
        <w:spacing w:after="0" w:line="240" w:lineRule="auto"/>
        <w:ind w:firstLine="397"/>
        <w:jc w:val="center"/>
      </w:pPr>
      <w:r>
        <w:rPr>
          <w:b/>
          <w:i/>
          <w:sz w:val="24"/>
          <w:szCs w:val="24"/>
        </w:rPr>
        <w:t>Потапов</w:t>
      </w:r>
      <w:r>
        <w:rPr>
          <w:b/>
          <w:i/>
          <w:sz w:val="24"/>
          <w:szCs w:val="24"/>
          <w:lang w:val="en-US"/>
        </w:rPr>
        <w:t> </w:t>
      </w:r>
      <w:r>
        <w:rPr>
          <w:b/>
          <w:i/>
          <w:sz w:val="24"/>
          <w:szCs w:val="24"/>
        </w:rPr>
        <w:t>А.П.</w:t>
      </w:r>
    </w:p>
    <w:p w:rsidR="00652427" w:rsidRPr="0005135B" w:rsidRDefault="00652427" w:rsidP="00652427">
      <w:pPr>
        <w:spacing w:after="0" w:line="240" w:lineRule="auto"/>
        <w:ind w:firstLine="0"/>
        <w:jc w:val="center"/>
        <w:rPr>
          <w:i/>
          <w:sz w:val="24"/>
          <w:szCs w:val="24"/>
        </w:rPr>
      </w:pPr>
      <w:r w:rsidRPr="0005135B">
        <w:rPr>
          <w:i/>
          <w:sz w:val="24"/>
          <w:szCs w:val="24"/>
        </w:rPr>
        <w:t>Студент</w:t>
      </w:r>
    </w:p>
    <w:p w:rsidR="00652427" w:rsidRDefault="00652427" w:rsidP="00652427">
      <w:pPr>
        <w:spacing w:after="0" w:line="240" w:lineRule="auto"/>
        <w:ind w:firstLine="39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Московский Государственный Университет имени М.В.Ломоносова,</w:t>
      </w:r>
    </w:p>
    <w:p w:rsidR="00652427" w:rsidRPr="0005135B" w:rsidRDefault="00652427" w:rsidP="00652427">
      <w:pPr>
        <w:spacing w:after="0" w:line="240" w:lineRule="auto"/>
        <w:ind w:firstLine="39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физический факультет, Москва, Россия</w:t>
      </w:r>
    </w:p>
    <w:p w:rsidR="00652427" w:rsidRPr="00FB3AB0" w:rsidRDefault="00652427" w:rsidP="00652427">
      <w:pPr>
        <w:spacing w:after="0" w:line="240" w:lineRule="auto"/>
        <w:ind w:firstLine="397"/>
        <w:jc w:val="center"/>
        <w:rPr>
          <w:i/>
          <w:sz w:val="24"/>
          <w:szCs w:val="24"/>
        </w:rPr>
      </w:pPr>
      <w:r>
        <w:rPr>
          <w:i/>
          <w:sz w:val="24"/>
          <w:szCs w:val="24"/>
          <w:lang w:val="en-US"/>
        </w:rPr>
        <w:t>E</w:t>
      </w:r>
      <w:r w:rsidRPr="00FB3AB0">
        <w:rPr>
          <w:i/>
          <w:sz w:val="24"/>
          <w:szCs w:val="24"/>
        </w:rPr>
        <w:t>-</w:t>
      </w:r>
      <w:r>
        <w:rPr>
          <w:i/>
          <w:sz w:val="24"/>
          <w:szCs w:val="24"/>
          <w:lang w:val="en-US"/>
        </w:rPr>
        <w:t>mail</w:t>
      </w:r>
      <w:r w:rsidRPr="00FB3AB0">
        <w:rPr>
          <w:i/>
          <w:sz w:val="24"/>
          <w:szCs w:val="24"/>
        </w:rPr>
        <w:t xml:space="preserve">: </w:t>
      </w:r>
      <w:r>
        <w:rPr>
          <w:i/>
          <w:sz w:val="24"/>
          <w:szCs w:val="24"/>
          <w:lang w:val="en-US"/>
        </w:rPr>
        <w:t>anton</w:t>
      </w:r>
      <w:r w:rsidRPr="00FB3AB0">
        <w:rPr>
          <w:i/>
          <w:sz w:val="24"/>
          <w:szCs w:val="24"/>
        </w:rPr>
        <w:t>-1191@</w:t>
      </w:r>
      <w:r>
        <w:rPr>
          <w:i/>
          <w:sz w:val="24"/>
          <w:szCs w:val="24"/>
          <w:lang w:val="en-US"/>
        </w:rPr>
        <w:t>mail</w:t>
      </w:r>
      <w:r w:rsidRPr="00FB3AB0">
        <w:rPr>
          <w:i/>
          <w:sz w:val="24"/>
          <w:szCs w:val="24"/>
        </w:rPr>
        <w:t>.</w:t>
      </w:r>
      <w:r>
        <w:rPr>
          <w:i/>
          <w:sz w:val="24"/>
          <w:szCs w:val="24"/>
          <w:lang w:val="en-US"/>
        </w:rPr>
        <w:t>ru</w:t>
      </w:r>
    </w:p>
    <w:p w:rsidR="00652427" w:rsidRPr="00707CD2" w:rsidRDefault="00652427" w:rsidP="00652427">
      <w:pPr>
        <w:spacing w:after="0" w:line="240" w:lineRule="auto"/>
        <w:ind w:firstLine="397"/>
        <w:jc w:val="both"/>
        <w:rPr>
          <w:sz w:val="24"/>
          <w:szCs w:val="24"/>
        </w:rPr>
      </w:pPr>
      <w:r w:rsidRPr="00707CD2">
        <w:rPr>
          <w:sz w:val="24"/>
          <w:szCs w:val="24"/>
        </w:rPr>
        <w:t xml:space="preserve">В настоящее время на множестве различных производств распространено использование роботов и манипуляторов. С некоторой точностью </w:t>
      </w:r>
      <w:r w:rsidR="006F7D3A" w:rsidRPr="00707CD2">
        <w:rPr>
          <w:sz w:val="24"/>
          <w:szCs w:val="24"/>
        </w:rPr>
        <w:t>для описания подобных</w:t>
      </w:r>
      <w:r w:rsidRPr="00707CD2">
        <w:rPr>
          <w:sz w:val="24"/>
          <w:szCs w:val="24"/>
        </w:rPr>
        <w:t xml:space="preserve"> механизм</w:t>
      </w:r>
      <w:r w:rsidR="006F7D3A" w:rsidRPr="00707CD2">
        <w:rPr>
          <w:sz w:val="24"/>
          <w:szCs w:val="24"/>
        </w:rPr>
        <w:t xml:space="preserve">ов можно использовать модели </w:t>
      </w:r>
      <w:r w:rsidRPr="00707CD2">
        <w:rPr>
          <w:sz w:val="24"/>
          <w:szCs w:val="24"/>
          <w:lang w:val="en-US"/>
        </w:rPr>
        <w:t>n</w:t>
      </w:r>
      <w:r w:rsidRPr="00707CD2">
        <w:rPr>
          <w:sz w:val="24"/>
          <w:szCs w:val="24"/>
        </w:rPr>
        <w:t>-</w:t>
      </w:r>
      <w:r w:rsidR="006F7D3A" w:rsidRPr="00707CD2">
        <w:rPr>
          <w:sz w:val="24"/>
          <w:szCs w:val="24"/>
        </w:rPr>
        <w:t>звенного</w:t>
      </w:r>
      <w:r w:rsidRPr="00707CD2">
        <w:rPr>
          <w:sz w:val="24"/>
          <w:szCs w:val="24"/>
        </w:rPr>
        <w:t xml:space="preserve"> маятник</w:t>
      </w:r>
      <w:r w:rsidR="006F7D3A" w:rsidRPr="00707CD2">
        <w:rPr>
          <w:sz w:val="24"/>
          <w:szCs w:val="24"/>
        </w:rPr>
        <w:t>а, находящегося</w:t>
      </w:r>
      <w:r w:rsidRPr="00707CD2">
        <w:rPr>
          <w:sz w:val="24"/>
          <w:szCs w:val="24"/>
        </w:rPr>
        <w:t xml:space="preserve"> на подвижной тележке. </w:t>
      </w:r>
      <w:r w:rsidR="006F7D3A" w:rsidRPr="00707CD2">
        <w:rPr>
          <w:sz w:val="24"/>
          <w:szCs w:val="24"/>
        </w:rPr>
        <w:t xml:space="preserve">При решении задачи позиционирования всей динамической системы </w:t>
      </w:r>
      <w:r w:rsidRPr="00707CD2">
        <w:rPr>
          <w:sz w:val="24"/>
          <w:szCs w:val="24"/>
        </w:rPr>
        <w:t xml:space="preserve">возникают различные задачи управления </w:t>
      </w:r>
      <w:r w:rsidR="006F7D3A" w:rsidRPr="00707CD2">
        <w:rPr>
          <w:sz w:val="24"/>
          <w:szCs w:val="24"/>
        </w:rPr>
        <w:t>подвижной тележкой</w:t>
      </w:r>
      <w:r w:rsidRPr="00707CD2">
        <w:rPr>
          <w:sz w:val="24"/>
          <w:szCs w:val="24"/>
        </w:rPr>
        <w:t>.</w:t>
      </w:r>
    </w:p>
    <w:p w:rsidR="00652427" w:rsidRPr="00707CD2" w:rsidRDefault="00652427" w:rsidP="00652427">
      <w:pPr>
        <w:spacing w:after="0" w:line="240" w:lineRule="auto"/>
        <w:ind w:firstLine="397"/>
        <w:jc w:val="both"/>
        <w:rPr>
          <w:sz w:val="24"/>
          <w:szCs w:val="24"/>
        </w:rPr>
      </w:pPr>
      <w:r w:rsidRPr="00707CD2">
        <w:rPr>
          <w:sz w:val="24"/>
          <w:szCs w:val="24"/>
        </w:rPr>
        <w:t>Одной из таких задач является задача погашения колебаний рассмотренная в [</w:t>
      </w:r>
      <w:r w:rsidR="00841863" w:rsidRPr="00707CD2">
        <w:rPr>
          <w:sz w:val="24"/>
          <w:szCs w:val="24"/>
        </w:rPr>
        <w:t>1</w:t>
      </w:r>
      <w:r w:rsidRPr="00707CD2">
        <w:rPr>
          <w:sz w:val="24"/>
          <w:szCs w:val="24"/>
        </w:rPr>
        <w:t>]. Авторами был и</w:t>
      </w:r>
      <w:r w:rsidR="006F7D3A" w:rsidRPr="00707CD2">
        <w:rPr>
          <w:sz w:val="24"/>
          <w:szCs w:val="24"/>
        </w:rPr>
        <w:t>сследован</w:t>
      </w:r>
      <w:r w:rsidRPr="00707CD2">
        <w:rPr>
          <w:sz w:val="24"/>
          <w:szCs w:val="24"/>
        </w:rPr>
        <w:t xml:space="preserve"> однозвенный двухмассовый маятник, получено оптимальное управление для выбранного кинематически-динамического критерия при помощи метода динамического программирования Беллмана.</w:t>
      </w:r>
      <w:r w:rsidR="00803A3D" w:rsidRPr="00707CD2">
        <w:rPr>
          <w:sz w:val="24"/>
          <w:szCs w:val="24"/>
        </w:rPr>
        <w:t xml:space="preserve"> </w:t>
      </w:r>
      <w:r w:rsidRPr="00707CD2">
        <w:rPr>
          <w:sz w:val="24"/>
          <w:szCs w:val="24"/>
        </w:rPr>
        <w:t xml:space="preserve">Если же говорить о </w:t>
      </w:r>
      <w:r w:rsidR="002033AC" w:rsidRPr="00707CD2">
        <w:rPr>
          <w:sz w:val="24"/>
          <w:szCs w:val="24"/>
        </w:rPr>
        <w:t>временном</w:t>
      </w:r>
      <w:r w:rsidRPr="00707CD2">
        <w:rPr>
          <w:sz w:val="24"/>
          <w:szCs w:val="24"/>
        </w:rPr>
        <w:t xml:space="preserve"> критерии оптимальности, то можно выделить работу [</w:t>
      </w:r>
      <w:r w:rsidR="00841863" w:rsidRPr="00707CD2">
        <w:rPr>
          <w:sz w:val="24"/>
          <w:szCs w:val="24"/>
        </w:rPr>
        <w:t>2</w:t>
      </w:r>
      <w:r w:rsidRPr="00707CD2">
        <w:rPr>
          <w:sz w:val="24"/>
          <w:szCs w:val="24"/>
        </w:rPr>
        <w:t>]. В ней был исследован однозвенный маятник на колесе, и синтезировано оптимальное по быстродействию управление для стабилизации такого маятника в неустойчивом положении равновесия.</w:t>
      </w:r>
      <w:r w:rsidR="00803A3D" w:rsidRPr="00707CD2">
        <w:rPr>
          <w:sz w:val="24"/>
          <w:szCs w:val="24"/>
        </w:rPr>
        <w:t xml:space="preserve"> </w:t>
      </w:r>
      <w:r w:rsidRPr="00707CD2">
        <w:rPr>
          <w:sz w:val="24"/>
          <w:szCs w:val="24"/>
        </w:rPr>
        <w:t xml:space="preserve">Следующим шагом в исследовании маятников </w:t>
      </w:r>
      <w:r w:rsidR="00F20A5C" w:rsidRPr="00707CD2">
        <w:rPr>
          <w:sz w:val="24"/>
          <w:szCs w:val="24"/>
        </w:rPr>
        <w:t xml:space="preserve">на подвижном подвесе </w:t>
      </w:r>
      <w:r w:rsidRPr="00707CD2">
        <w:rPr>
          <w:sz w:val="24"/>
          <w:szCs w:val="24"/>
        </w:rPr>
        <w:t>стал переход к большему числу звеньев. Для этого в работе [</w:t>
      </w:r>
      <w:r w:rsidR="00841863" w:rsidRPr="00707CD2">
        <w:rPr>
          <w:sz w:val="24"/>
          <w:szCs w:val="24"/>
        </w:rPr>
        <w:t>3</w:t>
      </w:r>
      <w:r w:rsidRPr="00707CD2">
        <w:rPr>
          <w:sz w:val="24"/>
          <w:szCs w:val="24"/>
        </w:rPr>
        <w:t xml:space="preserve">] был рассмотрен </w:t>
      </w:r>
      <w:r w:rsidRPr="00707CD2">
        <w:rPr>
          <w:sz w:val="24"/>
          <w:szCs w:val="24"/>
          <w:lang w:val="en-US"/>
        </w:rPr>
        <w:t>n</w:t>
      </w:r>
      <w:r w:rsidRPr="00707CD2">
        <w:rPr>
          <w:sz w:val="24"/>
          <w:szCs w:val="24"/>
        </w:rPr>
        <w:t xml:space="preserve">-звенный маятник в линейном приближении, найдены особые управления для квадратичного критерия. Однако точного решения </w:t>
      </w:r>
      <w:r w:rsidR="00F20A5C" w:rsidRPr="00707CD2">
        <w:rPr>
          <w:sz w:val="24"/>
          <w:szCs w:val="24"/>
        </w:rPr>
        <w:t>для общего случая</w:t>
      </w:r>
      <w:r w:rsidRPr="00707CD2">
        <w:rPr>
          <w:sz w:val="24"/>
          <w:szCs w:val="24"/>
        </w:rPr>
        <w:t xml:space="preserve"> найти не удалось.</w:t>
      </w:r>
      <w:r w:rsidR="00803A3D" w:rsidRPr="00707CD2">
        <w:rPr>
          <w:sz w:val="24"/>
          <w:szCs w:val="24"/>
        </w:rPr>
        <w:t xml:space="preserve"> </w:t>
      </w:r>
      <w:r w:rsidR="0003567E" w:rsidRPr="00707CD2">
        <w:rPr>
          <w:sz w:val="24"/>
          <w:szCs w:val="24"/>
        </w:rPr>
        <w:t xml:space="preserve">Очевидно также, что движения, как манипулятора, так и других механизмов, являются трехмерными. В связи с этим имеет смысл исследовать пространственные движения маятника. </w:t>
      </w:r>
      <w:r w:rsidR="002033AC" w:rsidRPr="00707CD2">
        <w:rPr>
          <w:sz w:val="24"/>
          <w:szCs w:val="24"/>
        </w:rPr>
        <w:t xml:space="preserve">Работы в этом направлении </w:t>
      </w:r>
      <w:r w:rsidR="0003567E" w:rsidRPr="00707CD2">
        <w:rPr>
          <w:sz w:val="24"/>
          <w:szCs w:val="24"/>
        </w:rPr>
        <w:t>были проделаны в [</w:t>
      </w:r>
      <w:r w:rsidR="00841863" w:rsidRPr="00707CD2">
        <w:rPr>
          <w:sz w:val="24"/>
          <w:szCs w:val="24"/>
        </w:rPr>
        <w:t>4</w:t>
      </w:r>
      <w:r w:rsidR="0003567E" w:rsidRPr="00707CD2">
        <w:rPr>
          <w:sz w:val="24"/>
          <w:szCs w:val="24"/>
        </w:rPr>
        <w:t>].</w:t>
      </w:r>
      <w:r w:rsidR="00803A3D" w:rsidRPr="00707CD2">
        <w:rPr>
          <w:sz w:val="24"/>
          <w:szCs w:val="24"/>
        </w:rPr>
        <w:t xml:space="preserve"> </w:t>
      </w:r>
      <w:r w:rsidR="002033AC" w:rsidRPr="00707CD2">
        <w:rPr>
          <w:sz w:val="24"/>
          <w:szCs w:val="24"/>
        </w:rPr>
        <w:t>К базовым исследованиям в области колебательных систем можно отнести исследования осцилляторов. Одним из примеров таких работ является [</w:t>
      </w:r>
      <w:r w:rsidR="00841863" w:rsidRPr="00707CD2">
        <w:rPr>
          <w:sz w:val="24"/>
          <w:szCs w:val="24"/>
        </w:rPr>
        <w:t>5</w:t>
      </w:r>
      <w:r w:rsidR="002033AC" w:rsidRPr="00707CD2">
        <w:rPr>
          <w:sz w:val="24"/>
          <w:szCs w:val="24"/>
        </w:rPr>
        <w:t>], к основным результатам которой можно отнести доказанное свойство изохронности рассмотренной системы</w:t>
      </w:r>
      <w:r w:rsidR="00C84FB0" w:rsidRPr="00707CD2">
        <w:rPr>
          <w:sz w:val="24"/>
          <w:szCs w:val="24"/>
        </w:rPr>
        <w:t>.</w:t>
      </w:r>
      <w:r w:rsidR="002033AC" w:rsidRPr="00707CD2">
        <w:rPr>
          <w:sz w:val="24"/>
          <w:szCs w:val="24"/>
        </w:rPr>
        <w:t xml:space="preserve"> </w:t>
      </w:r>
    </w:p>
    <w:p w:rsidR="00652427" w:rsidRPr="00707CD2" w:rsidRDefault="00652427" w:rsidP="00652427">
      <w:pPr>
        <w:spacing w:after="0" w:line="240" w:lineRule="auto"/>
        <w:ind w:firstLine="397"/>
        <w:jc w:val="both"/>
        <w:rPr>
          <w:sz w:val="24"/>
          <w:szCs w:val="24"/>
        </w:rPr>
      </w:pPr>
      <w:r w:rsidRPr="00707CD2">
        <w:rPr>
          <w:sz w:val="24"/>
          <w:szCs w:val="24"/>
        </w:rPr>
        <w:t xml:space="preserve">В общем случае задача быстродействия, поставленная для </w:t>
      </w:r>
      <w:r w:rsidRPr="00707CD2">
        <w:rPr>
          <w:sz w:val="24"/>
          <w:szCs w:val="24"/>
          <w:lang w:val="en-US"/>
        </w:rPr>
        <w:t>n</w:t>
      </w:r>
      <w:r w:rsidRPr="00707CD2">
        <w:rPr>
          <w:sz w:val="24"/>
          <w:szCs w:val="24"/>
        </w:rPr>
        <w:t>-звенного маятника</w:t>
      </w:r>
      <w:r w:rsidR="002033AC" w:rsidRPr="00707CD2">
        <w:rPr>
          <w:sz w:val="24"/>
          <w:szCs w:val="24"/>
        </w:rPr>
        <w:t xml:space="preserve"> на подвижном подвесе</w:t>
      </w:r>
      <w:r w:rsidR="00EC5E75" w:rsidRPr="00707CD2">
        <w:rPr>
          <w:sz w:val="24"/>
          <w:szCs w:val="24"/>
        </w:rPr>
        <w:t>,</w:t>
      </w:r>
      <w:r w:rsidRPr="00707CD2">
        <w:rPr>
          <w:sz w:val="24"/>
          <w:szCs w:val="24"/>
        </w:rPr>
        <w:t xml:space="preserve"> достаточно сложна, и ее решение до сих пор не найдено. Поэтому, как логическое продолжение приведенных выше исследований, в настоящей работе рассмотрен двузвенный маятник на подвижном подвесе.</w:t>
      </w:r>
    </w:p>
    <w:p w:rsidR="00652427" w:rsidRPr="00707CD2" w:rsidRDefault="00652427" w:rsidP="00652427">
      <w:pPr>
        <w:spacing w:after="0" w:line="240" w:lineRule="auto"/>
        <w:ind w:firstLine="397"/>
        <w:jc w:val="both"/>
        <w:rPr>
          <w:sz w:val="24"/>
          <w:szCs w:val="24"/>
        </w:rPr>
      </w:pPr>
      <w:r w:rsidRPr="00707CD2">
        <w:rPr>
          <w:sz w:val="24"/>
          <w:szCs w:val="24"/>
        </w:rPr>
        <w:t>В работе предложено несколько различных способов описания нелинейных систем, установлены их преимущества и недостатки.</w:t>
      </w:r>
      <w:r w:rsidR="006F7D3A" w:rsidRPr="00707CD2">
        <w:rPr>
          <w:sz w:val="24"/>
          <w:szCs w:val="24"/>
        </w:rPr>
        <w:t xml:space="preserve"> </w:t>
      </w:r>
      <w:r w:rsidR="00173B1B" w:rsidRPr="00707CD2">
        <w:rPr>
          <w:sz w:val="24"/>
          <w:szCs w:val="24"/>
        </w:rPr>
        <w:t xml:space="preserve">Опираясь на [6], удалось доказать локальную управляемость системы в окрестности положения равновесия. </w:t>
      </w:r>
      <w:r w:rsidRPr="00707CD2">
        <w:rPr>
          <w:sz w:val="24"/>
          <w:szCs w:val="24"/>
        </w:rPr>
        <w:t xml:space="preserve">Решить задачу в нелинейном случае не удалось в силу отсутствия граничных условий на сопряженные переменные системы принципа максимума </w:t>
      </w:r>
      <w:r w:rsidR="00841863" w:rsidRPr="00707CD2">
        <w:rPr>
          <w:sz w:val="24"/>
          <w:szCs w:val="24"/>
        </w:rPr>
        <w:t>Понтрягина</w:t>
      </w:r>
      <w:r w:rsidRPr="00707CD2">
        <w:rPr>
          <w:sz w:val="24"/>
          <w:szCs w:val="24"/>
        </w:rPr>
        <w:t>.</w:t>
      </w:r>
      <w:r w:rsidR="00653BBC" w:rsidRPr="00707CD2">
        <w:rPr>
          <w:sz w:val="24"/>
          <w:szCs w:val="24"/>
        </w:rPr>
        <w:t xml:space="preserve"> </w:t>
      </w:r>
      <w:r w:rsidRPr="00707CD2">
        <w:rPr>
          <w:sz w:val="24"/>
          <w:szCs w:val="24"/>
        </w:rPr>
        <w:t>Для лучшего понимания проблемы, система была линеаризована в окрестности устойчивого положения равновесия. С помощью принципа максимума Понтрягина получен вид оптимального по быстродействию управления.</w:t>
      </w:r>
    </w:p>
    <w:p w:rsidR="00652427" w:rsidRPr="00707CD2" w:rsidRDefault="006F7D3A" w:rsidP="00652427">
      <w:pPr>
        <w:spacing w:after="0" w:line="240" w:lineRule="auto"/>
        <w:ind w:firstLine="397"/>
        <w:jc w:val="both"/>
        <w:rPr>
          <w:sz w:val="24"/>
          <w:szCs w:val="24"/>
        </w:rPr>
      </w:pPr>
      <w:r w:rsidRPr="00707CD2">
        <w:rPr>
          <w:sz w:val="24"/>
          <w:szCs w:val="24"/>
        </w:rPr>
        <w:t>Получено</w:t>
      </w:r>
      <w:r w:rsidR="00652427" w:rsidRPr="00707CD2">
        <w:rPr>
          <w:sz w:val="24"/>
          <w:szCs w:val="24"/>
        </w:rPr>
        <w:t>, что вид оптимального управления совпадает с видом управления системой, рассмотренной в [</w:t>
      </w:r>
      <w:r w:rsidR="00EC3FCF" w:rsidRPr="00707CD2">
        <w:rPr>
          <w:sz w:val="24"/>
          <w:szCs w:val="24"/>
        </w:rPr>
        <w:t>7</w:t>
      </w:r>
      <w:r w:rsidR="00652427" w:rsidRPr="00707CD2">
        <w:rPr>
          <w:sz w:val="24"/>
          <w:szCs w:val="24"/>
        </w:rPr>
        <w:t>]. При помощи метода, описанного в публикации</w:t>
      </w:r>
      <w:r w:rsidR="008C25D4" w:rsidRPr="00707CD2">
        <w:rPr>
          <w:sz w:val="24"/>
          <w:szCs w:val="24"/>
        </w:rPr>
        <w:t xml:space="preserve"> [</w:t>
      </w:r>
      <w:r w:rsidR="00EC3FCF" w:rsidRPr="00707CD2">
        <w:rPr>
          <w:sz w:val="24"/>
          <w:szCs w:val="24"/>
        </w:rPr>
        <w:t>7</w:t>
      </w:r>
      <w:r w:rsidR="008C25D4" w:rsidRPr="00707CD2">
        <w:rPr>
          <w:sz w:val="24"/>
          <w:szCs w:val="24"/>
        </w:rPr>
        <w:t>]</w:t>
      </w:r>
      <w:r w:rsidR="00652427" w:rsidRPr="00707CD2">
        <w:rPr>
          <w:sz w:val="24"/>
          <w:szCs w:val="24"/>
        </w:rPr>
        <w:t>, составлена система нелинейных алгебраических уравнений</w:t>
      </w:r>
      <w:r w:rsidR="00FC487C" w:rsidRPr="00707CD2">
        <w:rPr>
          <w:sz w:val="24"/>
          <w:szCs w:val="24"/>
        </w:rPr>
        <w:t xml:space="preserve"> для определения длительностей промежутков постоянства управления</w:t>
      </w:r>
      <w:r w:rsidR="00652427" w:rsidRPr="00707CD2">
        <w:rPr>
          <w:sz w:val="24"/>
          <w:szCs w:val="24"/>
        </w:rPr>
        <w:t>.</w:t>
      </w:r>
      <w:r w:rsidRPr="00707CD2">
        <w:rPr>
          <w:sz w:val="24"/>
          <w:szCs w:val="24"/>
        </w:rPr>
        <w:t xml:space="preserve"> </w:t>
      </w:r>
      <w:r w:rsidR="00652427" w:rsidRPr="00707CD2">
        <w:rPr>
          <w:sz w:val="24"/>
          <w:szCs w:val="24"/>
        </w:rPr>
        <w:t xml:space="preserve">Из длительностей промежутков постоянства управления получены </w:t>
      </w:r>
      <w:r w:rsidR="00EC5E75" w:rsidRPr="00707CD2">
        <w:rPr>
          <w:sz w:val="24"/>
          <w:szCs w:val="24"/>
        </w:rPr>
        <w:t>времена моментов</w:t>
      </w:r>
      <w:r w:rsidR="00652427" w:rsidRPr="00707CD2">
        <w:rPr>
          <w:sz w:val="24"/>
          <w:szCs w:val="24"/>
        </w:rPr>
        <w:t xml:space="preserve"> переключения и коэффициенты в законе оптимального управления.</w:t>
      </w:r>
    </w:p>
    <w:p w:rsidR="00652427" w:rsidRDefault="00652427" w:rsidP="00652427">
      <w:pPr>
        <w:spacing w:after="0" w:line="240" w:lineRule="auto"/>
        <w:ind w:firstLine="397"/>
        <w:jc w:val="both"/>
        <w:rPr>
          <w:sz w:val="24"/>
          <w:szCs w:val="24"/>
        </w:rPr>
      </w:pPr>
      <w:r w:rsidRPr="00707CD2">
        <w:rPr>
          <w:sz w:val="24"/>
          <w:szCs w:val="24"/>
        </w:rPr>
        <w:t xml:space="preserve">Для проверки результатов </w:t>
      </w:r>
      <w:r w:rsidR="00EC5E75" w:rsidRPr="00707CD2">
        <w:rPr>
          <w:sz w:val="24"/>
          <w:szCs w:val="24"/>
        </w:rPr>
        <w:t xml:space="preserve">работы </w:t>
      </w:r>
      <w:r w:rsidRPr="00707CD2">
        <w:rPr>
          <w:sz w:val="24"/>
          <w:szCs w:val="24"/>
        </w:rPr>
        <w:t>проведено численное моделирование системы при выбранных параметрах системы. На графиках приводятся вид программного управления и фазовые плоскости.</w:t>
      </w:r>
    </w:p>
    <w:p w:rsidR="00652427" w:rsidRDefault="00652427" w:rsidP="00652427">
      <w:pPr>
        <w:spacing w:after="0" w:line="240" w:lineRule="auto"/>
        <w:ind w:firstLine="397"/>
        <w:jc w:val="both"/>
        <w:rPr>
          <w:sz w:val="24"/>
          <w:szCs w:val="24"/>
        </w:rPr>
      </w:pPr>
    </w:p>
    <w:p w:rsidR="00652427" w:rsidRDefault="00652427" w:rsidP="00652427">
      <w:pPr>
        <w:keepNext/>
        <w:spacing w:after="0" w:line="240" w:lineRule="auto"/>
        <w:ind w:firstLine="397"/>
        <w:jc w:val="center"/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17BBFD00" wp14:editId="21E5AB63">
            <wp:extent cx="2247900" cy="1777750"/>
            <wp:effectExtent l="0" t="0" r="0" b="0"/>
            <wp:docPr id="1" name="Рисунок 1" descr="E:\Документы\Универ\Галяев\Маятник с подвижным подвесом\MatlabCodes\Pictures\Control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Универ\Галяев\Маятник с подвижным подвесом\MatlabCodes\Pictures\Control_B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77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427" w:rsidRDefault="00652427" w:rsidP="00652427">
      <w:pPr>
        <w:pStyle w:val="a4"/>
        <w:jc w:val="center"/>
        <w:rPr>
          <w:b w:val="0"/>
          <w:color w:val="auto"/>
          <w:sz w:val="24"/>
        </w:rPr>
      </w:pPr>
      <w:r w:rsidRPr="00AD62FB">
        <w:rPr>
          <w:b w:val="0"/>
          <w:color w:val="auto"/>
          <w:sz w:val="24"/>
        </w:rPr>
        <w:t xml:space="preserve">Рис. </w:t>
      </w:r>
      <w:r w:rsidRPr="00AD62FB">
        <w:rPr>
          <w:b w:val="0"/>
          <w:color w:val="auto"/>
          <w:sz w:val="24"/>
        </w:rPr>
        <w:fldChar w:fldCharType="begin"/>
      </w:r>
      <w:r w:rsidRPr="00AD62FB">
        <w:rPr>
          <w:b w:val="0"/>
          <w:color w:val="auto"/>
          <w:sz w:val="24"/>
        </w:rPr>
        <w:instrText xml:space="preserve"> SEQ Рис. \* ARABIC </w:instrText>
      </w:r>
      <w:r w:rsidRPr="00AD62FB">
        <w:rPr>
          <w:b w:val="0"/>
          <w:color w:val="auto"/>
          <w:sz w:val="24"/>
        </w:rPr>
        <w:fldChar w:fldCharType="separate"/>
      </w:r>
      <w:r w:rsidRPr="00AD62FB">
        <w:rPr>
          <w:b w:val="0"/>
          <w:noProof/>
          <w:color w:val="auto"/>
          <w:sz w:val="24"/>
        </w:rPr>
        <w:t>1</w:t>
      </w:r>
      <w:r w:rsidRPr="00AD62FB">
        <w:rPr>
          <w:b w:val="0"/>
          <w:color w:val="auto"/>
          <w:sz w:val="24"/>
        </w:rPr>
        <w:fldChar w:fldCharType="end"/>
      </w:r>
      <w:r w:rsidRPr="00AD62FB">
        <w:rPr>
          <w:b w:val="0"/>
          <w:color w:val="auto"/>
          <w:sz w:val="24"/>
        </w:rPr>
        <w:t>: Зависимость управления от времени</w:t>
      </w:r>
    </w:p>
    <w:p w:rsidR="00652427" w:rsidRPr="008460BD" w:rsidRDefault="00652427" w:rsidP="00652427"/>
    <w:p w:rsidR="00652427" w:rsidRPr="0031799C" w:rsidRDefault="00652427" w:rsidP="00652427">
      <w:pPr>
        <w:spacing w:after="0" w:line="240" w:lineRule="auto"/>
        <w:ind w:firstLine="397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1205A5BC" wp14:editId="7DB3E4A0">
            <wp:extent cx="2484568" cy="1917225"/>
            <wp:effectExtent l="0" t="0" r="0" b="6985"/>
            <wp:docPr id="3" name="Рисунок 3" descr="E:\Документы\Универ\Галяев\Маятник с подвижным подвесом\MatlabCodes\Pictures\Phi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окументы\Универ\Галяев\Маятник с подвижным подвесом\MatlabCodes\Pictures\Phi_B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330" cy="192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 wp14:anchorId="7956CB54" wp14:editId="11C34370">
            <wp:extent cx="2543175" cy="1948305"/>
            <wp:effectExtent l="0" t="0" r="0" b="0"/>
            <wp:docPr id="4" name="Рисунок 4" descr="E:\Документы\Универ\Галяев\Маятник с подвижным подвесом\MatlabCodes\Pictures\Velocities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окументы\Универ\Галяев\Маятник с подвижным подвесом\MatlabCodes\Pictures\Velocities_B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179" cy="195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427" w:rsidRDefault="00652427" w:rsidP="00652427">
      <w:pPr>
        <w:spacing w:after="0" w:line="240" w:lineRule="auto"/>
        <w:ind w:firstLine="397"/>
        <w:jc w:val="center"/>
        <w:rPr>
          <w:sz w:val="24"/>
          <w:szCs w:val="24"/>
        </w:rPr>
      </w:pPr>
      <w:r>
        <w:rPr>
          <w:sz w:val="24"/>
          <w:szCs w:val="24"/>
        </w:rPr>
        <w:t>Рис. 2: Движение линеаризованной системы в фазовой плоскости углов (слева) и угловых скоростей (справа)</w:t>
      </w:r>
    </w:p>
    <w:p w:rsidR="00652427" w:rsidRDefault="00652427" w:rsidP="00652427">
      <w:pPr>
        <w:spacing w:after="0" w:line="240" w:lineRule="auto"/>
        <w:ind w:firstLine="397"/>
        <w:jc w:val="center"/>
        <w:rPr>
          <w:sz w:val="24"/>
          <w:szCs w:val="24"/>
        </w:rPr>
      </w:pPr>
    </w:p>
    <w:p w:rsidR="00652427" w:rsidRPr="00A231CA" w:rsidRDefault="00652427" w:rsidP="00652427">
      <w:pPr>
        <w:spacing w:after="0" w:line="240" w:lineRule="auto"/>
        <w:ind w:firstLine="39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Литература</w:t>
      </w:r>
    </w:p>
    <w:p w:rsidR="00841863" w:rsidRDefault="00841863" w:rsidP="0065242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Овцов С.А., Сарока В.В. Разработка оптимальной системы управления роботом-манипулятором гальванической линии для погашения колебаний подвески в пер</w:t>
      </w:r>
      <w:r w:rsidR="00C07D03">
        <w:rPr>
          <w:sz w:val="24"/>
          <w:szCs w:val="24"/>
        </w:rPr>
        <w:t xml:space="preserve">еходных режимах // Труды БГТУ. 2014. Серия 3. №  1. </w:t>
      </w:r>
      <w:r>
        <w:rPr>
          <w:sz w:val="24"/>
          <w:szCs w:val="24"/>
        </w:rPr>
        <w:t xml:space="preserve">С. 63-68. </w:t>
      </w:r>
    </w:p>
    <w:p w:rsidR="00841863" w:rsidRDefault="00841863" w:rsidP="0065242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Мартыненко Ю.Г, Формальский А.М. Управляемый маятник на подвижном основании // Известия Российской академии</w:t>
      </w:r>
      <w:r w:rsidR="00C07D03">
        <w:rPr>
          <w:sz w:val="24"/>
          <w:szCs w:val="24"/>
        </w:rPr>
        <w:t xml:space="preserve"> наук. Механика твердого тела. 2013. № 1.</w:t>
      </w:r>
      <w:r>
        <w:rPr>
          <w:sz w:val="24"/>
          <w:szCs w:val="24"/>
        </w:rPr>
        <w:t xml:space="preserve"> С. 9-23. </w:t>
      </w:r>
    </w:p>
    <w:p w:rsidR="00841863" w:rsidRDefault="00841863" w:rsidP="0065242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41863">
        <w:rPr>
          <w:sz w:val="24"/>
          <w:szCs w:val="24"/>
        </w:rPr>
        <w:t>Манита</w:t>
      </w:r>
      <w:r w:rsidRPr="00841863">
        <w:rPr>
          <w:sz w:val="24"/>
          <w:szCs w:val="24"/>
          <w:lang w:val="en-US"/>
        </w:rPr>
        <w:t> </w:t>
      </w:r>
      <w:r w:rsidR="00564D2D">
        <w:rPr>
          <w:sz w:val="24"/>
          <w:szCs w:val="24"/>
        </w:rPr>
        <w:t xml:space="preserve">Л.А., Ронжина М.И. </w:t>
      </w:r>
      <w:bookmarkStart w:id="0" w:name="_GoBack"/>
      <w:bookmarkEnd w:id="0"/>
      <w:r w:rsidRPr="00841863">
        <w:rPr>
          <w:sz w:val="24"/>
          <w:szCs w:val="24"/>
        </w:rPr>
        <w:t xml:space="preserve">Оптимальный синтез в задаче управления </w:t>
      </w:r>
      <w:r w:rsidRPr="00841863">
        <w:rPr>
          <w:sz w:val="24"/>
          <w:szCs w:val="24"/>
          <w:lang w:val="en-US"/>
        </w:rPr>
        <w:t>n</w:t>
      </w:r>
      <w:r w:rsidRPr="00841863">
        <w:rPr>
          <w:sz w:val="24"/>
          <w:szCs w:val="24"/>
        </w:rPr>
        <w:t>-звенным перевернутым маятником на движущемся основании // Оптимальное управление, СМФН, 56, РУДН, М., 2015, 129-144</w:t>
      </w:r>
    </w:p>
    <w:p w:rsidR="00841863" w:rsidRDefault="00841863" w:rsidP="0065242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Ананьевский</w:t>
      </w:r>
      <w:r w:rsidRPr="00EE66DB">
        <w:rPr>
          <w:sz w:val="24"/>
          <w:szCs w:val="24"/>
        </w:rPr>
        <w:t> И.М., Анохин</w:t>
      </w:r>
      <w:r>
        <w:rPr>
          <w:sz w:val="24"/>
          <w:szCs w:val="24"/>
        </w:rPr>
        <w:t> Н.В. Управление пространственным движением многозвенного перевернутого маятника с помощью момента, приложенного к первому звену // При</w:t>
      </w:r>
      <w:r w:rsidR="00C07D03">
        <w:rPr>
          <w:sz w:val="24"/>
          <w:szCs w:val="24"/>
        </w:rPr>
        <w:t xml:space="preserve">кладная математика и механика. 2014. Т. 78. №  6. </w:t>
      </w:r>
      <w:r>
        <w:rPr>
          <w:sz w:val="24"/>
          <w:szCs w:val="24"/>
        </w:rPr>
        <w:t xml:space="preserve">С. 24-33. </w:t>
      </w:r>
    </w:p>
    <w:p w:rsidR="00841863" w:rsidRDefault="0018595B" w:rsidP="0065242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Галяев А.А. </w:t>
      </w:r>
      <w:r w:rsidR="00841863">
        <w:rPr>
          <w:sz w:val="24"/>
          <w:szCs w:val="24"/>
        </w:rPr>
        <w:t>Задача оптимального управления осциллятором с целью обнуления его энергии при ограничении на управляющее воздействие</w:t>
      </w:r>
      <w:r>
        <w:rPr>
          <w:sz w:val="24"/>
          <w:szCs w:val="24"/>
        </w:rPr>
        <w:t xml:space="preserve"> // Автоматика и телемеханика.</w:t>
      </w:r>
      <w:r w:rsidR="00841863">
        <w:rPr>
          <w:sz w:val="24"/>
          <w:szCs w:val="24"/>
        </w:rPr>
        <w:t xml:space="preserve"> 2009. № 78. С. 24-33. </w:t>
      </w:r>
    </w:p>
    <w:p w:rsidR="002D201F" w:rsidRPr="002D201F" w:rsidRDefault="002D201F" w:rsidP="0065242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2D201F">
        <w:rPr>
          <w:sz w:val="24"/>
          <w:szCs w:val="24"/>
        </w:rPr>
        <w:t>Сачков Ю.Л. Введение в гео</w:t>
      </w:r>
      <w:r w:rsidR="00710506">
        <w:rPr>
          <w:sz w:val="24"/>
          <w:szCs w:val="24"/>
        </w:rPr>
        <w:t>метрическую теорию управления.</w:t>
      </w:r>
      <w:r w:rsidRPr="002D201F">
        <w:rPr>
          <w:sz w:val="24"/>
          <w:szCs w:val="24"/>
        </w:rPr>
        <w:t xml:space="preserve"> М.: ЛЕНАНД, 2021</w:t>
      </w:r>
      <w:r w:rsidR="00710506">
        <w:rPr>
          <w:sz w:val="24"/>
          <w:szCs w:val="24"/>
        </w:rPr>
        <w:t>.</w:t>
      </w:r>
      <w:r w:rsidRPr="002D201F">
        <w:rPr>
          <w:sz w:val="24"/>
          <w:szCs w:val="24"/>
        </w:rPr>
        <w:t xml:space="preserve"> </w:t>
      </w:r>
    </w:p>
    <w:p w:rsidR="00841863" w:rsidRPr="00841863" w:rsidRDefault="00841863" w:rsidP="0065242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41863">
        <w:rPr>
          <w:sz w:val="24"/>
          <w:szCs w:val="24"/>
        </w:rPr>
        <w:t>Берлин Л.М., Галяев А.А., Лысенко П.В. Геометрический подход к задаче оптимального скалярного управления двумя несинхронными осцилляторами // Алгебра, геометрия и комбинаторика, Итоги науки и техн. Сер. Соврем. мат. и ее прил. Темат. обз., 215, ВИНИТИ РАН, М., 2022, 40-51</w:t>
      </w:r>
      <w:r w:rsidR="00F8131E">
        <w:rPr>
          <w:sz w:val="24"/>
          <w:szCs w:val="24"/>
        </w:rPr>
        <w:t>.</w:t>
      </w:r>
    </w:p>
    <w:sectPr w:rsidR="00841863" w:rsidRPr="00841863" w:rsidSect="00631CDD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F4148"/>
    <w:multiLevelType w:val="hybridMultilevel"/>
    <w:tmpl w:val="356CE658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0B1"/>
    <w:rsid w:val="0003567E"/>
    <w:rsid w:val="00081A00"/>
    <w:rsid w:val="000B2874"/>
    <w:rsid w:val="000B60B1"/>
    <w:rsid w:val="00173B1B"/>
    <w:rsid w:val="0018595B"/>
    <w:rsid w:val="002033AC"/>
    <w:rsid w:val="002D201F"/>
    <w:rsid w:val="0043532B"/>
    <w:rsid w:val="00564D2D"/>
    <w:rsid w:val="005A2B17"/>
    <w:rsid w:val="00652427"/>
    <w:rsid w:val="00653BBC"/>
    <w:rsid w:val="006F7D3A"/>
    <w:rsid w:val="00707CD2"/>
    <w:rsid w:val="00710506"/>
    <w:rsid w:val="00803A3D"/>
    <w:rsid w:val="00806F50"/>
    <w:rsid w:val="00841863"/>
    <w:rsid w:val="008C25D4"/>
    <w:rsid w:val="00C07D03"/>
    <w:rsid w:val="00C84FB0"/>
    <w:rsid w:val="00EC3FCF"/>
    <w:rsid w:val="00EC5E75"/>
    <w:rsid w:val="00F20A5C"/>
    <w:rsid w:val="00F8131E"/>
    <w:rsid w:val="00FC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427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652427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652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24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427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652427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652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24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21</cp:revision>
  <dcterms:created xsi:type="dcterms:W3CDTF">2023-02-13T16:22:00Z</dcterms:created>
  <dcterms:modified xsi:type="dcterms:W3CDTF">2023-02-14T11:11:00Z</dcterms:modified>
</cp:coreProperties>
</file>