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55" w:rsidRDefault="00926FE1" w:rsidP="00A14537">
      <w:pPr>
        <w:spacing w:after="0" w:line="360" w:lineRule="auto"/>
        <w:ind w:firstLine="709"/>
        <w:jc w:val="center"/>
        <w:rPr>
          <w:rFonts w:ascii="Times New Roman" w:hAnsi="Times New Roman" w:cs="Times New Roman"/>
          <w:b/>
          <w:sz w:val="28"/>
          <w:szCs w:val="28"/>
          <w:lang w:val="en-US"/>
        </w:rPr>
      </w:pPr>
      <w:r w:rsidRPr="007B4177">
        <w:rPr>
          <w:rFonts w:ascii="Times New Roman" w:hAnsi="Times New Roman" w:cs="Times New Roman"/>
          <w:b/>
          <w:sz w:val="24"/>
          <w:szCs w:val="24"/>
        </w:rPr>
        <w:t>ОПЫТ ПЕДАГОГИЧЕСКОГО ПРОЕ</w:t>
      </w:r>
      <w:r w:rsidR="00B77EDD">
        <w:rPr>
          <w:rFonts w:ascii="Times New Roman" w:hAnsi="Times New Roman" w:cs="Times New Roman"/>
          <w:b/>
          <w:sz w:val="24"/>
          <w:szCs w:val="24"/>
        </w:rPr>
        <w:t xml:space="preserve">КТА </w:t>
      </w:r>
      <w:r w:rsidR="00E66F13">
        <w:rPr>
          <w:rFonts w:ascii="Times New Roman" w:hAnsi="Times New Roman" w:cs="Times New Roman"/>
          <w:b/>
          <w:sz w:val="24"/>
          <w:szCs w:val="24"/>
        </w:rPr>
        <w:t>НАУЧО-МЕТОДИЧЕСКОГО СОПРОВОЖДЕНИЯ ФОРМИРОВАНИЯ</w:t>
      </w:r>
      <w:r w:rsidRPr="007B4177">
        <w:rPr>
          <w:rFonts w:ascii="Times New Roman" w:hAnsi="Times New Roman" w:cs="Times New Roman"/>
          <w:b/>
          <w:sz w:val="24"/>
          <w:szCs w:val="24"/>
        </w:rPr>
        <w:t xml:space="preserve"> </w:t>
      </w:r>
      <w:r w:rsidR="005802B8" w:rsidRPr="007B4177">
        <w:rPr>
          <w:rFonts w:ascii="Times New Roman" w:hAnsi="Times New Roman" w:cs="Times New Roman"/>
          <w:b/>
          <w:sz w:val="24"/>
          <w:szCs w:val="24"/>
        </w:rPr>
        <w:t>ПРОФЕССИОНАЛЬНЫХ ПАЛЛИАТИВНЫХ КОМПЕТЕНЦИЙ</w:t>
      </w:r>
      <w:r w:rsidR="007B4177" w:rsidRPr="007B4177">
        <w:rPr>
          <w:rFonts w:ascii="Times New Roman" w:hAnsi="Times New Roman" w:cs="Times New Roman"/>
          <w:b/>
          <w:sz w:val="24"/>
          <w:szCs w:val="24"/>
        </w:rPr>
        <w:t xml:space="preserve"> (ППК)</w:t>
      </w:r>
      <w:r w:rsidR="005802B8" w:rsidRPr="007B4177">
        <w:rPr>
          <w:rFonts w:ascii="Times New Roman" w:hAnsi="Times New Roman" w:cs="Times New Roman"/>
          <w:b/>
          <w:sz w:val="24"/>
          <w:szCs w:val="24"/>
        </w:rPr>
        <w:t xml:space="preserve"> У </w:t>
      </w:r>
      <w:r w:rsidR="00935E55" w:rsidRPr="007B4177">
        <w:rPr>
          <w:rFonts w:ascii="Times New Roman" w:hAnsi="Times New Roman" w:cs="Times New Roman"/>
          <w:b/>
          <w:sz w:val="24"/>
          <w:szCs w:val="24"/>
        </w:rPr>
        <w:t>БУДУЩИХ МЕДИЦИНСКИХ СЕСТЁР ПРИ ИЗУЧЕНИИ ПМ 02. МДК</w:t>
      </w:r>
      <w:r w:rsidR="00EF3B15" w:rsidRPr="007B4177">
        <w:rPr>
          <w:rFonts w:ascii="Times New Roman" w:hAnsi="Times New Roman" w:cs="Times New Roman"/>
          <w:b/>
          <w:sz w:val="24"/>
          <w:szCs w:val="24"/>
          <w:lang w:val="en-US"/>
        </w:rPr>
        <w:t xml:space="preserve"> 02.01 </w:t>
      </w:r>
      <w:r w:rsidR="00EF3B15" w:rsidRPr="007B4177">
        <w:rPr>
          <w:rFonts w:ascii="Times New Roman" w:hAnsi="Times New Roman" w:cs="Times New Roman"/>
          <w:b/>
          <w:sz w:val="24"/>
          <w:szCs w:val="24"/>
        </w:rPr>
        <w:t>РАЗДЕЛ</w:t>
      </w:r>
      <w:r w:rsidR="00EF3B15" w:rsidRPr="007B4177">
        <w:rPr>
          <w:rFonts w:ascii="Times New Roman" w:hAnsi="Times New Roman" w:cs="Times New Roman"/>
          <w:b/>
          <w:sz w:val="24"/>
          <w:szCs w:val="24"/>
          <w:lang w:val="en-US"/>
        </w:rPr>
        <w:t xml:space="preserve"> 3</w:t>
      </w:r>
      <w:r w:rsidR="00935E55" w:rsidRPr="007B4177">
        <w:rPr>
          <w:rFonts w:ascii="Times New Roman" w:hAnsi="Times New Roman" w:cs="Times New Roman"/>
          <w:b/>
          <w:sz w:val="24"/>
          <w:szCs w:val="24"/>
          <w:lang w:val="en-US"/>
        </w:rPr>
        <w:t xml:space="preserve"> «</w:t>
      </w:r>
      <w:r w:rsidR="00935E55" w:rsidRPr="007B4177">
        <w:rPr>
          <w:rFonts w:ascii="Times New Roman" w:hAnsi="Times New Roman" w:cs="Times New Roman"/>
          <w:b/>
          <w:sz w:val="24"/>
          <w:szCs w:val="24"/>
        </w:rPr>
        <w:t>СЕСТРИНСКАЯ</w:t>
      </w:r>
      <w:r w:rsidR="00935E55" w:rsidRPr="007B4177">
        <w:rPr>
          <w:rFonts w:ascii="Times New Roman" w:hAnsi="Times New Roman" w:cs="Times New Roman"/>
          <w:b/>
          <w:sz w:val="24"/>
          <w:szCs w:val="24"/>
          <w:lang w:val="en-US"/>
        </w:rPr>
        <w:t xml:space="preserve"> </w:t>
      </w:r>
      <w:r w:rsidR="00935E55" w:rsidRPr="007B4177">
        <w:rPr>
          <w:rFonts w:ascii="Times New Roman" w:hAnsi="Times New Roman" w:cs="Times New Roman"/>
          <w:b/>
          <w:sz w:val="24"/>
          <w:szCs w:val="24"/>
        </w:rPr>
        <w:t>ПОМОЩЬ</w:t>
      </w:r>
      <w:r w:rsidR="00935E55" w:rsidRPr="007B4177">
        <w:rPr>
          <w:rFonts w:ascii="Times New Roman" w:hAnsi="Times New Roman" w:cs="Times New Roman"/>
          <w:b/>
          <w:sz w:val="24"/>
          <w:szCs w:val="24"/>
          <w:lang w:val="en-US"/>
        </w:rPr>
        <w:t xml:space="preserve"> </w:t>
      </w:r>
      <w:r w:rsidR="00935E55" w:rsidRPr="007B4177">
        <w:rPr>
          <w:rFonts w:ascii="Times New Roman" w:hAnsi="Times New Roman" w:cs="Times New Roman"/>
          <w:b/>
          <w:sz w:val="24"/>
          <w:szCs w:val="24"/>
        </w:rPr>
        <w:t>В</w:t>
      </w:r>
      <w:r w:rsidR="00935E55" w:rsidRPr="007B4177">
        <w:rPr>
          <w:rFonts w:ascii="Times New Roman" w:hAnsi="Times New Roman" w:cs="Times New Roman"/>
          <w:b/>
          <w:sz w:val="32"/>
          <w:szCs w:val="28"/>
          <w:lang w:val="en-US"/>
        </w:rPr>
        <w:t xml:space="preserve"> </w:t>
      </w:r>
      <w:r w:rsidR="00935E55" w:rsidRPr="007B4177">
        <w:rPr>
          <w:rFonts w:ascii="Times New Roman" w:hAnsi="Times New Roman" w:cs="Times New Roman"/>
          <w:b/>
          <w:sz w:val="24"/>
          <w:szCs w:val="24"/>
        </w:rPr>
        <w:t>ХИРУРГИИ</w:t>
      </w:r>
      <w:r w:rsidR="00935E55" w:rsidRPr="002144E7">
        <w:rPr>
          <w:rFonts w:ascii="Times New Roman" w:hAnsi="Times New Roman" w:cs="Times New Roman"/>
          <w:b/>
          <w:sz w:val="28"/>
          <w:szCs w:val="28"/>
          <w:lang w:val="en-US"/>
        </w:rPr>
        <w:t xml:space="preserve">» </w:t>
      </w:r>
    </w:p>
    <w:p w:rsidR="00DF22DB" w:rsidRDefault="00DF22DB" w:rsidP="00A14537">
      <w:pPr>
        <w:spacing w:after="0" w:line="360" w:lineRule="auto"/>
        <w:ind w:firstLine="709"/>
        <w:jc w:val="center"/>
        <w:rPr>
          <w:rFonts w:ascii="Times New Roman" w:hAnsi="Times New Roman" w:cs="Times New Roman"/>
          <w:sz w:val="28"/>
          <w:szCs w:val="28"/>
        </w:rPr>
      </w:pPr>
      <w:r w:rsidRPr="00DF22DB">
        <w:rPr>
          <w:rFonts w:ascii="Times New Roman" w:hAnsi="Times New Roman" w:cs="Times New Roman"/>
          <w:sz w:val="28"/>
          <w:szCs w:val="28"/>
          <w:lang w:val="en-US"/>
        </w:rPr>
        <w:t xml:space="preserve">Experience in pedagogical design of scientific and methodological support for the formation of professional palliative competencies in future medical sesters when studying PM 02. </w:t>
      </w:r>
      <w:r w:rsidRPr="00DF22DB">
        <w:rPr>
          <w:rFonts w:ascii="Times New Roman" w:hAnsi="Times New Roman" w:cs="Times New Roman"/>
          <w:sz w:val="28"/>
          <w:szCs w:val="28"/>
        </w:rPr>
        <w:t>MDK 02.01 Section 3 "Surgean's Surgery" section</w:t>
      </w:r>
    </w:p>
    <w:p w:rsidR="00FD1052" w:rsidRPr="00337A52" w:rsidRDefault="00FD1052" w:rsidP="00FD1052">
      <w:pPr>
        <w:shd w:val="clear" w:color="auto" w:fill="FFFFFF" w:themeFill="background1"/>
        <w:spacing w:after="0" w:line="360" w:lineRule="auto"/>
        <w:ind w:firstLine="709"/>
        <w:jc w:val="both"/>
        <w:rPr>
          <w:rFonts w:ascii="Times New Roman" w:hAnsi="Times New Roman" w:cs="Times New Roman"/>
          <w:b/>
          <w:i/>
          <w:color w:val="000000" w:themeColor="text1"/>
          <w:sz w:val="28"/>
          <w:szCs w:val="28"/>
        </w:rPr>
      </w:pPr>
      <w:r w:rsidRPr="00337A52">
        <w:rPr>
          <w:rFonts w:ascii="Times New Roman" w:hAnsi="Times New Roman" w:cs="Times New Roman"/>
          <w:b/>
          <w:i/>
          <w:color w:val="000000" w:themeColor="text1"/>
          <w:sz w:val="28"/>
          <w:szCs w:val="28"/>
        </w:rPr>
        <w:t>Аннотация</w:t>
      </w:r>
    </w:p>
    <w:p w:rsidR="00FD1052" w:rsidRPr="00337A52" w:rsidRDefault="00FD1052" w:rsidP="00FD1052">
      <w:pPr>
        <w:shd w:val="clear" w:color="auto" w:fill="FFFFFF" w:themeFill="background1"/>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связи с реформированием здравоохранения в нашей стране, с открытием новых отраслей медицины-паллиативной медицинской</w:t>
      </w:r>
      <w:r>
        <w:rPr>
          <w:rFonts w:ascii="Times New Roman" w:hAnsi="Times New Roman" w:cs="Times New Roman"/>
          <w:color w:val="000000" w:themeColor="text1"/>
          <w:sz w:val="28"/>
          <w:szCs w:val="28"/>
        </w:rPr>
        <w:tab/>
        <w:t xml:space="preserve"> помощи (ПМП), процесс подготовки специалистов среднего звена приобрёл качественно новые характеристики, что требует</w:t>
      </w:r>
      <w:r w:rsidRPr="00FD1052">
        <w:rPr>
          <w:rFonts w:ascii="Times New Roman" w:hAnsi="Times New Roman" w:cs="Times New Roman"/>
          <w:color w:val="000000" w:themeColor="text1"/>
          <w:sz w:val="28"/>
          <w:szCs w:val="28"/>
        </w:rPr>
        <w:t xml:space="preserve"> </w:t>
      </w:r>
      <w:r w:rsidRPr="002144E7">
        <w:rPr>
          <w:rFonts w:ascii="Times New Roman" w:hAnsi="Times New Roman" w:cs="Times New Roman"/>
          <w:color w:val="000000" w:themeColor="text1"/>
          <w:sz w:val="28"/>
          <w:szCs w:val="28"/>
        </w:rPr>
        <w:t>новых подхо</w:t>
      </w:r>
      <w:r>
        <w:rPr>
          <w:rFonts w:ascii="Times New Roman" w:hAnsi="Times New Roman" w:cs="Times New Roman"/>
          <w:color w:val="000000" w:themeColor="text1"/>
          <w:sz w:val="28"/>
          <w:szCs w:val="28"/>
        </w:rPr>
        <w:t xml:space="preserve">дов к образовательному процессу и соответствующего научно-методического сопровождения. В статье </w:t>
      </w:r>
      <w:r w:rsidR="00ED1A5D">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ано определение паллиативная компетентность медицинской сестры. В структуре паллиативной компетентности выделены: мотивационно-ценностный, когнитивно-</w:t>
      </w:r>
      <w:r w:rsidR="00ED1A5D">
        <w:rPr>
          <w:rFonts w:ascii="Times New Roman" w:hAnsi="Times New Roman" w:cs="Times New Roman"/>
          <w:color w:val="000000" w:themeColor="text1"/>
          <w:sz w:val="28"/>
          <w:szCs w:val="28"/>
        </w:rPr>
        <w:t>эргоническийй</w:t>
      </w:r>
      <w:r>
        <w:rPr>
          <w:rFonts w:ascii="Times New Roman" w:hAnsi="Times New Roman" w:cs="Times New Roman"/>
          <w:color w:val="000000" w:themeColor="text1"/>
          <w:sz w:val="28"/>
          <w:szCs w:val="28"/>
        </w:rPr>
        <w:t>, коммуникативный, личностно-рефлексивный компоненты.</w:t>
      </w:r>
    </w:p>
    <w:p w:rsidR="00FD1052" w:rsidRPr="00F3396D" w:rsidRDefault="00FD1052" w:rsidP="00FD1052">
      <w:pPr>
        <w:shd w:val="clear" w:color="auto" w:fill="FFFFFF" w:themeFill="background1"/>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rPr>
        <w:t xml:space="preserve">Ключевые слова: </w:t>
      </w:r>
      <w:r w:rsidR="00ED1A5D" w:rsidRPr="00ED1A5D">
        <w:rPr>
          <w:rFonts w:ascii="Times New Roman" w:hAnsi="Times New Roman" w:cs="Times New Roman"/>
          <w:i/>
          <w:color w:val="000000" w:themeColor="text1"/>
          <w:sz w:val="28"/>
          <w:szCs w:val="28"/>
        </w:rPr>
        <w:t>научно-методическое сопровождение,</w:t>
      </w:r>
      <w:r w:rsidR="00ED1A5D">
        <w:rPr>
          <w:rFonts w:ascii="Times New Roman" w:hAnsi="Times New Roman" w:cs="Times New Roman"/>
          <w:b/>
          <w:i/>
          <w:color w:val="000000" w:themeColor="text1"/>
          <w:sz w:val="28"/>
          <w:szCs w:val="28"/>
        </w:rPr>
        <w:t xml:space="preserve"> </w:t>
      </w:r>
      <w:r w:rsidRPr="00F3396D">
        <w:rPr>
          <w:rFonts w:ascii="Times New Roman" w:hAnsi="Times New Roman" w:cs="Times New Roman"/>
          <w:i/>
          <w:color w:val="000000" w:themeColor="text1"/>
          <w:sz w:val="28"/>
          <w:szCs w:val="28"/>
        </w:rPr>
        <w:t>паллиативная медицинская помощь,</w:t>
      </w:r>
      <w:r>
        <w:rPr>
          <w:rFonts w:ascii="Times New Roman" w:hAnsi="Times New Roman" w:cs="Times New Roman"/>
          <w:i/>
          <w:color w:val="000000" w:themeColor="text1"/>
          <w:sz w:val="28"/>
          <w:szCs w:val="28"/>
        </w:rPr>
        <w:t xml:space="preserve"> медицинская сестра, профессиональная компетентность</w:t>
      </w:r>
    </w:p>
    <w:p w:rsidR="00ED1A5D" w:rsidRPr="00E66F13" w:rsidRDefault="00ED1A5D" w:rsidP="00ED1A5D">
      <w:pPr>
        <w:spacing w:after="0" w:line="360" w:lineRule="auto"/>
        <w:ind w:firstLine="709"/>
        <w:rPr>
          <w:rFonts w:ascii="Times New Roman" w:hAnsi="Times New Roman" w:cs="Times New Roman"/>
          <w:sz w:val="28"/>
          <w:szCs w:val="28"/>
          <w:lang w:val="en-US"/>
        </w:rPr>
      </w:pPr>
      <w:r w:rsidRPr="00E66F13">
        <w:rPr>
          <w:rFonts w:ascii="Times New Roman" w:hAnsi="Times New Roman" w:cs="Times New Roman"/>
          <w:sz w:val="28"/>
          <w:szCs w:val="28"/>
          <w:lang w:val="en-US"/>
        </w:rPr>
        <w:t>annotation</w:t>
      </w:r>
    </w:p>
    <w:p w:rsidR="00786A50" w:rsidRDefault="00ED1A5D" w:rsidP="00ED1A5D">
      <w:pPr>
        <w:spacing w:after="0" w:line="360" w:lineRule="auto"/>
        <w:ind w:firstLine="709"/>
        <w:jc w:val="both"/>
        <w:rPr>
          <w:rFonts w:ascii="Times New Roman" w:hAnsi="Times New Roman" w:cs="Times New Roman"/>
          <w:sz w:val="28"/>
          <w:szCs w:val="28"/>
          <w:lang w:val="en-US"/>
        </w:rPr>
      </w:pPr>
      <w:r w:rsidRPr="00ED1A5D">
        <w:rPr>
          <w:rFonts w:ascii="Times New Roman" w:hAnsi="Times New Roman" w:cs="Times New Roman"/>
          <w:sz w:val="28"/>
          <w:szCs w:val="28"/>
          <w:lang w:val="en-US"/>
        </w:rPr>
        <w:t>In connection with the reform of health in our country, with the opening of new industries of Palliamental Medical Aid (PMP), the process of training middle-level specialists acquired qualitatively new characteristics, which requires new approaches to the educational process and the corresponding scientific and methodological support. The article gives the definition of palliative competence of a medical sister. In the structure of palliative competence, the motivational value, cognitive-ergonic, communicative, personal-reflexive components are highlighted.</w:t>
      </w:r>
    </w:p>
    <w:p w:rsidR="00ED1A5D" w:rsidRPr="00ED1A5D" w:rsidRDefault="00ED1A5D" w:rsidP="00ED1A5D">
      <w:pPr>
        <w:spacing w:after="0" w:line="360" w:lineRule="auto"/>
        <w:ind w:firstLine="709"/>
        <w:jc w:val="both"/>
        <w:rPr>
          <w:rFonts w:ascii="Times New Roman" w:hAnsi="Times New Roman" w:cs="Times New Roman"/>
          <w:sz w:val="28"/>
          <w:szCs w:val="28"/>
          <w:lang w:val="en-US"/>
        </w:rPr>
      </w:pPr>
      <w:r w:rsidRPr="00ED1A5D">
        <w:rPr>
          <w:rFonts w:ascii="Times New Roman" w:hAnsi="Times New Roman" w:cs="Times New Roman"/>
          <w:sz w:val="28"/>
          <w:szCs w:val="28"/>
          <w:lang w:val="en-US"/>
        </w:rPr>
        <w:lastRenderedPageBreak/>
        <w:t>Keywords: scientific and methodical support, palliative medical care, medical sister, professional competence</w:t>
      </w:r>
    </w:p>
    <w:p w:rsidR="00E66F13" w:rsidRDefault="00CA0536" w:rsidP="004F5051">
      <w:pPr>
        <w:spacing w:after="0" w:line="360" w:lineRule="auto"/>
        <w:ind w:firstLine="709"/>
        <w:jc w:val="both"/>
        <w:rPr>
          <w:rFonts w:ascii="Times New Roman" w:hAnsi="Times New Roman" w:cs="Times New Roman"/>
          <w:b/>
          <w:sz w:val="28"/>
          <w:szCs w:val="28"/>
        </w:rPr>
      </w:pPr>
      <w:r w:rsidRPr="002144E7">
        <w:rPr>
          <w:rFonts w:ascii="Times New Roman" w:hAnsi="Times New Roman" w:cs="Times New Roman"/>
          <w:b/>
          <w:sz w:val="28"/>
          <w:szCs w:val="28"/>
        </w:rPr>
        <w:t xml:space="preserve">Введение. </w:t>
      </w:r>
    </w:p>
    <w:p w:rsidR="004F5051" w:rsidRPr="002144E7" w:rsidRDefault="00CA0536" w:rsidP="004F5051">
      <w:pPr>
        <w:spacing w:after="0" w:line="360" w:lineRule="auto"/>
        <w:ind w:firstLine="709"/>
        <w:jc w:val="both"/>
        <w:rPr>
          <w:rFonts w:ascii="Times New Roman" w:hAnsi="Times New Roman" w:cs="Times New Roman"/>
          <w:sz w:val="28"/>
          <w:szCs w:val="28"/>
        </w:rPr>
      </w:pPr>
      <w:r w:rsidRPr="002144E7">
        <w:rPr>
          <w:rFonts w:ascii="Times New Roman" w:hAnsi="Times New Roman" w:cs="Times New Roman"/>
          <w:sz w:val="28"/>
          <w:szCs w:val="28"/>
        </w:rPr>
        <w:t>На</w:t>
      </w:r>
      <w:r w:rsidR="000008E4" w:rsidRPr="002144E7">
        <w:rPr>
          <w:rFonts w:ascii="Times New Roman" w:hAnsi="Times New Roman" w:cs="Times New Roman"/>
          <w:sz w:val="28"/>
          <w:szCs w:val="28"/>
        </w:rPr>
        <w:t xml:space="preserve"> современном этапе развития российского общества, </w:t>
      </w:r>
      <w:r w:rsidR="00F60EB5" w:rsidRPr="002144E7">
        <w:rPr>
          <w:rFonts w:ascii="Times New Roman" w:hAnsi="Times New Roman" w:cs="Times New Roman"/>
          <w:sz w:val="28"/>
          <w:szCs w:val="28"/>
        </w:rPr>
        <w:t xml:space="preserve">диверсификации образования, </w:t>
      </w:r>
      <w:r w:rsidR="000008E4" w:rsidRPr="002144E7">
        <w:rPr>
          <w:rFonts w:ascii="Times New Roman" w:hAnsi="Times New Roman" w:cs="Times New Roman"/>
          <w:sz w:val="28"/>
          <w:szCs w:val="28"/>
        </w:rPr>
        <w:t>внедрения новых отраслей производства и формирования рыночных отношений</w:t>
      </w:r>
      <w:r w:rsidR="00F81CA1" w:rsidRPr="002144E7">
        <w:rPr>
          <w:rFonts w:ascii="Times New Roman" w:hAnsi="Times New Roman" w:cs="Times New Roman"/>
          <w:sz w:val="28"/>
          <w:szCs w:val="28"/>
        </w:rPr>
        <w:t>,</w:t>
      </w:r>
      <w:r w:rsidR="000008E4" w:rsidRPr="002144E7">
        <w:rPr>
          <w:rFonts w:ascii="Times New Roman" w:hAnsi="Times New Roman" w:cs="Times New Roman"/>
          <w:sz w:val="28"/>
          <w:szCs w:val="28"/>
        </w:rPr>
        <w:t xml:space="preserve"> </w:t>
      </w:r>
      <w:r w:rsidR="00620F39" w:rsidRPr="002144E7">
        <w:rPr>
          <w:rFonts w:ascii="Times New Roman" w:eastAsia="Times New Roman" w:hAnsi="Times New Roman" w:cs="Times New Roman"/>
          <w:sz w:val="28"/>
          <w:szCs w:val="28"/>
        </w:rPr>
        <w:t>возрастает роль качества профессиональной деятельности, профессиональных знаний, практического опыта и личностных качеств</w:t>
      </w:r>
      <w:r w:rsidR="00786A50">
        <w:rPr>
          <w:rFonts w:ascii="Times New Roman" w:eastAsia="Times New Roman" w:hAnsi="Times New Roman" w:cs="Times New Roman"/>
          <w:sz w:val="28"/>
          <w:szCs w:val="28"/>
        </w:rPr>
        <w:t xml:space="preserve"> специалиста,</w:t>
      </w:r>
      <w:r w:rsidR="00620F39" w:rsidRPr="002144E7">
        <w:rPr>
          <w:rFonts w:ascii="Times New Roman" w:eastAsia="Times New Roman" w:hAnsi="Times New Roman" w:cs="Times New Roman"/>
          <w:sz w:val="28"/>
          <w:szCs w:val="28"/>
        </w:rPr>
        <w:t xml:space="preserve"> </w:t>
      </w:r>
      <w:r w:rsidR="00F81CA1" w:rsidRPr="002144E7">
        <w:rPr>
          <w:rFonts w:ascii="Times New Roman" w:hAnsi="Times New Roman" w:cs="Times New Roman"/>
          <w:sz w:val="28"/>
          <w:szCs w:val="28"/>
        </w:rPr>
        <w:t>поэтому проблеме компетентности уделяется всё больше внимания.</w:t>
      </w:r>
      <w:r w:rsidR="00147C50" w:rsidRPr="002144E7">
        <w:rPr>
          <w:rFonts w:ascii="Times New Roman" w:hAnsi="Times New Roman" w:cs="Times New Roman"/>
          <w:sz w:val="28"/>
          <w:szCs w:val="28"/>
        </w:rPr>
        <w:t xml:space="preserve"> </w:t>
      </w:r>
      <w:r w:rsidR="00D33249" w:rsidRPr="002144E7">
        <w:rPr>
          <w:rFonts w:ascii="Times New Roman" w:hAnsi="Times New Roman" w:cs="Times New Roman"/>
          <w:sz w:val="28"/>
          <w:szCs w:val="28"/>
        </w:rPr>
        <w:t xml:space="preserve"> </w:t>
      </w:r>
    </w:p>
    <w:p w:rsidR="00702A3D" w:rsidRPr="002144E7" w:rsidRDefault="007465CF" w:rsidP="00D06286">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2144E7">
        <w:rPr>
          <w:rFonts w:ascii="Times New Roman" w:hAnsi="Times New Roman" w:cs="Times New Roman"/>
          <w:sz w:val="28"/>
          <w:szCs w:val="28"/>
        </w:rPr>
        <w:t xml:space="preserve">Современные требования к подготовке будущего специалиста «сестринского дела» в среднем профессиональном образовании отражены в </w:t>
      </w:r>
      <w:r w:rsidR="00EF3B15" w:rsidRPr="00926FE1">
        <w:rPr>
          <w:rFonts w:ascii="Times New Roman" w:hAnsi="Times New Roman" w:cs="Times New Roman"/>
          <w:sz w:val="28"/>
          <w:szCs w:val="28"/>
        </w:rPr>
        <w:t>Приказе от 12 мая 2014 года «об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 (</w:t>
      </w:r>
      <w:r w:rsidRPr="00926FE1">
        <w:rPr>
          <w:rFonts w:ascii="Times New Roman" w:hAnsi="Times New Roman" w:cs="Times New Roman"/>
          <w:sz w:val="28"/>
          <w:szCs w:val="28"/>
        </w:rPr>
        <w:t>ФГОС нового поколения,</w:t>
      </w:r>
      <w:r w:rsidR="00EF3B15" w:rsidRPr="002144E7">
        <w:rPr>
          <w:rFonts w:ascii="Times New Roman" w:hAnsi="Times New Roman" w:cs="Times New Roman"/>
          <w:sz w:val="28"/>
          <w:szCs w:val="28"/>
        </w:rPr>
        <w:t>)</w:t>
      </w:r>
      <w:r w:rsidRPr="002144E7">
        <w:rPr>
          <w:rFonts w:ascii="Times New Roman" w:hAnsi="Times New Roman" w:cs="Times New Roman"/>
          <w:sz w:val="28"/>
          <w:szCs w:val="28"/>
        </w:rPr>
        <w:t xml:space="preserve"> в</w:t>
      </w:r>
      <w:r w:rsidR="00476101" w:rsidRPr="002144E7">
        <w:rPr>
          <w:rFonts w:ascii="Times New Roman" w:eastAsia="Times New Roman" w:hAnsi="Times New Roman" w:cs="Times New Roman"/>
          <w:color w:val="000000" w:themeColor="text1"/>
          <w:sz w:val="28"/>
          <w:szCs w:val="28"/>
        </w:rPr>
        <w:t xml:space="preserve"> </w:t>
      </w:r>
      <w:r w:rsidR="00702A3D" w:rsidRPr="002144E7">
        <w:rPr>
          <w:rFonts w:ascii="Times New Roman" w:eastAsia="Times New Roman" w:hAnsi="Times New Roman" w:cs="Times New Roman"/>
          <w:color w:val="000000" w:themeColor="text1"/>
          <w:sz w:val="28"/>
          <w:szCs w:val="28"/>
        </w:rPr>
        <w:t>Законе «Об образовании в РФ»</w:t>
      </w:r>
      <w:r w:rsidRPr="002144E7">
        <w:rPr>
          <w:rFonts w:ascii="Times New Roman" w:eastAsia="Times New Roman" w:hAnsi="Times New Roman" w:cs="Times New Roman"/>
          <w:color w:val="000000" w:themeColor="text1"/>
          <w:sz w:val="28"/>
          <w:szCs w:val="28"/>
        </w:rPr>
        <w:t>, которые ставят новые задачи</w:t>
      </w:r>
      <w:r w:rsidR="000E32C1" w:rsidRPr="002144E7">
        <w:rPr>
          <w:rFonts w:ascii="Times New Roman" w:eastAsia="Times New Roman" w:hAnsi="Times New Roman" w:cs="Times New Roman"/>
          <w:color w:val="000000" w:themeColor="text1"/>
          <w:sz w:val="28"/>
          <w:szCs w:val="28"/>
        </w:rPr>
        <w:t>,</w:t>
      </w:r>
      <w:r w:rsidRPr="002144E7">
        <w:rPr>
          <w:rFonts w:ascii="Times New Roman" w:eastAsia="Times New Roman" w:hAnsi="Times New Roman" w:cs="Times New Roman"/>
          <w:color w:val="000000" w:themeColor="text1"/>
          <w:sz w:val="28"/>
          <w:szCs w:val="28"/>
        </w:rPr>
        <w:t xml:space="preserve"> направленные на обновление содержания образования и повышение </w:t>
      </w:r>
      <w:r w:rsidR="00702A3D" w:rsidRPr="002144E7">
        <w:rPr>
          <w:rFonts w:ascii="Times New Roman" w:eastAsia="Times New Roman" w:hAnsi="Times New Roman" w:cs="Times New Roman"/>
          <w:color w:val="000000" w:themeColor="text1"/>
          <w:sz w:val="28"/>
          <w:szCs w:val="28"/>
        </w:rPr>
        <w:t>уровня подготовки будущих специалистов</w:t>
      </w:r>
      <w:r w:rsidRPr="002144E7">
        <w:rPr>
          <w:rFonts w:ascii="Times New Roman" w:eastAsia="Times New Roman" w:hAnsi="Times New Roman" w:cs="Times New Roman"/>
          <w:color w:val="000000" w:themeColor="text1"/>
          <w:sz w:val="28"/>
          <w:szCs w:val="28"/>
        </w:rPr>
        <w:t xml:space="preserve"> с учетом </w:t>
      </w:r>
      <w:r w:rsidR="00702A3D" w:rsidRPr="002144E7">
        <w:rPr>
          <w:rFonts w:ascii="Times New Roman" w:eastAsia="Times New Roman" w:hAnsi="Times New Roman" w:cs="Times New Roman"/>
          <w:color w:val="000000" w:themeColor="text1"/>
          <w:sz w:val="28"/>
          <w:szCs w:val="28"/>
        </w:rPr>
        <w:t xml:space="preserve">современных </w:t>
      </w:r>
      <w:r w:rsidRPr="002144E7">
        <w:rPr>
          <w:rFonts w:ascii="Times New Roman" w:eastAsia="Times New Roman" w:hAnsi="Times New Roman" w:cs="Times New Roman"/>
          <w:color w:val="000000" w:themeColor="text1"/>
          <w:sz w:val="28"/>
          <w:szCs w:val="28"/>
        </w:rPr>
        <w:t>требований</w:t>
      </w:r>
      <w:r w:rsidR="00702A3D" w:rsidRPr="002144E7">
        <w:rPr>
          <w:rFonts w:ascii="Times New Roman" w:eastAsia="Times New Roman" w:hAnsi="Times New Roman" w:cs="Times New Roman"/>
          <w:color w:val="000000" w:themeColor="text1"/>
          <w:sz w:val="28"/>
          <w:szCs w:val="28"/>
        </w:rPr>
        <w:t xml:space="preserve"> производства</w:t>
      </w:r>
      <w:r w:rsidRPr="002144E7">
        <w:rPr>
          <w:rFonts w:ascii="Times New Roman" w:eastAsia="Times New Roman" w:hAnsi="Times New Roman" w:cs="Times New Roman"/>
          <w:color w:val="000000" w:themeColor="text1"/>
          <w:sz w:val="28"/>
          <w:szCs w:val="28"/>
        </w:rPr>
        <w:t>.</w:t>
      </w:r>
    </w:p>
    <w:p w:rsidR="00D06286" w:rsidRPr="002144E7" w:rsidRDefault="007465CF" w:rsidP="00D06286">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2144E7">
        <w:rPr>
          <w:rFonts w:ascii="Times New Roman" w:eastAsia="Times New Roman" w:hAnsi="Times New Roman" w:cs="Times New Roman"/>
          <w:color w:val="000000" w:themeColor="text1"/>
          <w:sz w:val="28"/>
          <w:szCs w:val="28"/>
        </w:rPr>
        <w:t xml:space="preserve"> </w:t>
      </w:r>
      <w:r w:rsidR="00D06286" w:rsidRPr="002144E7">
        <w:rPr>
          <w:rFonts w:ascii="Times New Roman" w:eastAsia="Times New Roman" w:hAnsi="Times New Roman" w:cs="Times New Roman"/>
          <w:color w:val="000000" w:themeColor="text1"/>
          <w:sz w:val="28"/>
          <w:szCs w:val="28"/>
        </w:rPr>
        <w:t xml:space="preserve">Так, </w:t>
      </w:r>
      <w:r w:rsidR="00702A3D" w:rsidRPr="002144E7">
        <w:rPr>
          <w:rFonts w:ascii="Times New Roman" w:eastAsia="Times New Roman" w:hAnsi="Times New Roman" w:cs="Times New Roman"/>
          <w:color w:val="000000" w:themeColor="text1"/>
          <w:sz w:val="28"/>
          <w:szCs w:val="28"/>
        </w:rPr>
        <w:t>согласно Федеральным образовательным стандартам среднего профессионального образования, в целях</w:t>
      </w:r>
      <w:r w:rsidR="00D06286" w:rsidRPr="002144E7">
        <w:rPr>
          <w:rFonts w:ascii="Times New Roman" w:eastAsia="Times New Roman" w:hAnsi="Times New Roman" w:cs="Times New Roman"/>
          <w:color w:val="000000" w:themeColor="text1"/>
          <w:sz w:val="28"/>
          <w:szCs w:val="28"/>
        </w:rPr>
        <w:t xml:space="preserve"> подготовки аспект сделан на формирование </w:t>
      </w:r>
      <w:r w:rsidR="00EF3B15" w:rsidRPr="00926FE1">
        <w:rPr>
          <w:rFonts w:ascii="Times New Roman" w:eastAsia="Times New Roman" w:hAnsi="Times New Roman" w:cs="Times New Roman"/>
          <w:sz w:val="28"/>
          <w:szCs w:val="28"/>
        </w:rPr>
        <w:t>общих</w:t>
      </w:r>
      <w:r w:rsidR="00EF3B15" w:rsidRPr="002144E7">
        <w:rPr>
          <w:rFonts w:ascii="Times New Roman" w:eastAsia="Times New Roman" w:hAnsi="Times New Roman" w:cs="Times New Roman"/>
          <w:color w:val="0070C0"/>
          <w:sz w:val="28"/>
          <w:szCs w:val="28"/>
        </w:rPr>
        <w:t xml:space="preserve"> </w:t>
      </w:r>
      <w:r w:rsidR="00D06286" w:rsidRPr="002144E7">
        <w:rPr>
          <w:rFonts w:ascii="Times New Roman" w:eastAsia="Times New Roman" w:hAnsi="Times New Roman" w:cs="Times New Roman"/>
          <w:color w:val="000000" w:themeColor="text1"/>
          <w:sz w:val="28"/>
          <w:szCs w:val="28"/>
        </w:rPr>
        <w:t xml:space="preserve">и профессиональных </w:t>
      </w:r>
      <w:r w:rsidR="002F154F" w:rsidRPr="002144E7">
        <w:rPr>
          <w:rFonts w:ascii="Times New Roman" w:eastAsia="Times New Roman" w:hAnsi="Times New Roman" w:cs="Times New Roman"/>
          <w:color w:val="000000" w:themeColor="text1"/>
          <w:sz w:val="28"/>
          <w:szCs w:val="28"/>
        </w:rPr>
        <w:t xml:space="preserve">компетенций; в содержании обучения на использование междисциплинарных связей и умение применить полученные знания на практике; </w:t>
      </w:r>
      <w:r w:rsidR="00D06286" w:rsidRPr="002144E7">
        <w:rPr>
          <w:rFonts w:ascii="Times New Roman" w:eastAsia="Times New Roman" w:hAnsi="Times New Roman" w:cs="Times New Roman"/>
          <w:color w:val="000000" w:themeColor="text1"/>
          <w:sz w:val="28"/>
          <w:szCs w:val="28"/>
        </w:rPr>
        <w:t xml:space="preserve">в деятельности </w:t>
      </w:r>
      <w:r w:rsidR="002F154F" w:rsidRPr="002144E7">
        <w:rPr>
          <w:rFonts w:ascii="Times New Roman" w:eastAsia="Times New Roman" w:hAnsi="Times New Roman" w:cs="Times New Roman"/>
          <w:color w:val="000000" w:themeColor="text1"/>
          <w:sz w:val="28"/>
          <w:szCs w:val="28"/>
        </w:rPr>
        <w:t xml:space="preserve">преподавателя акцент сделан </w:t>
      </w:r>
      <w:r w:rsidR="00D06286" w:rsidRPr="002144E7">
        <w:rPr>
          <w:rFonts w:ascii="Times New Roman" w:eastAsia="Times New Roman" w:hAnsi="Times New Roman" w:cs="Times New Roman"/>
          <w:color w:val="000000" w:themeColor="text1"/>
          <w:sz w:val="28"/>
          <w:szCs w:val="28"/>
        </w:rPr>
        <w:t xml:space="preserve">на активные и </w:t>
      </w:r>
      <w:r w:rsidR="002F154F" w:rsidRPr="002144E7">
        <w:rPr>
          <w:rFonts w:ascii="Times New Roman" w:eastAsia="Times New Roman" w:hAnsi="Times New Roman" w:cs="Times New Roman"/>
          <w:color w:val="000000" w:themeColor="text1"/>
          <w:sz w:val="28"/>
          <w:szCs w:val="28"/>
        </w:rPr>
        <w:t>интерактивные</w:t>
      </w:r>
      <w:r w:rsidR="00D06286" w:rsidRPr="002144E7">
        <w:rPr>
          <w:rFonts w:ascii="Times New Roman" w:eastAsia="Times New Roman" w:hAnsi="Times New Roman" w:cs="Times New Roman"/>
          <w:color w:val="000000" w:themeColor="text1"/>
          <w:sz w:val="28"/>
          <w:szCs w:val="28"/>
        </w:rPr>
        <w:t xml:space="preserve"> технологии</w:t>
      </w:r>
      <w:r w:rsidR="000E32C1" w:rsidRPr="002144E7">
        <w:rPr>
          <w:rFonts w:ascii="Times New Roman" w:eastAsia="Times New Roman" w:hAnsi="Times New Roman" w:cs="Times New Roman"/>
          <w:color w:val="000000" w:themeColor="text1"/>
          <w:sz w:val="28"/>
          <w:szCs w:val="28"/>
        </w:rPr>
        <w:t xml:space="preserve"> </w:t>
      </w:r>
      <w:r w:rsidR="000E32C1" w:rsidRPr="002144E7">
        <w:rPr>
          <w:rFonts w:ascii="Times New Roman" w:eastAsia="Times New Roman" w:hAnsi="Times New Roman" w:cs="Times New Roman"/>
          <w:sz w:val="28"/>
          <w:szCs w:val="28"/>
        </w:rPr>
        <w:t xml:space="preserve">обучения. Все это </w:t>
      </w:r>
      <w:r w:rsidR="00B66F72" w:rsidRPr="002144E7">
        <w:rPr>
          <w:rFonts w:ascii="Times New Roman" w:eastAsia="Times New Roman" w:hAnsi="Times New Roman" w:cs="Times New Roman"/>
          <w:sz w:val="28"/>
          <w:szCs w:val="28"/>
        </w:rPr>
        <w:t>должно способствовать</w:t>
      </w:r>
      <w:r w:rsidR="000E32C1" w:rsidRPr="002144E7">
        <w:rPr>
          <w:rFonts w:ascii="Times New Roman" w:eastAsia="Times New Roman" w:hAnsi="Times New Roman" w:cs="Times New Roman"/>
          <w:sz w:val="28"/>
          <w:szCs w:val="28"/>
        </w:rPr>
        <w:t xml:space="preserve"> развитию исследовательской и практической деятельности студентов, </w:t>
      </w:r>
      <w:r w:rsidR="00B66F72" w:rsidRPr="002144E7">
        <w:rPr>
          <w:rFonts w:ascii="Times New Roman" w:eastAsia="Times New Roman" w:hAnsi="Times New Roman" w:cs="Times New Roman"/>
          <w:sz w:val="28"/>
          <w:szCs w:val="28"/>
        </w:rPr>
        <w:t>их активной</w:t>
      </w:r>
      <w:r w:rsidR="000E32C1" w:rsidRPr="002144E7">
        <w:rPr>
          <w:rFonts w:ascii="Times New Roman" w:eastAsia="Times New Roman" w:hAnsi="Times New Roman" w:cs="Times New Roman"/>
          <w:sz w:val="28"/>
          <w:szCs w:val="28"/>
        </w:rPr>
        <w:t xml:space="preserve"> и</w:t>
      </w:r>
      <w:r w:rsidR="00D06286" w:rsidRPr="002144E7">
        <w:rPr>
          <w:rFonts w:ascii="Times New Roman" w:eastAsia="Times New Roman" w:hAnsi="Times New Roman" w:cs="Times New Roman"/>
          <w:sz w:val="28"/>
          <w:szCs w:val="28"/>
        </w:rPr>
        <w:t xml:space="preserve"> творческо</w:t>
      </w:r>
      <w:r w:rsidR="000E32C1" w:rsidRPr="002144E7">
        <w:rPr>
          <w:rFonts w:ascii="Times New Roman" w:eastAsia="Times New Roman" w:hAnsi="Times New Roman" w:cs="Times New Roman"/>
          <w:sz w:val="28"/>
          <w:szCs w:val="28"/>
        </w:rPr>
        <w:t>й</w:t>
      </w:r>
      <w:r w:rsidR="00D06286" w:rsidRPr="002144E7">
        <w:rPr>
          <w:rFonts w:ascii="Times New Roman" w:eastAsia="Times New Roman" w:hAnsi="Times New Roman" w:cs="Times New Roman"/>
          <w:sz w:val="28"/>
          <w:szCs w:val="28"/>
        </w:rPr>
        <w:t xml:space="preserve"> </w:t>
      </w:r>
      <w:r w:rsidR="00B66F72" w:rsidRPr="002144E7">
        <w:rPr>
          <w:rFonts w:ascii="Times New Roman" w:eastAsia="Times New Roman" w:hAnsi="Times New Roman" w:cs="Times New Roman"/>
          <w:sz w:val="28"/>
          <w:szCs w:val="28"/>
        </w:rPr>
        <w:t>самостоятельности, совершенствованию</w:t>
      </w:r>
      <w:r w:rsidR="000E32C1" w:rsidRPr="002144E7">
        <w:rPr>
          <w:rFonts w:ascii="Times New Roman" w:eastAsia="Times New Roman" w:hAnsi="Times New Roman" w:cs="Times New Roman"/>
          <w:sz w:val="28"/>
          <w:szCs w:val="28"/>
        </w:rPr>
        <w:t xml:space="preserve"> коммуникативных навыков взаимодействии.</w:t>
      </w:r>
      <w:r w:rsidR="00D06286" w:rsidRPr="002144E7">
        <w:rPr>
          <w:rFonts w:ascii="Times New Roman" w:eastAsia="Times New Roman" w:hAnsi="Times New Roman" w:cs="Times New Roman"/>
          <w:sz w:val="28"/>
          <w:szCs w:val="28"/>
        </w:rPr>
        <w:t xml:space="preserve"> </w:t>
      </w:r>
      <w:r w:rsidR="000E32C1" w:rsidRPr="002144E7">
        <w:rPr>
          <w:rFonts w:ascii="Times New Roman" w:eastAsia="Times New Roman" w:hAnsi="Times New Roman" w:cs="Times New Roman"/>
          <w:sz w:val="28"/>
          <w:szCs w:val="28"/>
        </w:rPr>
        <w:t xml:space="preserve"> </w:t>
      </w:r>
    </w:p>
    <w:p w:rsidR="00E66F13" w:rsidRDefault="008340A9" w:rsidP="0035233A">
      <w:pPr>
        <w:shd w:val="clear" w:color="auto" w:fill="FFFFFF" w:themeFill="background1"/>
        <w:spacing w:after="0" w:line="360" w:lineRule="auto"/>
        <w:ind w:firstLine="708"/>
        <w:jc w:val="both"/>
        <w:rPr>
          <w:rFonts w:ascii="Times New Roman" w:hAnsi="Times New Roman" w:cs="Times New Roman"/>
          <w:sz w:val="28"/>
          <w:szCs w:val="28"/>
        </w:rPr>
      </w:pPr>
      <w:r w:rsidRPr="002144E7">
        <w:rPr>
          <w:rFonts w:ascii="Times New Roman" w:hAnsi="Times New Roman" w:cs="Times New Roman"/>
          <w:b/>
          <w:sz w:val="28"/>
          <w:szCs w:val="28"/>
        </w:rPr>
        <w:t>Актуальность</w:t>
      </w:r>
      <w:r w:rsidR="006370D1" w:rsidRPr="002144E7">
        <w:rPr>
          <w:rFonts w:ascii="Times New Roman" w:hAnsi="Times New Roman" w:cs="Times New Roman"/>
          <w:b/>
          <w:sz w:val="28"/>
          <w:szCs w:val="28"/>
        </w:rPr>
        <w:t>.</w:t>
      </w:r>
      <w:r w:rsidRPr="002144E7">
        <w:rPr>
          <w:rFonts w:ascii="Times New Roman" w:hAnsi="Times New Roman" w:cs="Times New Roman"/>
          <w:sz w:val="28"/>
          <w:szCs w:val="28"/>
        </w:rPr>
        <w:t xml:space="preserve"> </w:t>
      </w:r>
    </w:p>
    <w:p w:rsidR="00DF78A5" w:rsidRDefault="00E66F13" w:rsidP="00DF78A5">
      <w:pPr>
        <w:shd w:val="clear" w:color="auto" w:fill="FFFFFF" w:themeFill="background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проблемы научно-педагогического сопровождения в формировании профессиональных паллиативных компетенций (ППК)у будущих медицинских сестёр медицинского колледжа обусловлена </w:t>
      </w:r>
      <w:r>
        <w:rPr>
          <w:rFonts w:ascii="Times New Roman" w:hAnsi="Times New Roman" w:cs="Times New Roman"/>
          <w:sz w:val="28"/>
          <w:szCs w:val="28"/>
        </w:rPr>
        <w:lastRenderedPageBreak/>
        <w:t>возрастающими требованиями общества, работодателей и потребителей профессиональных услуг в отношении специалистов «сестринского дела»</w:t>
      </w:r>
      <w:r w:rsidR="00167592">
        <w:rPr>
          <w:rFonts w:ascii="Times New Roman" w:hAnsi="Times New Roman" w:cs="Times New Roman"/>
          <w:sz w:val="28"/>
          <w:szCs w:val="28"/>
        </w:rPr>
        <w:t xml:space="preserve"> по оказанию паллиативной помощи пациентам</w:t>
      </w:r>
      <w:r w:rsidR="00DF78A5">
        <w:rPr>
          <w:rFonts w:ascii="Times New Roman" w:hAnsi="Times New Roman" w:cs="Times New Roman"/>
          <w:sz w:val="28"/>
          <w:szCs w:val="28"/>
        </w:rPr>
        <w:t xml:space="preserve"> (</w:t>
      </w:r>
      <w:r w:rsidR="00DF78A5">
        <w:rPr>
          <w:rFonts w:ascii="Times New Roman" w:hAnsi="Times New Roman" w:cs="Times New Roman"/>
          <w:color w:val="000000" w:themeColor="text1"/>
          <w:sz w:val="28"/>
          <w:szCs w:val="28"/>
        </w:rPr>
        <w:t>с</w:t>
      </w:r>
      <w:r w:rsidR="00DF78A5" w:rsidRPr="002144E7">
        <w:rPr>
          <w:rFonts w:ascii="Times New Roman" w:hAnsi="Times New Roman" w:cs="Times New Roman"/>
          <w:color w:val="000000" w:themeColor="text1"/>
          <w:sz w:val="28"/>
          <w:szCs w:val="28"/>
        </w:rPr>
        <w:t>огласно официальной статистике сегодня в России в паллиативной помощи остро нуждаются порядка 800 тыс. человек</w:t>
      </w:r>
      <w:r w:rsidR="00DF78A5">
        <w:rPr>
          <w:rFonts w:ascii="Times New Roman" w:hAnsi="Times New Roman" w:cs="Times New Roman"/>
          <w:color w:val="000000" w:themeColor="text1"/>
          <w:sz w:val="28"/>
          <w:szCs w:val="28"/>
        </w:rPr>
        <w:t xml:space="preserve">), </w:t>
      </w:r>
      <w:r w:rsidR="00DF78A5" w:rsidRPr="00DF78A5">
        <w:rPr>
          <w:rFonts w:ascii="Times New Roman" w:hAnsi="Times New Roman" w:cs="Times New Roman"/>
          <w:sz w:val="28"/>
          <w:szCs w:val="28"/>
        </w:rPr>
        <w:t xml:space="preserve"> </w:t>
      </w:r>
      <w:r w:rsidR="00DF78A5">
        <w:rPr>
          <w:rFonts w:ascii="Times New Roman" w:hAnsi="Times New Roman" w:cs="Times New Roman"/>
          <w:sz w:val="28"/>
          <w:szCs w:val="28"/>
        </w:rPr>
        <w:t>где определяющим условием качества профессиональной деятельности является не только профессиональная компетентность, а также личностные качества медицинского работника.</w:t>
      </w:r>
      <w:r w:rsidR="00DF78A5" w:rsidRPr="00167592">
        <w:rPr>
          <w:rFonts w:ascii="Times New Roman" w:eastAsia="Calibri" w:hAnsi="Times New Roman"/>
          <w:sz w:val="28"/>
        </w:rPr>
        <w:t xml:space="preserve"> </w:t>
      </w:r>
      <w:r w:rsidR="00DF78A5">
        <w:rPr>
          <w:rFonts w:ascii="Times New Roman" w:eastAsia="Calibri" w:hAnsi="Times New Roman"/>
          <w:sz w:val="28"/>
        </w:rPr>
        <w:t>Чем</w:t>
      </w:r>
      <w:r w:rsidR="00DF78A5" w:rsidRPr="00E56DEE">
        <w:rPr>
          <w:rFonts w:ascii="Times New Roman" w:hAnsi="Times New Roman" w:cs="Times New Roman"/>
          <w:sz w:val="28"/>
          <w:szCs w:val="28"/>
        </w:rPr>
        <w:t xml:space="preserve"> больше понимания, сочувствия и милосердия проявляет медицинская сестра, тем выше качество оказания помощи</w:t>
      </w:r>
      <w:r w:rsidR="00E4308E">
        <w:rPr>
          <w:rFonts w:ascii="Times New Roman" w:hAnsi="Times New Roman" w:cs="Times New Roman"/>
          <w:sz w:val="28"/>
          <w:szCs w:val="28"/>
        </w:rPr>
        <w:t xml:space="preserve"> тяжело неизлечимым</w:t>
      </w:r>
      <w:r w:rsidR="00DF78A5" w:rsidRPr="00E56DEE">
        <w:rPr>
          <w:rFonts w:ascii="Times New Roman" w:hAnsi="Times New Roman" w:cs="Times New Roman"/>
          <w:sz w:val="28"/>
          <w:szCs w:val="28"/>
        </w:rPr>
        <w:t xml:space="preserve"> больным и их родственникам</w:t>
      </w:r>
      <w:r w:rsidR="00E4308E">
        <w:rPr>
          <w:rFonts w:ascii="Times New Roman" w:hAnsi="Times New Roman" w:cs="Times New Roman"/>
          <w:sz w:val="28"/>
          <w:szCs w:val="28"/>
        </w:rPr>
        <w:t>.</w:t>
      </w:r>
    </w:p>
    <w:p w:rsidR="00A56834" w:rsidRDefault="00167592" w:rsidP="00341625">
      <w:pPr>
        <w:shd w:val="clear" w:color="auto" w:fill="FFFFFF" w:themeFill="background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F78A5">
        <w:rPr>
          <w:rFonts w:ascii="Times New Roman" w:hAnsi="Times New Roman" w:cs="Times New Roman"/>
          <w:sz w:val="28"/>
          <w:szCs w:val="28"/>
        </w:rPr>
        <w:t xml:space="preserve">Необходимость научно-методического сопровождения (НМС), возникла в связи с </w:t>
      </w:r>
      <w:r w:rsidRPr="00DF78A5">
        <w:rPr>
          <w:rFonts w:ascii="Times New Roman" w:eastAsia="Symbol" w:hAnsi="Times New Roman" w:cs="Times New Roman"/>
          <w:sz w:val="28"/>
          <w:szCs w:val="28"/>
        </w:rPr>
        <w:t xml:space="preserve">отсутствием специальности по направлению паллиативной медицинской помощи (О номенклатуре специальностей специалистов со средним медицинским и фармацевтическим образованием в сфере здравоохранения Российской Федерации), несмотря на её развитие в нашей стране, соответственно отсутствием и </w:t>
      </w:r>
      <w:r w:rsidRPr="00DF78A5">
        <w:rPr>
          <w:rFonts w:ascii="Times New Roman" w:hAnsi="Times New Roman" w:cs="Times New Roman"/>
          <w:sz w:val="28"/>
          <w:szCs w:val="28"/>
        </w:rPr>
        <w:t>специально программно-методических материалов, раскрывающих многофункциональную</w:t>
      </w:r>
      <w:r w:rsidRPr="002144E7">
        <w:rPr>
          <w:sz w:val="28"/>
          <w:szCs w:val="28"/>
        </w:rPr>
        <w:t xml:space="preserve"> </w:t>
      </w:r>
      <w:r w:rsidRPr="00DF78A5">
        <w:rPr>
          <w:rFonts w:ascii="Times New Roman" w:hAnsi="Times New Roman" w:cs="Times New Roman"/>
          <w:sz w:val="28"/>
          <w:szCs w:val="28"/>
        </w:rPr>
        <w:t>деятельность медицинской сестры по н</w:t>
      </w:r>
      <w:r w:rsidR="00341625">
        <w:rPr>
          <w:rFonts w:ascii="Times New Roman" w:hAnsi="Times New Roman" w:cs="Times New Roman"/>
          <w:sz w:val="28"/>
          <w:szCs w:val="28"/>
        </w:rPr>
        <w:t>аправлению паллиативной помощи и особенно это касается деятельности медсестры хирургического профиля по оказанию паллиативной помощи онкологическим хирургическим пациентам, перенесшим операцию по нал</w:t>
      </w:r>
      <w:r w:rsidR="00A56834">
        <w:rPr>
          <w:rFonts w:ascii="Times New Roman" w:hAnsi="Times New Roman" w:cs="Times New Roman"/>
          <w:sz w:val="28"/>
          <w:szCs w:val="28"/>
        </w:rPr>
        <w:t>ожению стомы на брюшную полость, где медицинским сестрам необходимы более глубокие знания в разных дисциплинах (психологии, реабилиталогии),  чтобы оказать профессиональную помощь этим пациентам в раннем послеоперационном периоде и адаптировать пациента к выписке из стационара.</w:t>
      </w:r>
    </w:p>
    <w:p w:rsidR="00DF78A5" w:rsidRPr="00CC476C" w:rsidRDefault="002773E1" w:rsidP="00A71E55">
      <w:pPr>
        <w:pStyle w:val="Default"/>
        <w:spacing w:line="360" w:lineRule="auto"/>
        <w:ind w:firstLine="709"/>
        <w:jc w:val="both"/>
        <w:rPr>
          <w:color w:val="auto"/>
          <w:sz w:val="28"/>
          <w:szCs w:val="28"/>
        </w:rPr>
      </w:pPr>
      <w:r>
        <w:rPr>
          <w:color w:val="auto"/>
          <w:sz w:val="28"/>
          <w:szCs w:val="28"/>
        </w:rPr>
        <w:t xml:space="preserve">Анализ процесса подготовки будущих специалистов «сестринского дела» в колледже позволил выявить следующие противоречия: высокие требования общества и работодателей к будущим специалистам сестринского дела по направлению паллиативной медицинской помощи онкологических пациентов с хирургической патологией и недостаточный уровень развития у выпускников профессиональной паллиативной компетенции, и соответствующих личностных качеств,  о чем свидетельствуют проблемы профессиональной </w:t>
      </w:r>
      <w:r>
        <w:rPr>
          <w:color w:val="auto"/>
          <w:sz w:val="28"/>
          <w:szCs w:val="28"/>
        </w:rPr>
        <w:lastRenderedPageBreak/>
        <w:t>адаптации студентов; необходимость специальной деятельности преподавателей</w:t>
      </w:r>
      <w:r w:rsidR="00E4308E">
        <w:rPr>
          <w:color w:val="auto"/>
          <w:sz w:val="28"/>
          <w:szCs w:val="28"/>
        </w:rPr>
        <w:t xml:space="preserve"> по созданию эффективных условий, способствующих повышению качества образовательного процесса, включающие педагогическую поддержку будущих специалистов, разрешающих противоречия и проблемы профессионального и личностного развития в образовательном процессе, а также недостаточный уровень сформированности компонентов готовности будущих специалистов «сестринского дела» по направлению профессиональной паллиативной деятельности. </w:t>
      </w:r>
    </w:p>
    <w:p w:rsidR="00B1326B" w:rsidRPr="002144E7" w:rsidRDefault="00DE7C55" w:rsidP="0035233A">
      <w:pPr>
        <w:spacing w:after="0" w:line="360" w:lineRule="auto"/>
        <w:ind w:firstLine="540"/>
        <w:jc w:val="both"/>
        <w:rPr>
          <w:rFonts w:ascii="Times New Roman" w:hAnsi="Times New Roman" w:cs="Times New Roman"/>
          <w:color w:val="FF0000"/>
          <w:sz w:val="28"/>
          <w:szCs w:val="28"/>
        </w:rPr>
      </w:pPr>
      <w:r w:rsidRPr="002144E7">
        <w:rPr>
          <w:rFonts w:ascii="Times New Roman" w:hAnsi="Times New Roman" w:cs="Times New Roman"/>
          <w:sz w:val="28"/>
          <w:szCs w:val="28"/>
        </w:rPr>
        <w:t>Для решения этой проблемы,</w:t>
      </w:r>
      <w:r w:rsidR="00A25921" w:rsidRPr="002144E7">
        <w:rPr>
          <w:rFonts w:ascii="Times New Roman" w:hAnsi="Times New Roman" w:cs="Times New Roman"/>
          <w:sz w:val="28"/>
          <w:szCs w:val="28"/>
        </w:rPr>
        <w:t xml:space="preserve"> </w:t>
      </w:r>
      <w:r w:rsidR="00227725">
        <w:rPr>
          <w:rFonts w:ascii="Times New Roman" w:hAnsi="Times New Roman" w:cs="Times New Roman"/>
          <w:sz w:val="28"/>
          <w:szCs w:val="28"/>
        </w:rPr>
        <w:t>на базе Калужского базового медицинского колледжа</w:t>
      </w:r>
      <w:r w:rsidR="00A25921" w:rsidRPr="002144E7">
        <w:rPr>
          <w:rFonts w:ascii="Times New Roman" w:hAnsi="Times New Roman" w:cs="Times New Roman"/>
          <w:sz w:val="28"/>
          <w:szCs w:val="28"/>
        </w:rPr>
        <w:t xml:space="preserve"> было решено </w:t>
      </w:r>
      <w:r w:rsidR="00AC4359" w:rsidRPr="002144E7">
        <w:rPr>
          <w:rFonts w:ascii="Times New Roman" w:hAnsi="Times New Roman" w:cs="Times New Roman"/>
          <w:sz w:val="28"/>
          <w:szCs w:val="28"/>
        </w:rPr>
        <w:t>«</w:t>
      </w:r>
      <w:r w:rsidR="00A25921" w:rsidRPr="002144E7">
        <w:rPr>
          <w:rFonts w:ascii="Times New Roman" w:hAnsi="Times New Roman" w:cs="Times New Roman"/>
          <w:sz w:val="28"/>
          <w:szCs w:val="28"/>
        </w:rPr>
        <w:t>создать проект</w:t>
      </w:r>
      <w:r w:rsidR="00AC4359" w:rsidRPr="002144E7">
        <w:rPr>
          <w:rFonts w:ascii="Times New Roman" w:hAnsi="Times New Roman" w:cs="Times New Roman"/>
          <w:sz w:val="28"/>
          <w:szCs w:val="28"/>
        </w:rPr>
        <w:t>»</w:t>
      </w:r>
      <w:r w:rsidR="0058720F">
        <w:rPr>
          <w:rFonts w:ascii="Times New Roman" w:hAnsi="Times New Roman" w:cs="Times New Roman"/>
          <w:sz w:val="28"/>
          <w:szCs w:val="28"/>
        </w:rPr>
        <w:t xml:space="preserve"> по разработке научно-методического сопровождения (НМС)</w:t>
      </w:r>
      <w:r w:rsidR="00A25921" w:rsidRPr="002144E7">
        <w:rPr>
          <w:rFonts w:ascii="Times New Roman" w:hAnsi="Times New Roman" w:cs="Times New Roman"/>
          <w:sz w:val="28"/>
          <w:szCs w:val="28"/>
        </w:rPr>
        <w:t>,</w:t>
      </w:r>
      <w:r w:rsidR="00912D67" w:rsidRPr="002144E7">
        <w:rPr>
          <w:rFonts w:ascii="Times New Roman" w:hAnsi="Times New Roman" w:cs="Times New Roman"/>
          <w:sz w:val="28"/>
          <w:szCs w:val="28"/>
        </w:rPr>
        <w:t xml:space="preserve"> </w:t>
      </w:r>
      <w:r w:rsidR="00B1326B" w:rsidRPr="002144E7">
        <w:rPr>
          <w:rFonts w:ascii="Times New Roman" w:hAnsi="Times New Roman" w:cs="Times New Roman"/>
          <w:sz w:val="28"/>
          <w:szCs w:val="28"/>
        </w:rPr>
        <w:t>как совершенствование профессиональной подготовки</w:t>
      </w:r>
      <w:r w:rsidR="006105B1" w:rsidRPr="002144E7">
        <w:rPr>
          <w:rFonts w:ascii="Times New Roman" w:hAnsi="Times New Roman" w:cs="Times New Roman"/>
          <w:sz w:val="28"/>
          <w:szCs w:val="28"/>
        </w:rPr>
        <w:t xml:space="preserve"> будущих медицинских сестёр по направлению паллиативный медицинской помощи (ПМП), при изучении ПМ 02.01. Раздел 3 «оказания сестринской помощи в хирургии», </w:t>
      </w:r>
      <w:r w:rsidR="00D32D0F" w:rsidRPr="002144E7">
        <w:rPr>
          <w:rFonts w:ascii="Times New Roman" w:hAnsi="Times New Roman" w:cs="Times New Roman"/>
          <w:sz w:val="28"/>
          <w:szCs w:val="28"/>
        </w:rPr>
        <w:t xml:space="preserve">раскрывающий </w:t>
      </w:r>
      <w:r w:rsidR="00D32D0F" w:rsidRPr="002144E7">
        <w:rPr>
          <w:rFonts w:ascii="Times New Roman" w:hAnsi="Times New Roman"/>
          <w:sz w:val="28"/>
          <w:szCs w:val="28"/>
        </w:rPr>
        <w:t xml:space="preserve">цели, этапность, содержание педагогического процесса, комплексной реабилитационной работы с пациентами, перенесшими операцию по поводу наложения кишечной стомы. </w:t>
      </w:r>
    </w:p>
    <w:p w:rsidR="00341625" w:rsidRPr="0058720F" w:rsidRDefault="0058720F" w:rsidP="00852012">
      <w:pPr>
        <w:spacing w:after="0" w:line="360" w:lineRule="auto"/>
        <w:ind w:firstLine="708"/>
        <w:jc w:val="both"/>
        <w:rPr>
          <w:rFonts w:ascii="Times New Roman" w:hAnsi="Times New Roman"/>
          <w:i/>
          <w:sz w:val="28"/>
          <w:szCs w:val="28"/>
        </w:rPr>
      </w:pPr>
      <w:r w:rsidRPr="0058720F">
        <w:rPr>
          <w:rFonts w:ascii="Times New Roman" w:hAnsi="Times New Roman"/>
          <w:b/>
          <w:i/>
          <w:sz w:val="28"/>
          <w:szCs w:val="28"/>
        </w:rPr>
        <w:t>Цель</w:t>
      </w:r>
      <w:r w:rsidR="00E66F13" w:rsidRPr="0058720F">
        <w:rPr>
          <w:rFonts w:ascii="Times New Roman" w:hAnsi="Times New Roman"/>
          <w:b/>
          <w:i/>
          <w:sz w:val="28"/>
          <w:szCs w:val="28"/>
        </w:rPr>
        <w:t xml:space="preserve"> про</w:t>
      </w:r>
      <w:r w:rsidR="00341625" w:rsidRPr="0058720F">
        <w:rPr>
          <w:rFonts w:ascii="Times New Roman" w:hAnsi="Times New Roman"/>
          <w:b/>
          <w:i/>
          <w:sz w:val="28"/>
          <w:szCs w:val="28"/>
        </w:rPr>
        <w:t>е</w:t>
      </w:r>
      <w:r w:rsidR="00E66F13" w:rsidRPr="0058720F">
        <w:rPr>
          <w:rFonts w:ascii="Times New Roman" w:hAnsi="Times New Roman"/>
          <w:b/>
          <w:i/>
          <w:sz w:val="28"/>
          <w:szCs w:val="28"/>
        </w:rPr>
        <w:t>кта</w:t>
      </w:r>
      <w:r w:rsidR="00341625" w:rsidRPr="0058720F">
        <w:rPr>
          <w:rFonts w:ascii="Times New Roman" w:hAnsi="Times New Roman"/>
          <w:i/>
          <w:sz w:val="28"/>
          <w:szCs w:val="28"/>
        </w:rPr>
        <w:t>:</w:t>
      </w:r>
    </w:p>
    <w:p w:rsidR="00341625" w:rsidRDefault="00341625" w:rsidP="00852012">
      <w:pPr>
        <w:spacing w:after="0" w:line="360" w:lineRule="auto"/>
        <w:ind w:firstLine="708"/>
        <w:jc w:val="both"/>
        <w:rPr>
          <w:rFonts w:ascii="Times New Roman" w:hAnsi="Times New Roman" w:cs="Times New Roman"/>
          <w:sz w:val="28"/>
          <w:szCs w:val="28"/>
        </w:rPr>
      </w:pPr>
      <w:r>
        <w:rPr>
          <w:rFonts w:ascii="Times New Roman" w:hAnsi="Times New Roman"/>
          <w:sz w:val="28"/>
          <w:szCs w:val="28"/>
        </w:rPr>
        <w:t>-разработка компонентов и характеристик образовательного процесса в медицинском колледже, обеспечивающих успешное формирование профессиональных паллиативных компетенций</w:t>
      </w:r>
      <w:r w:rsidR="003D28EC">
        <w:rPr>
          <w:rFonts w:ascii="Times New Roman" w:hAnsi="Times New Roman"/>
          <w:sz w:val="28"/>
          <w:szCs w:val="28"/>
        </w:rPr>
        <w:t>, мотивации, развитие</w:t>
      </w:r>
      <w:r w:rsidR="003D28EC">
        <w:rPr>
          <w:rFonts w:ascii="Times New Roman" w:hAnsi="Times New Roman" w:cs="Times New Roman"/>
          <w:sz w:val="28"/>
          <w:szCs w:val="28"/>
        </w:rPr>
        <w:t xml:space="preserve"> у студентов, соответствующих профессионально значимых качеств личности</w:t>
      </w:r>
      <w:r w:rsidR="003D28EC">
        <w:rPr>
          <w:rFonts w:ascii="Times New Roman" w:hAnsi="Times New Roman"/>
          <w:sz w:val="28"/>
          <w:szCs w:val="28"/>
        </w:rPr>
        <w:t xml:space="preserve"> </w:t>
      </w:r>
      <w:r>
        <w:rPr>
          <w:rFonts w:ascii="Times New Roman" w:hAnsi="Times New Roman"/>
          <w:sz w:val="28"/>
          <w:szCs w:val="28"/>
        </w:rPr>
        <w:t xml:space="preserve">при изучении </w:t>
      </w:r>
      <w:r w:rsidRPr="002144E7">
        <w:rPr>
          <w:rFonts w:ascii="Times New Roman" w:hAnsi="Times New Roman" w:cs="Times New Roman"/>
          <w:sz w:val="28"/>
          <w:szCs w:val="28"/>
        </w:rPr>
        <w:t>ПМ 02.01. Раздел 3 «оказания сестринской помощи в хирургии»</w:t>
      </w:r>
      <w:r w:rsidR="00A56834">
        <w:rPr>
          <w:rFonts w:ascii="Times New Roman" w:hAnsi="Times New Roman" w:cs="Times New Roman"/>
          <w:sz w:val="28"/>
          <w:szCs w:val="28"/>
        </w:rPr>
        <w:t xml:space="preserve">. </w:t>
      </w:r>
    </w:p>
    <w:p w:rsidR="00341625" w:rsidRDefault="00341625" w:rsidP="00852012">
      <w:pPr>
        <w:spacing w:after="0" w:line="360" w:lineRule="auto"/>
        <w:ind w:firstLine="708"/>
        <w:jc w:val="both"/>
        <w:rPr>
          <w:rFonts w:ascii="Times New Roman" w:hAnsi="Times New Roman"/>
          <w:sz w:val="28"/>
          <w:szCs w:val="28"/>
        </w:rPr>
      </w:pPr>
      <w:r>
        <w:rPr>
          <w:rFonts w:ascii="Times New Roman" w:hAnsi="Times New Roman" w:cs="Times New Roman"/>
          <w:sz w:val="28"/>
          <w:szCs w:val="28"/>
        </w:rPr>
        <w:t xml:space="preserve">- </w:t>
      </w:r>
      <w:r w:rsidR="00A56834">
        <w:rPr>
          <w:rFonts w:ascii="Times New Roman" w:hAnsi="Times New Roman" w:cs="Times New Roman"/>
          <w:sz w:val="28"/>
          <w:szCs w:val="28"/>
        </w:rPr>
        <w:t>Разработка содержания</w:t>
      </w:r>
      <w:r w:rsidR="00A56834" w:rsidRPr="00A56834">
        <w:rPr>
          <w:rFonts w:ascii="Times New Roman" w:hAnsi="Times New Roman" w:cs="Times New Roman"/>
          <w:sz w:val="28"/>
          <w:szCs w:val="28"/>
        </w:rPr>
        <w:t xml:space="preserve"> </w:t>
      </w:r>
      <w:r w:rsidR="00A56834">
        <w:rPr>
          <w:rFonts w:ascii="Times New Roman" w:hAnsi="Times New Roman" w:cs="Times New Roman"/>
          <w:sz w:val="28"/>
          <w:szCs w:val="28"/>
        </w:rPr>
        <w:t xml:space="preserve">научно-методического </w:t>
      </w:r>
      <w:r w:rsidR="003D28EC">
        <w:rPr>
          <w:rFonts w:ascii="Times New Roman" w:hAnsi="Times New Roman" w:cs="Times New Roman"/>
          <w:sz w:val="28"/>
          <w:szCs w:val="28"/>
        </w:rPr>
        <w:t>сопровождения и</w:t>
      </w:r>
      <w:r w:rsidR="00A56834">
        <w:rPr>
          <w:rFonts w:ascii="Times New Roman" w:hAnsi="Times New Roman" w:cs="Times New Roman"/>
          <w:sz w:val="28"/>
          <w:szCs w:val="28"/>
        </w:rPr>
        <w:t xml:space="preserve"> деятельностно-практического обеспечения </w:t>
      </w:r>
      <w:r w:rsidR="00A56834">
        <w:rPr>
          <w:rFonts w:ascii="Times New Roman" w:hAnsi="Times New Roman"/>
          <w:sz w:val="28"/>
          <w:szCs w:val="28"/>
        </w:rPr>
        <w:t>организации научно-педагогического сопровождения по формированию профессионально-паллиативных компетенций</w:t>
      </w:r>
      <w:r w:rsidR="003D28EC">
        <w:rPr>
          <w:rFonts w:ascii="Times New Roman" w:hAnsi="Times New Roman"/>
          <w:sz w:val="28"/>
          <w:szCs w:val="28"/>
        </w:rPr>
        <w:t xml:space="preserve"> и личностного развития будущих медицинских сестёр в медицинском колледже.</w:t>
      </w:r>
    </w:p>
    <w:p w:rsidR="003D28EC" w:rsidRDefault="003D28EC" w:rsidP="00852012">
      <w:pPr>
        <w:spacing w:after="0" w:line="360" w:lineRule="auto"/>
        <w:ind w:firstLine="708"/>
        <w:jc w:val="both"/>
        <w:rPr>
          <w:rFonts w:ascii="Times New Roman" w:hAnsi="Times New Roman"/>
          <w:sz w:val="28"/>
          <w:szCs w:val="28"/>
        </w:rPr>
      </w:pPr>
    </w:p>
    <w:p w:rsidR="003D28EC" w:rsidRDefault="003D28EC" w:rsidP="0085201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формирование у будущих медсестёр готовности к будущей профессиональной деятельности, а также развитию профессионально значимых качеств личности.</w:t>
      </w:r>
    </w:p>
    <w:p w:rsidR="00524387" w:rsidRPr="0058720F" w:rsidRDefault="00524387" w:rsidP="00524387">
      <w:pPr>
        <w:spacing w:after="0" w:line="360" w:lineRule="auto"/>
        <w:ind w:firstLine="708"/>
        <w:jc w:val="both"/>
        <w:rPr>
          <w:rFonts w:ascii="Times New Roman" w:hAnsi="Times New Roman"/>
          <w:b/>
          <w:i/>
          <w:sz w:val="28"/>
          <w:szCs w:val="28"/>
        </w:rPr>
      </w:pPr>
      <w:r w:rsidRPr="0058720F">
        <w:rPr>
          <w:rFonts w:ascii="Times New Roman" w:hAnsi="Times New Roman"/>
          <w:b/>
          <w:i/>
          <w:sz w:val="28"/>
          <w:szCs w:val="28"/>
        </w:rPr>
        <w:t>Задачами проекта стали:</w:t>
      </w:r>
    </w:p>
    <w:p w:rsidR="00524387" w:rsidRPr="002144E7" w:rsidRDefault="00AD7696" w:rsidP="00524387">
      <w:pPr>
        <w:pStyle w:val="ae"/>
        <w:numPr>
          <w:ilvl w:val="0"/>
          <w:numId w:val="24"/>
        </w:numPr>
        <w:spacing w:after="0" w:line="360" w:lineRule="auto"/>
        <w:jc w:val="both"/>
        <w:rPr>
          <w:rFonts w:ascii="Times New Roman" w:hAnsi="Times New Roman"/>
          <w:sz w:val="28"/>
          <w:szCs w:val="28"/>
        </w:rPr>
      </w:pPr>
      <w:r w:rsidRPr="002144E7">
        <w:rPr>
          <w:rFonts w:ascii="Times New Roman" w:hAnsi="Times New Roman"/>
          <w:sz w:val="28"/>
          <w:szCs w:val="28"/>
        </w:rPr>
        <w:t>Провести диагностику</w:t>
      </w:r>
      <w:r w:rsidR="00D92EA7" w:rsidRPr="002144E7">
        <w:rPr>
          <w:rFonts w:ascii="Times New Roman" w:hAnsi="Times New Roman"/>
          <w:sz w:val="28"/>
          <w:szCs w:val="28"/>
        </w:rPr>
        <w:t xml:space="preserve"> у медицинских сестёр хирургического профиля</w:t>
      </w:r>
      <w:r w:rsidRPr="002144E7">
        <w:rPr>
          <w:rFonts w:ascii="Times New Roman" w:hAnsi="Times New Roman"/>
          <w:sz w:val="28"/>
          <w:szCs w:val="28"/>
        </w:rPr>
        <w:t xml:space="preserve"> с целью выявления </w:t>
      </w:r>
      <w:r w:rsidR="00524387" w:rsidRPr="002144E7">
        <w:rPr>
          <w:rFonts w:ascii="Times New Roman" w:hAnsi="Times New Roman"/>
          <w:sz w:val="28"/>
          <w:szCs w:val="28"/>
        </w:rPr>
        <w:t>дефицит</w:t>
      </w:r>
      <w:r w:rsidRPr="002144E7">
        <w:rPr>
          <w:rFonts w:ascii="Times New Roman" w:hAnsi="Times New Roman"/>
          <w:sz w:val="28"/>
          <w:szCs w:val="28"/>
        </w:rPr>
        <w:t>а</w:t>
      </w:r>
      <w:r w:rsidR="00524387" w:rsidRPr="002144E7">
        <w:rPr>
          <w:rFonts w:ascii="Times New Roman" w:hAnsi="Times New Roman"/>
          <w:sz w:val="28"/>
          <w:szCs w:val="28"/>
        </w:rPr>
        <w:t xml:space="preserve"> </w:t>
      </w:r>
      <w:r w:rsidR="002D6679" w:rsidRPr="00CC476C">
        <w:rPr>
          <w:rFonts w:ascii="Times New Roman" w:hAnsi="Times New Roman"/>
          <w:sz w:val="28"/>
          <w:szCs w:val="28"/>
        </w:rPr>
        <w:t>профессиональной</w:t>
      </w:r>
      <w:r w:rsidR="002D6679" w:rsidRPr="002144E7">
        <w:rPr>
          <w:rFonts w:ascii="Times New Roman" w:hAnsi="Times New Roman"/>
          <w:sz w:val="28"/>
          <w:szCs w:val="28"/>
        </w:rPr>
        <w:t xml:space="preserve"> </w:t>
      </w:r>
      <w:r w:rsidR="00524387" w:rsidRPr="002144E7">
        <w:rPr>
          <w:rFonts w:ascii="Times New Roman" w:hAnsi="Times New Roman"/>
          <w:sz w:val="28"/>
          <w:szCs w:val="28"/>
        </w:rPr>
        <w:t>компетенции по обслу</w:t>
      </w:r>
      <w:r w:rsidRPr="002144E7">
        <w:rPr>
          <w:rFonts w:ascii="Times New Roman" w:hAnsi="Times New Roman"/>
          <w:sz w:val="28"/>
          <w:szCs w:val="28"/>
        </w:rPr>
        <w:t>живаю онкологических</w:t>
      </w:r>
      <w:r w:rsidR="00FD38B9" w:rsidRPr="002144E7">
        <w:rPr>
          <w:rFonts w:ascii="Times New Roman" w:hAnsi="Times New Roman"/>
          <w:sz w:val="28"/>
          <w:szCs w:val="28"/>
        </w:rPr>
        <w:t xml:space="preserve"> (хирургических)</w:t>
      </w:r>
      <w:r w:rsidRPr="002144E7">
        <w:rPr>
          <w:rFonts w:ascii="Times New Roman" w:hAnsi="Times New Roman"/>
          <w:sz w:val="28"/>
          <w:szCs w:val="28"/>
        </w:rPr>
        <w:t xml:space="preserve"> пациентов.</w:t>
      </w:r>
    </w:p>
    <w:p w:rsidR="00CF5B85" w:rsidRDefault="00524387" w:rsidP="00CF5B85">
      <w:pPr>
        <w:pStyle w:val="ae"/>
        <w:numPr>
          <w:ilvl w:val="0"/>
          <w:numId w:val="24"/>
        </w:numPr>
        <w:spacing w:after="0" w:line="360" w:lineRule="auto"/>
        <w:jc w:val="both"/>
        <w:rPr>
          <w:rFonts w:ascii="Times New Roman" w:hAnsi="Times New Roman"/>
          <w:sz w:val="28"/>
          <w:szCs w:val="28"/>
        </w:rPr>
      </w:pPr>
      <w:r w:rsidRPr="002144E7">
        <w:rPr>
          <w:rFonts w:ascii="Times New Roman" w:hAnsi="Times New Roman"/>
          <w:sz w:val="28"/>
          <w:szCs w:val="28"/>
        </w:rPr>
        <w:t>Изучить требования нормативных документов, отражающих деятельность медсестры по направлению паллиативной медицинской</w:t>
      </w:r>
      <w:r w:rsidR="002D6679" w:rsidRPr="002144E7">
        <w:rPr>
          <w:rFonts w:ascii="Times New Roman" w:hAnsi="Times New Roman"/>
          <w:sz w:val="28"/>
          <w:szCs w:val="28"/>
        </w:rPr>
        <w:t xml:space="preserve"> помощи</w:t>
      </w:r>
      <w:r w:rsidRPr="002144E7">
        <w:rPr>
          <w:rFonts w:ascii="Times New Roman" w:hAnsi="Times New Roman"/>
          <w:sz w:val="28"/>
          <w:szCs w:val="28"/>
        </w:rPr>
        <w:t>, и требований ФГОС нового поколения. Выделить содержательную и структурную составл</w:t>
      </w:r>
      <w:r w:rsidR="00AD7696" w:rsidRPr="002144E7">
        <w:rPr>
          <w:rFonts w:ascii="Times New Roman" w:hAnsi="Times New Roman"/>
          <w:sz w:val="28"/>
          <w:szCs w:val="28"/>
        </w:rPr>
        <w:t>яющую паллиативной компетенции.</w:t>
      </w:r>
      <w:r w:rsidR="00CF5B85">
        <w:rPr>
          <w:rFonts w:ascii="Times New Roman" w:hAnsi="Times New Roman"/>
          <w:sz w:val="28"/>
          <w:szCs w:val="28"/>
        </w:rPr>
        <w:t xml:space="preserve"> </w:t>
      </w:r>
    </w:p>
    <w:p w:rsidR="00CF5B85" w:rsidRPr="002144E7" w:rsidRDefault="00227725" w:rsidP="00CF5B85">
      <w:pPr>
        <w:pStyle w:val="ae"/>
        <w:numPr>
          <w:ilvl w:val="0"/>
          <w:numId w:val="24"/>
        </w:numPr>
        <w:spacing w:after="0" w:line="360" w:lineRule="auto"/>
        <w:jc w:val="both"/>
        <w:rPr>
          <w:rFonts w:ascii="Times New Roman" w:hAnsi="Times New Roman"/>
          <w:sz w:val="28"/>
          <w:szCs w:val="28"/>
        </w:rPr>
      </w:pPr>
      <w:r>
        <w:rPr>
          <w:rFonts w:ascii="Times New Roman" w:hAnsi="Times New Roman"/>
          <w:sz w:val="28"/>
          <w:szCs w:val="28"/>
        </w:rPr>
        <w:t>В</w:t>
      </w:r>
      <w:r w:rsidR="00CF5B85" w:rsidRPr="002144E7">
        <w:rPr>
          <w:rFonts w:ascii="Times New Roman" w:hAnsi="Times New Roman"/>
          <w:sz w:val="28"/>
          <w:szCs w:val="28"/>
        </w:rPr>
        <w:t>ыделить содержательную и структурную составляющую паллиативной компетенции по направлению паллиативной медицинской помощи</w:t>
      </w:r>
      <w:r w:rsidR="00CF5B85">
        <w:rPr>
          <w:rFonts w:ascii="Times New Roman" w:hAnsi="Times New Roman"/>
          <w:sz w:val="28"/>
          <w:szCs w:val="28"/>
        </w:rPr>
        <w:t>.</w:t>
      </w:r>
    </w:p>
    <w:p w:rsidR="003D28EC" w:rsidRDefault="003D28EC" w:rsidP="00524387">
      <w:pPr>
        <w:pStyle w:val="ae"/>
        <w:numPr>
          <w:ilvl w:val="0"/>
          <w:numId w:val="24"/>
        </w:numPr>
        <w:spacing w:after="0" w:line="360" w:lineRule="auto"/>
        <w:jc w:val="both"/>
        <w:rPr>
          <w:rFonts w:ascii="Times New Roman" w:hAnsi="Times New Roman"/>
          <w:sz w:val="28"/>
          <w:szCs w:val="28"/>
        </w:rPr>
      </w:pPr>
      <w:r>
        <w:rPr>
          <w:rFonts w:ascii="Times New Roman" w:hAnsi="Times New Roman"/>
          <w:sz w:val="28"/>
          <w:szCs w:val="28"/>
        </w:rPr>
        <w:t>Разработка и внедрение средств научно-методического сопровождения по формированию профессиональных паллиативных компетенций, а также развития профессионально значимых качеств личности в процессе внеаудиторной учебной работы, внеурочной деятельности студентов, производственной практики, а также в ходе выполнения научно- исследовательской деятельности.</w:t>
      </w:r>
    </w:p>
    <w:p w:rsidR="0058720F" w:rsidRDefault="0058720F" w:rsidP="00524387">
      <w:pPr>
        <w:pStyle w:val="ae"/>
        <w:numPr>
          <w:ilvl w:val="0"/>
          <w:numId w:val="24"/>
        </w:numPr>
        <w:spacing w:after="0" w:line="360" w:lineRule="auto"/>
        <w:jc w:val="both"/>
        <w:rPr>
          <w:rFonts w:ascii="Times New Roman" w:hAnsi="Times New Roman"/>
          <w:sz w:val="28"/>
          <w:szCs w:val="28"/>
        </w:rPr>
      </w:pPr>
      <w:r>
        <w:rPr>
          <w:rFonts w:ascii="Times New Roman" w:hAnsi="Times New Roman"/>
          <w:sz w:val="28"/>
          <w:szCs w:val="28"/>
        </w:rPr>
        <w:t>Формирование у студентов рефлексивных (связанных с самоанализом уровня развития профессионально значимых личностных качеств).</w:t>
      </w:r>
    </w:p>
    <w:p w:rsidR="0058720F" w:rsidRDefault="0058720F" w:rsidP="00524387">
      <w:pPr>
        <w:pStyle w:val="ae"/>
        <w:numPr>
          <w:ilvl w:val="0"/>
          <w:numId w:val="24"/>
        </w:numPr>
        <w:spacing w:after="0" w:line="360" w:lineRule="auto"/>
        <w:jc w:val="both"/>
        <w:rPr>
          <w:rFonts w:ascii="Times New Roman" w:hAnsi="Times New Roman"/>
          <w:sz w:val="28"/>
          <w:szCs w:val="28"/>
        </w:rPr>
      </w:pPr>
      <w:r>
        <w:rPr>
          <w:rFonts w:ascii="Times New Roman" w:hAnsi="Times New Roman"/>
          <w:sz w:val="28"/>
          <w:szCs w:val="28"/>
        </w:rPr>
        <w:t>Организация системы методических мероприятий (индивидуальных, групповых, коллективных), способствующих формированию профессиональных паллиативных компетенций и повышению готовности к профессиональной деятельности по направлению паллиативной медицины.</w:t>
      </w:r>
    </w:p>
    <w:p w:rsidR="00524387" w:rsidRPr="002144E7" w:rsidRDefault="00524387" w:rsidP="00524387">
      <w:pPr>
        <w:pStyle w:val="ae"/>
        <w:numPr>
          <w:ilvl w:val="0"/>
          <w:numId w:val="24"/>
        </w:numPr>
        <w:shd w:val="clear" w:color="auto" w:fill="FFFFFF" w:themeFill="background1"/>
        <w:spacing w:after="0" w:line="360" w:lineRule="auto"/>
        <w:jc w:val="both"/>
        <w:rPr>
          <w:rFonts w:ascii="Times New Roman" w:hAnsi="Times New Roman" w:cs="Times New Roman"/>
          <w:color w:val="000000" w:themeColor="text1"/>
          <w:sz w:val="28"/>
          <w:szCs w:val="28"/>
        </w:rPr>
      </w:pPr>
      <w:r w:rsidRPr="002144E7">
        <w:rPr>
          <w:rFonts w:ascii="Times New Roman" w:hAnsi="Times New Roman"/>
          <w:sz w:val="28"/>
          <w:szCs w:val="28"/>
        </w:rPr>
        <w:t xml:space="preserve">Апробировать проект </w:t>
      </w:r>
      <w:r w:rsidR="00CC476C">
        <w:rPr>
          <w:rFonts w:ascii="Times New Roman" w:hAnsi="Times New Roman"/>
          <w:sz w:val="28"/>
          <w:szCs w:val="28"/>
        </w:rPr>
        <w:t>научно-методического сопровождения</w:t>
      </w:r>
    </w:p>
    <w:p w:rsidR="00524387" w:rsidRPr="002144E7" w:rsidRDefault="00524387" w:rsidP="00524387">
      <w:pPr>
        <w:pStyle w:val="ae"/>
        <w:numPr>
          <w:ilvl w:val="0"/>
          <w:numId w:val="24"/>
        </w:numPr>
        <w:shd w:val="clear" w:color="auto" w:fill="FFFFFF" w:themeFill="background1"/>
        <w:spacing w:after="0" w:line="360" w:lineRule="auto"/>
        <w:jc w:val="both"/>
        <w:rPr>
          <w:rFonts w:ascii="Times New Roman" w:hAnsi="Times New Roman" w:cs="Times New Roman"/>
          <w:color w:val="000000" w:themeColor="text1"/>
          <w:sz w:val="28"/>
          <w:szCs w:val="28"/>
        </w:rPr>
      </w:pPr>
      <w:r w:rsidRPr="002144E7">
        <w:rPr>
          <w:rFonts w:ascii="Times New Roman" w:hAnsi="Times New Roman"/>
          <w:sz w:val="28"/>
          <w:szCs w:val="28"/>
        </w:rPr>
        <w:t>Обобщить полученный результат.</w:t>
      </w:r>
    </w:p>
    <w:p w:rsidR="00241FF8" w:rsidRDefault="00AC3079" w:rsidP="00011B50">
      <w:pPr>
        <w:spacing w:after="0" w:line="360" w:lineRule="auto"/>
        <w:ind w:firstLine="708"/>
        <w:jc w:val="both"/>
        <w:rPr>
          <w:rFonts w:ascii="Times New Roman" w:hAnsi="Times New Roman" w:cs="Times New Roman"/>
          <w:sz w:val="28"/>
          <w:szCs w:val="28"/>
        </w:rPr>
      </w:pPr>
      <w:r w:rsidRPr="0058720F">
        <w:rPr>
          <w:rFonts w:ascii="Times New Roman" w:hAnsi="Times New Roman" w:cs="Times New Roman"/>
          <w:b/>
          <w:i/>
          <w:sz w:val="28"/>
          <w:szCs w:val="28"/>
        </w:rPr>
        <w:lastRenderedPageBreak/>
        <w:t>Участниками проекта стали</w:t>
      </w:r>
      <w:r w:rsidRPr="002144E7">
        <w:rPr>
          <w:rFonts w:ascii="Times New Roman" w:hAnsi="Times New Roman" w:cs="Times New Roman"/>
          <w:i/>
          <w:sz w:val="28"/>
          <w:szCs w:val="28"/>
        </w:rPr>
        <w:t>:</w:t>
      </w:r>
      <w:r w:rsidRPr="002144E7">
        <w:rPr>
          <w:rFonts w:ascii="Times New Roman" w:hAnsi="Times New Roman" w:cs="Times New Roman"/>
          <w:b/>
          <w:sz w:val="28"/>
          <w:szCs w:val="28"/>
        </w:rPr>
        <w:t xml:space="preserve"> </w:t>
      </w:r>
      <w:r w:rsidRPr="002144E7">
        <w:rPr>
          <w:rFonts w:ascii="Times New Roman" w:hAnsi="Times New Roman" w:cs="Times New Roman"/>
          <w:sz w:val="28"/>
          <w:szCs w:val="28"/>
        </w:rPr>
        <w:t xml:space="preserve">студенты медицинского колледжа, а также врачебный и средний медицинский персонал колопроктологического отделения ГБУЗКО «Калужская областная клиническая больница», ООО «Колопласт», преподаватель </w:t>
      </w:r>
      <w:r w:rsidRPr="00CC476C">
        <w:rPr>
          <w:rFonts w:ascii="Times New Roman" w:hAnsi="Times New Roman" w:cs="Times New Roman"/>
          <w:sz w:val="28"/>
          <w:szCs w:val="28"/>
        </w:rPr>
        <w:t>МДК</w:t>
      </w:r>
      <w:r w:rsidR="002D6679" w:rsidRPr="00CC476C">
        <w:rPr>
          <w:rFonts w:ascii="Times New Roman" w:hAnsi="Times New Roman" w:cs="Times New Roman"/>
          <w:sz w:val="28"/>
          <w:szCs w:val="28"/>
        </w:rPr>
        <w:t xml:space="preserve"> 02.01 Р</w:t>
      </w:r>
      <w:r w:rsidR="004E6C4C" w:rsidRPr="00CC476C">
        <w:rPr>
          <w:rFonts w:ascii="Times New Roman" w:hAnsi="Times New Roman" w:cs="Times New Roman"/>
          <w:sz w:val="28"/>
          <w:szCs w:val="28"/>
        </w:rPr>
        <w:t>аздела 3 «С</w:t>
      </w:r>
      <w:r w:rsidRPr="00CC476C">
        <w:rPr>
          <w:rFonts w:ascii="Times New Roman" w:hAnsi="Times New Roman" w:cs="Times New Roman"/>
          <w:sz w:val="28"/>
          <w:szCs w:val="28"/>
        </w:rPr>
        <w:t xml:space="preserve">естринская помощь </w:t>
      </w:r>
      <w:r w:rsidR="004E6C4C" w:rsidRPr="00CC476C">
        <w:rPr>
          <w:rFonts w:ascii="Times New Roman" w:hAnsi="Times New Roman" w:cs="Times New Roman"/>
          <w:sz w:val="28"/>
          <w:szCs w:val="28"/>
        </w:rPr>
        <w:t xml:space="preserve">при нарушении здоровья </w:t>
      </w:r>
      <w:r w:rsidRPr="00CC476C">
        <w:rPr>
          <w:rFonts w:ascii="Times New Roman" w:hAnsi="Times New Roman" w:cs="Times New Roman"/>
          <w:sz w:val="28"/>
          <w:szCs w:val="28"/>
        </w:rPr>
        <w:t>в хирургии»</w:t>
      </w:r>
      <w:r w:rsidRPr="002144E7">
        <w:rPr>
          <w:rFonts w:ascii="Times New Roman" w:hAnsi="Times New Roman" w:cs="Times New Roman"/>
          <w:sz w:val="28"/>
          <w:szCs w:val="28"/>
        </w:rPr>
        <w:t>, педагог-психолог колледжа, а также методический отдел Калужского базового медицинского колледжа.</w:t>
      </w:r>
      <w:r w:rsidR="004C5400" w:rsidRPr="002144E7">
        <w:rPr>
          <w:rFonts w:ascii="Times New Roman" w:hAnsi="Times New Roman" w:cs="Times New Roman"/>
          <w:sz w:val="28"/>
          <w:szCs w:val="28"/>
        </w:rPr>
        <w:t xml:space="preserve"> Проект был апробирован </w:t>
      </w:r>
      <w:r w:rsidR="00AC4359" w:rsidRPr="002144E7">
        <w:rPr>
          <w:rFonts w:ascii="Times New Roman" w:hAnsi="Times New Roman" w:cs="Times New Roman"/>
          <w:sz w:val="28"/>
          <w:szCs w:val="28"/>
        </w:rPr>
        <w:t xml:space="preserve">в </w:t>
      </w:r>
      <w:r w:rsidR="00011B50">
        <w:rPr>
          <w:rFonts w:ascii="Times New Roman" w:hAnsi="Times New Roman" w:cs="Times New Roman"/>
          <w:sz w:val="28"/>
          <w:szCs w:val="28"/>
        </w:rPr>
        <w:t xml:space="preserve">ГАПОУ КО «Калужский базовый медицинский колледж». </w:t>
      </w:r>
      <w:r w:rsidRPr="002144E7">
        <w:rPr>
          <w:rFonts w:ascii="Times New Roman" w:hAnsi="Times New Roman" w:cs="Times New Roman"/>
          <w:sz w:val="28"/>
          <w:szCs w:val="28"/>
        </w:rPr>
        <w:t xml:space="preserve">Этапы реализации проекта по созданию </w:t>
      </w:r>
      <w:r w:rsidR="00011B50">
        <w:rPr>
          <w:rFonts w:ascii="Times New Roman" w:hAnsi="Times New Roman" w:cs="Times New Roman"/>
          <w:sz w:val="28"/>
          <w:szCs w:val="28"/>
        </w:rPr>
        <w:t>научно-методического сопровождения НМС формирования профессиональных паллиативных компетенций (ППК) при изучении сестринской помощи в хирургии (на примере оказания помощи пациентам с кишечной стомой).</w:t>
      </w:r>
    </w:p>
    <w:p w:rsidR="0058720F" w:rsidRDefault="0058720F" w:rsidP="00011B50">
      <w:pPr>
        <w:spacing w:after="0" w:line="360" w:lineRule="auto"/>
        <w:ind w:firstLine="708"/>
        <w:jc w:val="both"/>
        <w:rPr>
          <w:rFonts w:ascii="Times New Roman" w:hAnsi="Times New Roman" w:cs="Times New Roman"/>
          <w:b/>
          <w:sz w:val="28"/>
          <w:szCs w:val="28"/>
        </w:rPr>
      </w:pPr>
      <w:r w:rsidRPr="0058720F">
        <w:rPr>
          <w:rFonts w:ascii="Times New Roman" w:hAnsi="Times New Roman" w:cs="Times New Roman"/>
          <w:b/>
          <w:sz w:val="28"/>
          <w:szCs w:val="28"/>
        </w:rPr>
        <w:t>Нормативно-правовое обеспечение проекта</w:t>
      </w:r>
    </w:p>
    <w:p w:rsidR="005831CD" w:rsidRPr="00486069" w:rsidRDefault="00BC5ADA" w:rsidP="00E84831">
      <w:pPr>
        <w:pStyle w:val="ae"/>
        <w:numPr>
          <w:ilvl w:val="0"/>
          <w:numId w:val="36"/>
        </w:numPr>
        <w:spacing w:after="0" w:line="360" w:lineRule="auto"/>
        <w:ind w:left="1066" w:hanging="642"/>
        <w:jc w:val="both"/>
        <w:rPr>
          <w:rFonts w:ascii="Times New Roman" w:hAnsi="Times New Roman" w:cs="Times New Roman"/>
          <w:sz w:val="28"/>
          <w:szCs w:val="28"/>
        </w:rPr>
      </w:pPr>
      <w:r w:rsidRPr="005831CD">
        <w:rPr>
          <w:rFonts w:ascii="Times New Roman" w:hAnsi="Times New Roman" w:cs="Times New Roman"/>
          <w:sz w:val="28"/>
          <w:szCs w:val="28"/>
        </w:rPr>
        <w:t>Федеральный закон №273-ФЗ «Об образовании в РФ» от 29.12.2012.</w:t>
      </w:r>
      <w:r w:rsidR="00486069" w:rsidRPr="00486069">
        <w:rPr>
          <w:rFonts w:ascii="Times New Roman" w:hAnsi="Times New Roman" w:cs="Times New Roman"/>
          <w:bCs/>
          <w:color w:val="000000" w:themeColor="text1"/>
          <w:sz w:val="24"/>
          <w:szCs w:val="24"/>
          <w:shd w:val="clear" w:color="auto" w:fill="FFFFFF"/>
        </w:rPr>
        <w:t xml:space="preserve"> </w:t>
      </w:r>
      <w:r w:rsidR="00486069" w:rsidRPr="00486069">
        <w:rPr>
          <w:rFonts w:ascii="Times New Roman" w:hAnsi="Times New Roman" w:cs="Times New Roman"/>
          <w:bCs/>
          <w:color w:val="000000" w:themeColor="text1"/>
          <w:sz w:val="28"/>
          <w:szCs w:val="28"/>
          <w:shd w:val="clear" w:color="auto" w:fill="FFFFFF"/>
        </w:rPr>
        <w:t>с изменениями 2019 года</w:t>
      </w:r>
      <w:r w:rsidR="00486069">
        <w:rPr>
          <w:rFonts w:ascii="Times New Roman" w:hAnsi="Times New Roman" w:cs="Times New Roman"/>
          <w:bCs/>
          <w:color w:val="000000" w:themeColor="text1"/>
          <w:sz w:val="28"/>
          <w:szCs w:val="28"/>
          <w:shd w:val="clear" w:color="auto" w:fill="FFFFFF"/>
        </w:rPr>
        <w:t>.</w:t>
      </w:r>
    </w:p>
    <w:p w:rsidR="005831CD" w:rsidRPr="005831CD" w:rsidRDefault="005831CD" w:rsidP="00E84831">
      <w:pPr>
        <w:pStyle w:val="ae"/>
        <w:numPr>
          <w:ilvl w:val="0"/>
          <w:numId w:val="36"/>
        </w:numPr>
        <w:spacing w:after="0" w:line="360" w:lineRule="auto"/>
        <w:ind w:left="1066" w:hanging="642"/>
        <w:jc w:val="both"/>
        <w:rPr>
          <w:rFonts w:ascii="Times New Roman" w:hAnsi="Times New Roman" w:cs="Times New Roman"/>
          <w:sz w:val="28"/>
          <w:szCs w:val="28"/>
        </w:rPr>
      </w:pPr>
      <w:r w:rsidRPr="005831CD">
        <w:rPr>
          <w:rFonts w:ascii="Times New Roman" w:hAnsi="Times New Roman" w:cs="Times New Roman"/>
          <w:sz w:val="28"/>
          <w:szCs w:val="28"/>
        </w:rPr>
        <w:t>Указ Президента от 21 июля 2020 года № 474 «О национальных целях развития Российской Федерации на период до 2030 года»</w:t>
      </w:r>
      <w:r>
        <w:rPr>
          <w:rFonts w:ascii="Times New Roman" w:hAnsi="Times New Roman" w:cs="Times New Roman"/>
          <w:sz w:val="28"/>
          <w:szCs w:val="28"/>
        </w:rPr>
        <w:t>.</w:t>
      </w:r>
    </w:p>
    <w:p w:rsidR="00BC5ADA" w:rsidRPr="005831CD" w:rsidRDefault="00BC5ADA" w:rsidP="00BC5ADA">
      <w:pPr>
        <w:pStyle w:val="ae"/>
        <w:numPr>
          <w:ilvl w:val="0"/>
          <w:numId w:val="36"/>
        </w:numPr>
        <w:spacing w:after="0" w:line="360" w:lineRule="auto"/>
        <w:ind w:hanging="642"/>
        <w:jc w:val="both"/>
        <w:rPr>
          <w:rFonts w:ascii="Times New Roman" w:hAnsi="Times New Roman" w:cs="Times New Roman"/>
          <w:b/>
          <w:sz w:val="28"/>
          <w:szCs w:val="28"/>
        </w:rPr>
      </w:pPr>
      <w:r w:rsidRPr="002144E7">
        <w:rPr>
          <w:rFonts w:ascii="Times New Roman" w:hAnsi="Times New Roman" w:cs="Times New Roman"/>
          <w:sz w:val="28"/>
          <w:szCs w:val="28"/>
        </w:rPr>
        <w:t>«Приказа Министерства РФ Минздрава России N 345н, Минтруда России N 372н от 31.05.2019) «Об утверждении Порядка оказания паллиативной помощи взрослому населению»</w:t>
      </w:r>
      <w:r w:rsidRPr="002144E7">
        <w:rPr>
          <w:rStyle w:val="a3"/>
          <w:rFonts w:ascii="Times New Roman" w:hAnsi="Times New Roman" w:cs="Times New Roman"/>
          <w:sz w:val="28"/>
          <w:szCs w:val="28"/>
        </w:rPr>
        <w:footnoteReference w:id="1"/>
      </w:r>
    </w:p>
    <w:p w:rsidR="005831CD" w:rsidRPr="005831CD" w:rsidRDefault="005831CD" w:rsidP="00A11B69">
      <w:pPr>
        <w:pStyle w:val="ae"/>
        <w:numPr>
          <w:ilvl w:val="0"/>
          <w:numId w:val="36"/>
        </w:numPr>
        <w:spacing w:after="0" w:line="360" w:lineRule="auto"/>
        <w:jc w:val="both"/>
        <w:rPr>
          <w:rFonts w:ascii="Times New Roman" w:hAnsi="Times New Roman" w:cs="Times New Roman"/>
          <w:sz w:val="28"/>
          <w:szCs w:val="28"/>
        </w:rPr>
      </w:pPr>
      <w:r w:rsidRPr="005831CD">
        <w:rPr>
          <w:rFonts w:ascii="Times New Roman" w:hAnsi="Times New Roman" w:cs="Times New Roman"/>
          <w:bCs/>
          <w:sz w:val="28"/>
          <w:szCs w:val="28"/>
        </w:rPr>
        <w:t>Приказ «об утверждении региональной программы "Развитие системы оказания паллиативной медицинской помощи"</w:t>
      </w:r>
      <w:r w:rsidRPr="005831CD">
        <w:rPr>
          <w:rFonts w:ascii="Times New Roman" w:hAnsi="Times New Roman" w:cs="Times New Roman"/>
          <w:sz w:val="28"/>
          <w:szCs w:val="28"/>
        </w:rPr>
        <w:br/>
        <w:t>ПРАВИТЕЛЬСТВО КАЛУЖСКОЙ ОБЛАСТИ</w:t>
      </w:r>
      <w:r w:rsidRPr="005831CD">
        <w:rPr>
          <w:rFonts w:ascii="Times New Roman" w:hAnsi="Times New Roman" w:cs="Times New Roman"/>
          <w:sz w:val="28"/>
          <w:szCs w:val="28"/>
        </w:rPr>
        <w:br/>
        <w:t>ПОСТАНОВЛЕНИЕ от 30 августа 2019 года N 54</w:t>
      </w:r>
    </w:p>
    <w:p w:rsidR="00BC5ADA" w:rsidRPr="005831CD" w:rsidRDefault="00BC5ADA" w:rsidP="00301C54">
      <w:pPr>
        <w:pStyle w:val="ae"/>
        <w:numPr>
          <w:ilvl w:val="0"/>
          <w:numId w:val="36"/>
        </w:numPr>
        <w:spacing w:after="0" w:line="360" w:lineRule="auto"/>
        <w:ind w:hanging="642"/>
        <w:jc w:val="both"/>
        <w:rPr>
          <w:rFonts w:ascii="Times New Roman" w:hAnsi="Times New Roman" w:cs="Times New Roman"/>
          <w:b/>
          <w:sz w:val="28"/>
          <w:szCs w:val="28"/>
        </w:rPr>
      </w:pPr>
      <w:r w:rsidRPr="00BC5ADA">
        <w:rPr>
          <w:rFonts w:ascii="Times New Roman" w:hAnsi="Times New Roman" w:cs="Times New Roman"/>
          <w:sz w:val="28"/>
          <w:szCs w:val="28"/>
        </w:rPr>
        <w:t xml:space="preserve">Приказ от 12 мая 2014 года «об утверждении федерального государственного образовательного стандарта среднего </w:t>
      </w:r>
      <w:r w:rsidRPr="00BC5ADA">
        <w:rPr>
          <w:rFonts w:ascii="Times New Roman" w:hAnsi="Times New Roman" w:cs="Times New Roman"/>
          <w:sz w:val="28"/>
          <w:szCs w:val="28"/>
        </w:rPr>
        <w:lastRenderedPageBreak/>
        <w:t>профессионального образования по специальности 34.02.01 сестринское дело» (ФГОС нового поколения)</w:t>
      </w:r>
      <w:r w:rsidRPr="002144E7">
        <w:rPr>
          <w:rStyle w:val="a3"/>
          <w:rFonts w:ascii="Times New Roman" w:hAnsi="Times New Roman" w:cs="Times New Roman"/>
          <w:sz w:val="28"/>
          <w:szCs w:val="28"/>
        </w:rPr>
        <w:footnoteReference w:id="2"/>
      </w:r>
    </w:p>
    <w:p w:rsidR="005831CD" w:rsidRPr="005831CD" w:rsidRDefault="005831CD" w:rsidP="00301C54">
      <w:pPr>
        <w:pStyle w:val="ae"/>
        <w:numPr>
          <w:ilvl w:val="0"/>
          <w:numId w:val="36"/>
        </w:numPr>
        <w:spacing w:after="0" w:line="360" w:lineRule="auto"/>
        <w:ind w:hanging="642"/>
        <w:jc w:val="both"/>
        <w:rPr>
          <w:rFonts w:ascii="Times New Roman" w:hAnsi="Times New Roman" w:cs="Times New Roman"/>
          <w:b/>
          <w:sz w:val="28"/>
          <w:szCs w:val="28"/>
        </w:rPr>
      </w:pPr>
      <w:r w:rsidRPr="002144E7">
        <w:rPr>
          <w:rFonts w:ascii="Times New Roman" w:hAnsi="Times New Roman" w:cs="Times New Roman"/>
          <w:color w:val="000000" w:themeColor="text1"/>
          <w:sz w:val="28"/>
          <w:szCs w:val="28"/>
        </w:rPr>
        <w:t>Белая книга Европейской ассоциации паллиативной помощи (ЕАПП) по вопросам профессионального обучения»</w:t>
      </w:r>
    </w:p>
    <w:p w:rsidR="005831CD" w:rsidRDefault="005831CD" w:rsidP="00EF1D1F">
      <w:pPr>
        <w:spacing w:after="0" w:line="360" w:lineRule="auto"/>
        <w:ind w:firstLine="708"/>
        <w:jc w:val="both"/>
        <w:rPr>
          <w:rFonts w:ascii="Times New Roman" w:hAnsi="Times New Roman" w:cs="Times New Roman"/>
          <w:b/>
          <w:sz w:val="28"/>
          <w:szCs w:val="28"/>
        </w:rPr>
      </w:pPr>
      <w:r w:rsidRPr="005831CD">
        <w:rPr>
          <w:rFonts w:ascii="Times New Roman" w:hAnsi="Times New Roman" w:cs="Times New Roman"/>
          <w:b/>
          <w:sz w:val="28"/>
          <w:szCs w:val="28"/>
        </w:rPr>
        <w:t>Описание проекта</w:t>
      </w:r>
    </w:p>
    <w:p w:rsidR="00070A8D" w:rsidRPr="00070A8D" w:rsidRDefault="00070A8D" w:rsidP="00EF1D1F">
      <w:pPr>
        <w:spacing w:after="0" w:line="360" w:lineRule="auto"/>
        <w:ind w:firstLine="708"/>
        <w:jc w:val="both"/>
        <w:rPr>
          <w:rFonts w:ascii="Times New Roman" w:hAnsi="Times New Roman" w:cs="Times New Roman"/>
          <w:sz w:val="28"/>
          <w:szCs w:val="28"/>
        </w:rPr>
      </w:pPr>
      <w:r w:rsidRPr="00070A8D">
        <w:rPr>
          <w:rFonts w:ascii="Times New Roman" w:hAnsi="Times New Roman" w:cs="Times New Roman"/>
          <w:sz w:val="28"/>
          <w:szCs w:val="28"/>
        </w:rPr>
        <w:t>Срок реализации проекта 8 лет. Проектная деятельность осуществлялась по этапам</w:t>
      </w:r>
    </w:p>
    <w:p w:rsidR="003A3F4D" w:rsidRDefault="003A3F4D" w:rsidP="003A3F4D">
      <w:pPr>
        <w:spacing w:after="0" w:line="360" w:lineRule="auto"/>
        <w:ind w:firstLine="708"/>
        <w:jc w:val="both"/>
        <w:rPr>
          <w:rFonts w:ascii="Times New Roman" w:hAnsi="Times New Roman" w:cs="Times New Roman"/>
          <w:sz w:val="28"/>
          <w:szCs w:val="28"/>
        </w:rPr>
      </w:pPr>
      <w:r w:rsidRPr="007E63CE">
        <w:rPr>
          <w:rFonts w:ascii="Times New Roman" w:hAnsi="Times New Roman" w:cs="Times New Roman"/>
          <w:sz w:val="28"/>
          <w:szCs w:val="28"/>
        </w:rPr>
        <w:t xml:space="preserve">Этапы реализации проекта </w:t>
      </w:r>
      <w:r w:rsidR="00070A8D">
        <w:rPr>
          <w:rFonts w:ascii="Times New Roman" w:hAnsi="Times New Roman" w:cs="Times New Roman"/>
          <w:sz w:val="28"/>
          <w:szCs w:val="28"/>
        </w:rPr>
        <w:t xml:space="preserve">по организации НМС формирования профессиональных паллиативных компетенций у будущих медсестёр при изучении сестринской помощи в хирургии </w:t>
      </w:r>
      <w:r>
        <w:rPr>
          <w:rFonts w:ascii="Times New Roman" w:hAnsi="Times New Roman" w:cs="Times New Roman"/>
          <w:sz w:val="28"/>
          <w:szCs w:val="28"/>
        </w:rPr>
        <w:t>(табл.1)</w:t>
      </w:r>
    </w:p>
    <w:tbl>
      <w:tblPr>
        <w:tblStyle w:val="aa"/>
        <w:tblW w:w="0" w:type="auto"/>
        <w:tblLook w:val="04A0" w:firstRow="1" w:lastRow="0" w:firstColumn="1" w:lastColumn="0" w:noHBand="0" w:noVBand="1"/>
      </w:tblPr>
      <w:tblGrid>
        <w:gridCol w:w="2763"/>
        <w:gridCol w:w="2131"/>
        <w:gridCol w:w="4960"/>
      </w:tblGrid>
      <w:tr w:rsidR="003A3F4D" w:rsidRPr="007E63CE" w:rsidTr="004042B8">
        <w:trPr>
          <w:trHeight w:val="417"/>
        </w:trPr>
        <w:tc>
          <w:tcPr>
            <w:tcW w:w="2763" w:type="dxa"/>
          </w:tcPr>
          <w:p w:rsidR="003A3F4D" w:rsidRPr="006848BF" w:rsidRDefault="003A3F4D" w:rsidP="00E41D0A">
            <w:pPr>
              <w:spacing w:after="0" w:line="240" w:lineRule="auto"/>
              <w:jc w:val="both"/>
              <w:rPr>
                <w:rFonts w:ascii="Times New Roman" w:hAnsi="Times New Roman" w:cs="Times New Roman"/>
                <w:b/>
                <w:sz w:val="24"/>
                <w:szCs w:val="24"/>
              </w:rPr>
            </w:pPr>
            <w:r w:rsidRPr="006848BF">
              <w:rPr>
                <w:rFonts w:ascii="Times New Roman" w:hAnsi="Times New Roman" w:cs="Times New Roman"/>
                <w:b/>
                <w:sz w:val="24"/>
                <w:szCs w:val="24"/>
              </w:rPr>
              <w:t>Этапы проекта</w:t>
            </w:r>
          </w:p>
        </w:tc>
        <w:tc>
          <w:tcPr>
            <w:tcW w:w="2131" w:type="dxa"/>
          </w:tcPr>
          <w:p w:rsidR="003A3F4D" w:rsidRPr="006848BF" w:rsidRDefault="003A3F4D" w:rsidP="00E41D0A">
            <w:pPr>
              <w:spacing w:after="0" w:line="240" w:lineRule="auto"/>
              <w:jc w:val="both"/>
              <w:rPr>
                <w:rFonts w:ascii="Times New Roman" w:hAnsi="Times New Roman" w:cs="Times New Roman"/>
                <w:b/>
                <w:sz w:val="24"/>
                <w:szCs w:val="24"/>
              </w:rPr>
            </w:pPr>
            <w:r w:rsidRPr="006848BF">
              <w:rPr>
                <w:rFonts w:ascii="Times New Roman" w:hAnsi="Times New Roman" w:cs="Times New Roman"/>
                <w:b/>
                <w:sz w:val="24"/>
                <w:szCs w:val="24"/>
              </w:rPr>
              <w:t>Сроки реализации</w:t>
            </w:r>
          </w:p>
        </w:tc>
        <w:tc>
          <w:tcPr>
            <w:tcW w:w="4960" w:type="dxa"/>
          </w:tcPr>
          <w:p w:rsidR="003A3F4D" w:rsidRPr="006848BF" w:rsidRDefault="003A3F4D" w:rsidP="00E41D0A">
            <w:pPr>
              <w:spacing w:after="0" w:line="240" w:lineRule="auto"/>
              <w:jc w:val="both"/>
              <w:rPr>
                <w:rFonts w:ascii="Times New Roman" w:hAnsi="Times New Roman" w:cs="Times New Roman"/>
                <w:b/>
                <w:sz w:val="24"/>
                <w:szCs w:val="24"/>
              </w:rPr>
            </w:pPr>
            <w:r w:rsidRPr="006848BF">
              <w:rPr>
                <w:rFonts w:ascii="Times New Roman" w:hAnsi="Times New Roman" w:cs="Times New Roman"/>
                <w:b/>
                <w:sz w:val="24"/>
                <w:szCs w:val="24"/>
              </w:rPr>
              <w:t>Промежуточный результат</w:t>
            </w:r>
          </w:p>
        </w:tc>
      </w:tr>
      <w:tr w:rsidR="00070A8D" w:rsidRPr="007E63CE" w:rsidTr="004042B8">
        <w:trPr>
          <w:trHeight w:val="2295"/>
        </w:trPr>
        <w:tc>
          <w:tcPr>
            <w:tcW w:w="2763" w:type="dxa"/>
          </w:tcPr>
          <w:p w:rsidR="00070A8D" w:rsidRPr="006848BF" w:rsidRDefault="00070A8D" w:rsidP="00070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Подготовительный</w:t>
            </w:r>
            <w:r w:rsidR="004042B8">
              <w:rPr>
                <w:rFonts w:ascii="Times New Roman" w:hAnsi="Times New Roman" w:cs="Times New Roman"/>
                <w:sz w:val="24"/>
                <w:szCs w:val="24"/>
              </w:rPr>
              <w:t xml:space="preserve"> этап</w:t>
            </w:r>
          </w:p>
        </w:tc>
        <w:tc>
          <w:tcPr>
            <w:tcW w:w="2131" w:type="dxa"/>
          </w:tcPr>
          <w:p w:rsidR="00070A8D" w:rsidRPr="006848BF" w:rsidRDefault="00070A8D"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2012/2013</w:t>
            </w:r>
          </w:p>
        </w:tc>
        <w:tc>
          <w:tcPr>
            <w:tcW w:w="4960" w:type="dxa"/>
          </w:tcPr>
          <w:p w:rsidR="00070A8D" w:rsidRDefault="00070A8D"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целей и научно-методических основ инновационной деятельности;</w:t>
            </w:r>
          </w:p>
          <w:p w:rsidR="00070A8D" w:rsidRDefault="00070A8D" w:rsidP="00070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знакомство студентов с направлением развития образовательной системы колледжа по направлению профессиональной деятельности;</w:t>
            </w:r>
          </w:p>
          <w:p w:rsidR="00070A8D" w:rsidRDefault="00070A8D" w:rsidP="00070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и проведение необходимых организационно-методических мероприятий по реализации ФГОС-нового поколения (подготовка нормативно-правовой документации)</w:t>
            </w:r>
          </w:p>
          <w:p w:rsidR="00CF5B85" w:rsidRPr="006B368A" w:rsidRDefault="00CF5B85" w:rsidP="00070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B368A" w:rsidRPr="002144E7">
              <w:rPr>
                <w:rFonts w:ascii="Times New Roman" w:hAnsi="Times New Roman"/>
                <w:sz w:val="28"/>
                <w:szCs w:val="28"/>
              </w:rPr>
              <w:t xml:space="preserve"> </w:t>
            </w:r>
            <w:r w:rsidR="006B368A" w:rsidRPr="006B368A">
              <w:rPr>
                <w:rFonts w:ascii="Times New Roman" w:hAnsi="Times New Roman"/>
                <w:sz w:val="24"/>
                <w:szCs w:val="24"/>
              </w:rPr>
              <w:t>выделить содержательную и структурную составляющую паллиативной компетенции по направлению паллиативной медицинской помощи</w:t>
            </w:r>
          </w:p>
          <w:p w:rsidR="00070A8D" w:rsidRDefault="00070A8D" w:rsidP="00070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диагностического </w:t>
            </w:r>
            <w:r w:rsidR="004042B8">
              <w:rPr>
                <w:rFonts w:ascii="Times New Roman" w:hAnsi="Times New Roman" w:cs="Times New Roman"/>
                <w:sz w:val="24"/>
                <w:szCs w:val="24"/>
              </w:rPr>
              <w:t>банка по</w:t>
            </w:r>
            <w:r>
              <w:rPr>
                <w:rFonts w:ascii="Times New Roman" w:hAnsi="Times New Roman" w:cs="Times New Roman"/>
                <w:sz w:val="24"/>
                <w:szCs w:val="24"/>
              </w:rPr>
              <w:t xml:space="preserve"> выявлению у с</w:t>
            </w:r>
            <w:r w:rsidR="004042B8">
              <w:rPr>
                <w:rFonts w:ascii="Times New Roman" w:hAnsi="Times New Roman" w:cs="Times New Roman"/>
                <w:sz w:val="24"/>
                <w:szCs w:val="24"/>
              </w:rPr>
              <w:t>тудентов колледжа компетенции по направлению паллиативной помощи в области оказания помои хирургическим, онкологическим больным с наложением кишечной стомы, а также соответствующих профессиональных личностных качеств специалиста</w:t>
            </w:r>
          </w:p>
          <w:p w:rsidR="004042B8" w:rsidRDefault="004042B8" w:rsidP="004042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выявление уровня готовности будущих специалистов сестринского дела к профессиональной деятельности по направлению паллиативной медицины</w:t>
            </w:r>
          </w:p>
          <w:p w:rsidR="004042B8" w:rsidRDefault="004042B8" w:rsidP="004042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8BF">
              <w:rPr>
                <w:rFonts w:ascii="Times New Roman" w:hAnsi="Times New Roman" w:cs="Times New Roman"/>
                <w:sz w:val="24"/>
                <w:szCs w:val="24"/>
              </w:rPr>
              <w:t xml:space="preserve">Осуществлён отбор содержания для программы </w:t>
            </w:r>
            <w:r>
              <w:rPr>
                <w:rFonts w:ascii="Times New Roman" w:hAnsi="Times New Roman" w:cs="Times New Roman"/>
                <w:sz w:val="24"/>
                <w:szCs w:val="24"/>
              </w:rPr>
              <w:t xml:space="preserve">интегративного </w:t>
            </w:r>
            <w:r w:rsidRPr="006848BF">
              <w:rPr>
                <w:rFonts w:ascii="Times New Roman" w:hAnsi="Times New Roman" w:cs="Times New Roman"/>
                <w:sz w:val="24"/>
                <w:szCs w:val="24"/>
              </w:rPr>
              <w:t xml:space="preserve">курса «Основы </w:t>
            </w:r>
            <w:r w:rsidRPr="006848BF">
              <w:rPr>
                <w:rFonts w:ascii="Times New Roman" w:hAnsi="Times New Roman" w:cs="Times New Roman"/>
                <w:sz w:val="24"/>
                <w:szCs w:val="24"/>
              </w:rPr>
              <w:lastRenderedPageBreak/>
              <w:t>стоматерапии»</w:t>
            </w:r>
          </w:p>
          <w:p w:rsidR="004042B8" w:rsidRDefault="004042B8" w:rsidP="004042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КТП программы интегративного курса «Основы стоматерапии»</w:t>
            </w:r>
          </w:p>
          <w:p w:rsidR="004042B8" w:rsidRPr="006848BF" w:rsidRDefault="004042B8" w:rsidP="004042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6848BF">
              <w:rPr>
                <w:rFonts w:ascii="Times New Roman" w:hAnsi="Times New Roman" w:cs="Times New Roman"/>
                <w:sz w:val="24"/>
                <w:szCs w:val="24"/>
              </w:rPr>
              <w:t>есурсное оснащение кабинета, оформление стенда студентами по инновационным техническим средствам реабилитации (ТСР) по уходу за пациентами;</w:t>
            </w:r>
          </w:p>
          <w:p w:rsidR="004042B8" w:rsidRPr="006848BF" w:rsidRDefault="004042B8" w:rsidP="004042B8">
            <w:pPr>
              <w:spacing w:after="0" w:line="240" w:lineRule="auto"/>
              <w:jc w:val="both"/>
              <w:rPr>
                <w:rFonts w:ascii="Times New Roman" w:hAnsi="Times New Roman" w:cs="Times New Roman"/>
                <w:sz w:val="24"/>
                <w:szCs w:val="24"/>
              </w:rPr>
            </w:pPr>
          </w:p>
        </w:tc>
      </w:tr>
      <w:tr w:rsidR="003A3F4D" w:rsidRPr="007E63CE" w:rsidTr="004042B8">
        <w:tc>
          <w:tcPr>
            <w:tcW w:w="2763" w:type="dxa"/>
          </w:tcPr>
          <w:p w:rsidR="003A3F4D" w:rsidRPr="006848BF" w:rsidRDefault="003A3F4D" w:rsidP="004042B8">
            <w:pPr>
              <w:spacing w:after="0" w:line="240" w:lineRule="auto"/>
              <w:jc w:val="both"/>
              <w:rPr>
                <w:rFonts w:ascii="Times New Roman" w:hAnsi="Times New Roman" w:cs="Times New Roman"/>
                <w:sz w:val="24"/>
                <w:szCs w:val="24"/>
              </w:rPr>
            </w:pPr>
            <w:r w:rsidRPr="006848BF">
              <w:rPr>
                <w:rFonts w:ascii="Times New Roman" w:hAnsi="Times New Roman" w:cs="Times New Roman"/>
                <w:sz w:val="24"/>
                <w:szCs w:val="24"/>
              </w:rPr>
              <w:lastRenderedPageBreak/>
              <w:t>2.</w:t>
            </w:r>
            <w:r w:rsidR="004042B8">
              <w:rPr>
                <w:rFonts w:ascii="Times New Roman" w:hAnsi="Times New Roman" w:cs="Times New Roman"/>
                <w:sz w:val="24"/>
                <w:szCs w:val="24"/>
              </w:rPr>
              <w:t>Проектировочный этап</w:t>
            </w:r>
          </w:p>
        </w:tc>
        <w:tc>
          <w:tcPr>
            <w:tcW w:w="2131" w:type="dxa"/>
          </w:tcPr>
          <w:p w:rsidR="003A3F4D" w:rsidRPr="006848BF" w:rsidRDefault="003A3F4D" w:rsidP="00E41D0A">
            <w:pPr>
              <w:spacing w:after="0" w:line="240" w:lineRule="auto"/>
              <w:jc w:val="both"/>
              <w:rPr>
                <w:rFonts w:ascii="Times New Roman" w:hAnsi="Times New Roman" w:cs="Times New Roman"/>
                <w:sz w:val="24"/>
                <w:szCs w:val="24"/>
              </w:rPr>
            </w:pPr>
            <w:r w:rsidRPr="006848BF">
              <w:rPr>
                <w:rFonts w:ascii="Times New Roman" w:hAnsi="Times New Roman" w:cs="Times New Roman"/>
                <w:sz w:val="24"/>
                <w:szCs w:val="24"/>
              </w:rPr>
              <w:t>2013/2014/ учебный год</w:t>
            </w:r>
          </w:p>
        </w:tc>
        <w:tc>
          <w:tcPr>
            <w:tcW w:w="4960" w:type="dxa"/>
          </w:tcPr>
          <w:p w:rsidR="004042B8" w:rsidRDefault="004042B8"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Разработка и проведение </w:t>
            </w:r>
            <w:r w:rsidR="00FF695D">
              <w:rPr>
                <w:rFonts w:ascii="Times New Roman" w:hAnsi="Times New Roman" w:cs="Times New Roman"/>
                <w:sz w:val="24"/>
                <w:szCs w:val="24"/>
              </w:rPr>
              <w:t>системы</w:t>
            </w:r>
            <w:r>
              <w:rPr>
                <w:rFonts w:ascii="Times New Roman" w:hAnsi="Times New Roman" w:cs="Times New Roman"/>
                <w:sz w:val="24"/>
                <w:szCs w:val="24"/>
              </w:rPr>
              <w:t xml:space="preserve"> мероприятий</w:t>
            </w:r>
            <w:r w:rsidR="00FF695D">
              <w:rPr>
                <w:rFonts w:ascii="Times New Roman" w:hAnsi="Times New Roman" w:cs="Times New Roman"/>
                <w:sz w:val="24"/>
                <w:szCs w:val="24"/>
              </w:rPr>
              <w:t>, основывающихся на внеурочной деятельности студентов как средство повышение профессионального развития будущих специалистов «сестринского дела» по направлению паллиативной медицинской помощи при обучении МДК</w:t>
            </w:r>
            <w:r w:rsidR="00FF695D" w:rsidRPr="00FF695D">
              <w:rPr>
                <w:rFonts w:ascii="Times New Roman" w:hAnsi="Times New Roman" w:cs="Times New Roman"/>
                <w:sz w:val="24"/>
                <w:szCs w:val="24"/>
              </w:rPr>
              <w:t xml:space="preserve"> 02.01 Раздела 3 «Сестринская помощь при нарушении здоровья в хирургии»</w:t>
            </w:r>
            <w:r w:rsidR="00FF695D">
              <w:rPr>
                <w:rFonts w:ascii="Times New Roman" w:hAnsi="Times New Roman" w:cs="Times New Roman"/>
                <w:sz w:val="24"/>
                <w:szCs w:val="24"/>
              </w:rPr>
              <w:t xml:space="preserve">. </w:t>
            </w:r>
          </w:p>
          <w:p w:rsidR="00FF695D" w:rsidRDefault="00FF695D" w:rsidP="00FF6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необходимых условий в процессе внеаудиторной учебной работы</w:t>
            </w:r>
            <w:r w:rsidRPr="006848BF">
              <w:rPr>
                <w:rFonts w:ascii="Times New Roman" w:hAnsi="Times New Roman" w:cs="Times New Roman"/>
                <w:sz w:val="24"/>
                <w:szCs w:val="24"/>
              </w:rPr>
              <w:t xml:space="preserve"> </w:t>
            </w:r>
            <w:r>
              <w:rPr>
                <w:rFonts w:ascii="Times New Roman" w:hAnsi="Times New Roman" w:cs="Times New Roman"/>
                <w:sz w:val="24"/>
                <w:szCs w:val="24"/>
              </w:rPr>
              <w:t>по программе</w:t>
            </w:r>
            <w:r w:rsidRPr="006848BF">
              <w:rPr>
                <w:rFonts w:ascii="Times New Roman" w:hAnsi="Times New Roman" w:cs="Times New Roman"/>
                <w:sz w:val="24"/>
                <w:szCs w:val="24"/>
              </w:rPr>
              <w:t xml:space="preserve"> </w:t>
            </w:r>
            <w:r>
              <w:rPr>
                <w:rFonts w:ascii="Times New Roman" w:hAnsi="Times New Roman" w:cs="Times New Roman"/>
                <w:sz w:val="24"/>
                <w:szCs w:val="24"/>
              </w:rPr>
              <w:t xml:space="preserve">интегративного </w:t>
            </w:r>
            <w:r w:rsidRPr="006848BF">
              <w:rPr>
                <w:rFonts w:ascii="Times New Roman" w:hAnsi="Times New Roman" w:cs="Times New Roman"/>
                <w:sz w:val="24"/>
                <w:szCs w:val="24"/>
              </w:rPr>
              <w:t>курса «Основы стоматерапии»</w:t>
            </w:r>
          </w:p>
          <w:p w:rsidR="00FF695D" w:rsidRPr="00FF695D" w:rsidRDefault="00FF695D"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и применение студентами средств педагогического сопровождения в процессе внеаудиторной работы, производственной практики, внеурочной деятельности, а также в ходе выполнения исследовательских работ.</w:t>
            </w:r>
            <w:r w:rsidR="0053243D">
              <w:rPr>
                <w:rFonts w:ascii="Times New Roman" w:hAnsi="Times New Roman" w:cs="Times New Roman"/>
                <w:sz w:val="24"/>
                <w:szCs w:val="24"/>
              </w:rPr>
              <w:t xml:space="preserve"> при изучении </w:t>
            </w:r>
            <w:r w:rsidR="0053243D" w:rsidRPr="00FF695D">
              <w:rPr>
                <w:rFonts w:ascii="Times New Roman" w:hAnsi="Times New Roman" w:cs="Times New Roman"/>
                <w:sz w:val="24"/>
                <w:szCs w:val="24"/>
              </w:rPr>
              <w:t>ПМ 02. МДК 02.01 Раздел3 «Сестринская помощь при нарушении здоровья в хирургии»</w:t>
            </w:r>
            <w:r w:rsidR="0053243D">
              <w:rPr>
                <w:rFonts w:ascii="Times New Roman" w:hAnsi="Times New Roman" w:cs="Times New Roman"/>
                <w:sz w:val="24"/>
                <w:szCs w:val="24"/>
              </w:rPr>
              <w:t>.</w:t>
            </w:r>
          </w:p>
          <w:p w:rsidR="004042B8" w:rsidRDefault="004042B8" w:rsidP="00E41D0A">
            <w:pPr>
              <w:spacing w:after="0" w:line="240" w:lineRule="auto"/>
              <w:jc w:val="both"/>
              <w:rPr>
                <w:rFonts w:ascii="Times New Roman" w:hAnsi="Times New Roman" w:cs="Times New Roman"/>
                <w:sz w:val="24"/>
                <w:szCs w:val="24"/>
              </w:rPr>
            </w:pPr>
          </w:p>
          <w:p w:rsidR="004042B8" w:rsidRDefault="004042B8" w:rsidP="00E41D0A">
            <w:pPr>
              <w:spacing w:after="0" w:line="240" w:lineRule="auto"/>
              <w:jc w:val="both"/>
              <w:rPr>
                <w:rFonts w:ascii="Times New Roman" w:hAnsi="Times New Roman" w:cs="Times New Roman"/>
                <w:sz w:val="24"/>
                <w:szCs w:val="24"/>
              </w:rPr>
            </w:pPr>
          </w:p>
          <w:p w:rsidR="003A3F4D" w:rsidRPr="006848BF" w:rsidRDefault="003A3F4D" w:rsidP="00E41D0A">
            <w:pPr>
              <w:spacing w:after="0" w:line="240" w:lineRule="auto"/>
              <w:jc w:val="both"/>
              <w:rPr>
                <w:rFonts w:ascii="Times New Roman" w:hAnsi="Times New Roman" w:cs="Times New Roman"/>
                <w:sz w:val="24"/>
                <w:szCs w:val="24"/>
              </w:rPr>
            </w:pPr>
          </w:p>
        </w:tc>
      </w:tr>
      <w:tr w:rsidR="003A3F4D" w:rsidRPr="007E63CE" w:rsidTr="004042B8">
        <w:tc>
          <w:tcPr>
            <w:tcW w:w="2763" w:type="dxa"/>
          </w:tcPr>
          <w:p w:rsidR="003A3F4D" w:rsidRPr="006848BF" w:rsidRDefault="003A3F4D" w:rsidP="005324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3243D">
              <w:rPr>
                <w:rFonts w:ascii="Times New Roman" w:hAnsi="Times New Roman" w:cs="Times New Roman"/>
                <w:sz w:val="24"/>
                <w:szCs w:val="24"/>
              </w:rPr>
              <w:t>Этап реализации</w:t>
            </w:r>
          </w:p>
        </w:tc>
        <w:tc>
          <w:tcPr>
            <w:tcW w:w="2131" w:type="dxa"/>
          </w:tcPr>
          <w:p w:rsidR="003A3F4D" w:rsidRPr="006848BF" w:rsidRDefault="003A3F4D" w:rsidP="00E41D0A">
            <w:pPr>
              <w:spacing w:after="0" w:line="240" w:lineRule="auto"/>
              <w:jc w:val="both"/>
              <w:rPr>
                <w:rFonts w:ascii="Times New Roman" w:hAnsi="Times New Roman" w:cs="Times New Roman"/>
                <w:sz w:val="24"/>
                <w:szCs w:val="24"/>
              </w:rPr>
            </w:pPr>
            <w:r w:rsidRPr="006848BF">
              <w:rPr>
                <w:rFonts w:ascii="Times New Roman" w:hAnsi="Times New Roman" w:cs="Times New Roman"/>
                <w:sz w:val="24"/>
                <w:szCs w:val="24"/>
              </w:rPr>
              <w:t>2</w:t>
            </w:r>
            <w:r w:rsidR="0053243D">
              <w:rPr>
                <w:rFonts w:ascii="Times New Roman" w:hAnsi="Times New Roman" w:cs="Times New Roman"/>
                <w:sz w:val="24"/>
                <w:szCs w:val="24"/>
              </w:rPr>
              <w:t>014/2017</w:t>
            </w:r>
            <w:r w:rsidRPr="006848BF">
              <w:rPr>
                <w:rFonts w:ascii="Times New Roman" w:hAnsi="Times New Roman" w:cs="Times New Roman"/>
                <w:sz w:val="24"/>
                <w:szCs w:val="24"/>
              </w:rPr>
              <w:t xml:space="preserve"> учебный год</w:t>
            </w:r>
          </w:p>
        </w:tc>
        <w:tc>
          <w:tcPr>
            <w:tcW w:w="4960" w:type="dxa"/>
          </w:tcPr>
          <w:p w:rsidR="003A3F4D" w:rsidRDefault="003A3F4D"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w:t>
            </w:r>
            <w:r w:rsidRPr="006848BF">
              <w:rPr>
                <w:rFonts w:ascii="Times New Roman" w:hAnsi="Times New Roman" w:cs="Times New Roman"/>
                <w:sz w:val="24"/>
                <w:szCs w:val="24"/>
              </w:rPr>
              <w:t xml:space="preserve">Учебно-методического </w:t>
            </w:r>
            <w:r>
              <w:rPr>
                <w:rFonts w:ascii="Times New Roman" w:hAnsi="Times New Roman" w:cs="Times New Roman"/>
                <w:sz w:val="24"/>
                <w:szCs w:val="24"/>
              </w:rPr>
              <w:t xml:space="preserve">пособия </w:t>
            </w:r>
            <w:r w:rsidRPr="006848BF">
              <w:rPr>
                <w:rFonts w:ascii="Times New Roman" w:hAnsi="Times New Roman" w:cs="Times New Roman"/>
                <w:sz w:val="24"/>
                <w:szCs w:val="24"/>
              </w:rPr>
              <w:t xml:space="preserve">к практическим и </w:t>
            </w:r>
            <w:r>
              <w:rPr>
                <w:rFonts w:ascii="Times New Roman" w:hAnsi="Times New Roman" w:cs="Times New Roman"/>
                <w:sz w:val="24"/>
                <w:szCs w:val="24"/>
              </w:rPr>
              <w:t xml:space="preserve">семинарским </w:t>
            </w:r>
            <w:r w:rsidRPr="006848BF">
              <w:rPr>
                <w:rFonts w:ascii="Times New Roman" w:hAnsi="Times New Roman" w:cs="Times New Roman"/>
                <w:sz w:val="24"/>
                <w:szCs w:val="24"/>
              </w:rPr>
              <w:t>занятиям</w:t>
            </w:r>
            <w:r>
              <w:rPr>
                <w:rFonts w:ascii="Times New Roman" w:hAnsi="Times New Roman" w:cs="Times New Roman"/>
                <w:sz w:val="24"/>
                <w:szCs w:val="24"/>
              </w:rPr>
              <w:t xml:space="preserve"> </w:t>
            </w:r>
            <w:r w:rsidRPr="006848BF">
              <w:rPr>
                <w:rFonts w:ascii="Times New Roman" w:hAnsi="Times New Roman" w:cs="Times New Roman"/>
                <w:sz w:val="24"/>
                <w:szCs w:val="24"/>
              </w:rPr>
              <w:t>«Сестринская помощь пациентам с кишечными стомами» для самостоятельной работы студентов специальности 34.02.01»</w:t>
            </w:r>
            <w:r>
              <w:rPr>
                <w:rFonts w:ascii="Times New Roman" w:hAnsi="Times New Roman" w:cs="Times New Roman"/>
                <w:sz w:val="24"/>
                <w:szCs w:val="24"/>
              </w:rPr>
              <w:t xml:space="preserve"> </w:t>
            </w:r>
            <w:r w:rsidRPr="006848BF">
              <w:rPr>
                <w:rFonts w:ascii="Times New Roman" w:hAnsi="Times New Roman" w:cs="Times New Roman"/>
                <w:sz w:val="24"/>
                <w:szCs w:val="24"/>
              </w:rPr>
              <w:t>сестринское дело»,</w:t>
            </w:r>
            <w:r>
              <w:rPr>
                <w:rFonts w:ascii="Times New Roman" w:hAnsi="Times New Roman" w:cs="Times New Roman"/>
                <w:sz w:val="24"/>
                <w:szCs w:val="24"/>
              </w:rPr>
              <w:t xml:space="preserve"> при изучении </w:t>
            </w:r>
            <w:r w:rsidRPr="0053243D">
              <w:rPr>
                <w:rFonts w:ascii="Times New Roman" w:hAnsi="Times New Roman" w:cs="Times New Roman"/>
                <w:sz w:val="24"/>
                <w:szCs w:val="24"/>
              </w:rPr>
              <w:t>ПМ 02. МДК 02.01 Раздел3 «Сестринская помощь при нарушении здоровья в хирургии»</w:t>
            </w:r>
            <w:r>
              <w:rPr>
                <w:rFonts w:ascii="Times New Roman" w:hAnsi="Times New Roman" w:cs="Times New Roman"/>
                <w:sz w:val="24"/>
                <w:szCs w:val="24"/>
              </w:rPr>
              <w:t xml:space="preserve"> </w:t>
            </w:r>
            <w:r w:rsidRPr="006848BF">
              <w:rPr>
                <w:rFonts w:ascii="Times New Roman" w:hAnsi="Times New Roman" w:cs="Times New Roman"/>
                <w:sz w:val="24"/>
                <w:szCs w:val="24"/>
              </w:rPr>
              <w:t>а также ПМ 04 МДК</w:t>
            </w:r>
            <w:r>
              <w:rPr>
                <w:rFonts w:ascii="Times New Roman" w:hAnsi="Times New Roman" w:cs="Times New Roman"/>
                <w:sz w:val="24"/>
                <w:szCs w:val="24"/>
              </w:rPr>
              <w:t xml:space="preserve"> 03 «Младшая медицинская сестра</w:t>
            </w:r>
            <w:r>
              <w:t>»</w:t>
            </w:r>
          </w:p>
          <w:p w:rsidR="003A3F4D" w:rsidRPr="006848BF" w:rsidRDefault="003A3F4D"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848BF">
              <w:rPr>
                <w:rFonts w:ascii="Times New Roman" w:hAnsi="Times New Roman" w:cs="Times New Roman"/>
                <w:sz w:val="24"/>
                <w:szCs w:val="24"/>
              </w:rPr>
              <w:t>Созданы печатная и электронная версия учебно-методического комплекса</w:t>
            </w:r>
            <w:r>
              <w:rPr>
                <w:rFonts w:ascii="Times New Roman" w:hAnsi="Times New Roman" w:cs="Times New Roman"/>
                <w:sz w:val="24"/>
                <w:szCs w:val="24"/>
              </w:rPr>
              <w:t>»</w:t>
            </w:r>
          </w:p>
          <w:p w:rsidR="003A3F4D" w:rsidRPr="006848BF" w:rsidRDefault="003A3F4D" w:rsidP="00E41D0A">
            <w:pPr>
              <w:spacing w:after="0" w:line="240" w:lineRule="auto"/>
              <w:jc w:val="both"/>
              <w:rPr>
                <w:rFonts w:ascii="Times New Roman" w:hAnsi="Times New Roman" w:cs="Times New Roman"/>
                <w:sz w:val="24"/>
                <w:szCs w:val="24"/>
              </w:rPr>
            </w:pPr>
            <w:r w:rsidRPr="006848BF">
              <w:rPr>
                <w:rFonts w:ascii="Times New Roman" w:hAnsi="Times New Roman" w:cs="Times New Roman"/>
                <w:sz w:val="24"/>
                <w:szCs w:val="24"/>
              </w:rPr>
              <w:t>Оценочные материалы: тесты, задачи, кейсы.</w:t>
            </w:r>
          </w:p>
        </w:tc>
      </w:tr>
      <w:tr w:rsidR="003A3F4D" w:rsidRPr="007E63CE" w:rsidTr="004042B8">
        <w:trPr>
          <w:trHeight w:val="2774"/>
        </w:trPr>
        <w:tc>
          <w:tcPr>
            <w:tcW w:w="2763" w:type="dxa"/>
          </w:tcPr>
          <w:p w:rsidR="003A3F4D" w:rsidRPr="006848BF" w:rsidRDefault="003A3F4D" w:rsidP="00E41D0A">
            <w:pPr>
              <w:spacing w:after="0" w:line="240" w:lineRule="auto"/>
              <w:jc w:val="both"/>
              <w:rPr>
                <w:rFonts w:ascii="Times New Roman" w:hAnsi="Times New Roman" w:cs="Times New Roman"/>
                <w:sz w:val="24"/>
                <w:szCs w:val="24"/>
              </w:rPr>
            </w:pPr>
          </w:p>
        </w:tc>
        <w:tc>
          <w:tcPr>
            <w:tcW w:w="2131" w:type="dxa"/>
          </w:tcPr>
          <w:p w:rsidR="003A3F4D" w:rsidRPr="006848BF" w:rsidRDefault="003A3F4D" w:rsidP="00E41D0A">
            <w:pPr>
              <w:spacing w:after="0" w:line="240" w:lineRule="auto"/>
              <w:jc w:val="both"/>
              <w:rPr>
                <w:rFonts w:ascii="Times New Roman" w:hAnsi="Times New Roman" w:cs="Times New Roman"/>
                <w:sz w:val="24"/>
                <w:szCs w:val="24"/>
              </w:rPr>
            </w:pPr>
          </w:p>
        </w:tc>
        <w:tc>
          <w:tcPr>
            <w:tcW w:w="4960" w:type="dxa"/>
          </w:tcPr>
          <w:p w:rsidR="0053243D" w:rsidRDefault="0053243D" w:rsidP="00E41D0A">
            <w:pPr>
              <w:spacing w:after="0" w:line="240" w:lineRule="auto"/>
              <w:jc w:val="both"/>
              <w:rPr>
                <w:rFonts w:ascii="Times New Roman" w:hAnsi="Times New Roman" w:cs="Times New Roman"/>
                <w:sz w:val="24"/>
                <w:szCs w:val="24"/>
              </w:rPr>
            </w:pPr>
            <w:r w:rsidRPr="006848BF">
              <w:rPr>
                <w:rFonts w:ascii="Times New Roman" w:hAnsi="Times New Roman" w:cs="Times New Roman"/>
                <w:sz w:val="24"/>
                <w:szCs w:val="24"/>
              </w:rPr>
              <w:t>Проведение конференции «Жизнь со стомой»</w:t>
            </w:r>
          </w:p>
          <w:p w:rsidR="003A3F4D" w:rsidRDefault="003A3F4D"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Открытое мероприятие интегрированный круглый стол «Роль медицинской сестры в комплексной реабилитации пациентов с кишечной стомой в раннем послеоперационном периоде»;</w:t>
            </w:r>
          </w:p>
          <w:p w:rsidR="003A3F4D" w:rsidRPr="006848BF" w:rsidRDefault="003A3F4D"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Студентами были продемонстриваны первичные знания и навыки по уходу за пациентами с кишечной стомой. Практически была продемонстрирована манипуляция по замене калоприёмника.</w:t>
            </w:r>
          </w:p>
        </w:tc>
      </w:tr>
      <w:tr w:rsidR="003A3F4D" w:rsidRPr="007E63CE" w:rsidTr="004042B8">
        <w:tc>
          <w:tcPr>
            <w:tcW w:w="2763" w:type="dxa"/>
          </w:tcPr>
          <w:p w:rsidR="003A3F4D" w:rsidRPr="006848BF" w:rsidRDefault="00CF5B85" w:rsidP="00E41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A3F4D" w:rsidRPr="006848BF">
              <w:rPr>
                <w:rFonts w:ascii="Times New Roman" w:hAnsi="Times New Roman" w:cs="Times New Roman"/>
                <w:sz w:val="24"/>
                <w:szCs w:val="24"/>
              </w:rPr>
              <w:t>.Анализ работы, обобщение опыта</w:t>
            </w:r>
          </w:p>
        </w:tc>
        <w:tc>
          <w:tcPr>
            <w:tcW w:w="2131" w:type="dxa"/>
          </w:tcPr>
          <w:p w:rsidR="003A3F4D" w:rsidRPr="006848BF" w:rsidRDefault="003A3F4D" w:rsidP="00E41D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сентябрь 2017</w:t>
            </w:r>
            <w:r w:rsidRPr="006848BF">
              <w:rPr>
                <w:rFonts w:ascii="Times New Roman" w:hAnsi="Times New Roman" w:cs="Times New Roman"/>
                <w:sz w:val="24"/>
                <w:szCs w:val="24"/>
              </w:rPr>
              <w:t>года</w:t>
            </w:r>
          </w:p>
        </w:tc>
        <w:tc>
          <w:tcPr>
            <w:tcW w:w="4960" w:type="dxa"/>
          </w:tcPr>
          <w:p w:rsidR="003A3F4D" w:rsidRPr="003A3F4D" w:rsidRDefault="003A3F4D" w:rsidP="00E41D0A">
            <w:pPr>
              <w:spacing w:after="0" w:line="240" w:lineRule="auto"/>
              <w:jc w:val="both"/>
              <w:rPr>
                <w:rFonts w:ascii="Times New Roman" w:hAnsi="Times New Roman" w:cs="Times New Roman"/>
                <w:sz w:val="24"/>
                <w:szCs w:val="24"/>
              </w:rPr>
            </w:pPr>
            <w:r w:rsidRPr="003A3F4D">
              <w:rPr>
                <w:rFonts w:ascii="Times New Roman" w:hAnsi="Times New Roman" w:cs="Times New Roman"/>
                <w:sz w:val="24"/>
                <w:szCs w:val="24"/>
              </w:rPr>
              <w:t xml:space="preserve">Созданная учебно-методическая база интегративного курса «Основы стоматерапии», способствовала самостоятельной работе студентов при подготовке к практическим и семинарским занятиям. </w:t>
            </w:r>
          </w:p>
          <w:p w:rsidR="003A3F4D" w:rsidRPr="003A3F4D" w:rsidRDefault="003A3F4D" w:rsidP="00E41D0A">
            <w:pPr>
              <w:spacing w:after="0" w:line="240" w:lineRule="auto"/>
              <w:jc w:val="both"/>
              <w:rPr>
                <w:rFonts w:ascii="Times New Roman" w:hAnsi="Times New Roman" w:cs="Times New Roman"/>
                <w:sz w:val="24"/>
                <w:szCs w:val="24"/>
              </w:rPr>
            </w:pPr>
            <w:r w:rsidRPr="003A3F4D">
              <w:rPr>
                <w:rFonts w:ascii="Times New Roman" w:hAnsi="Times New Roman" w:cs="Times New Roman"/>
                <w:sz w:val="24"/>
                <w:szCs w:val="24"/>
              </w:rPr>
              <w:t>Разработка и проведение мероприятий совместно с работодателями способствовали повышению мотивационной направленности по направлению профессиональной деятельности и готовности осуществлять профессиональные задачи по направлению ПМП;</w:t>
            </w:r>
          </w:p>
          <w:p w:rsidR="003A3F4D" w:rsidRPr="000A3C87" w:rsidRDefault="003A3F4D" w:rsidP="00E41D0A">
            <w:pPr>
              <w:spacing w:after="0" w:line="240" w:lineRule="auto"/>
              <w:jc w:val="both"/>
              <w:rPr>
                <w:rFonts w:ascii="Times New Roman" w:hAnsi="Times New Roman" w:cs="Times New Roman"/>
                <w:sz w:val="24"/>
                <w:szCs w:val="24"/>
              </w:rPr>
            </w:pPr>
            <w:r w:rsidRPr="003A3F4D">
              <w:rPr>
                <w:rFonts w:ascii="Times New Roman" w:hAnsi="Times New Roman" w:cs="Times New Roman"/>
                <w:sz w:val="24"/>
                <w:szCs w:val="24"/>
              </w:rPr>
              <w:t xml:space="preserve">Индивидуальный подход, разработанные диагностические материалы (тесты, кейсы, задачи), способствовали формированию у студентов готовности к саморазвитию профессионально значимых качеств личности (рефлексии, умение проектировать и управлять своей деятельностью. Их деятельность была оценена на </w:t>
            </w:r>
            <w:r w:rsidRPr="003A3F4D">
              <w:rPr>
                <w:rFonts w:ascii="Times New Roman" w:hAnsi="Times New Roman" w:cs="Times New Roman"/>
                <w:sz w:val="24"/>
                <w:szCs w:val="24"/>
                <w:lang w:val="en-US"/>
              </w:rPr>
              <w:t>IV</w:t>
            </w:r>
            <w:r w:rsidRPr="003A3F4D">
              <w:rPr>
                <w:rFonts w:ascii="Times New Roman" w:hAnsi="Times New Roman" w:cs="Times New Roman"/>
                <w:sz w:val="24"/>
                <w:szCs w:val="24"/>
              </w:rPr>
              <w:t xml:space="preserve"> международном конкурсе исследовательских работ учащихся и студентов «Магнит познания», где студенты заняли одно из призовых мест. Также деятельность была высоко оценена и работодателями.</w:t>
            </w:r>
          </w:p>
        </w:tc>
      </w:tr>
    </w:tbl>
    <w:p w:rsidR="003A3F4D" w:rsidRDefault="003A3F4D" w:rsidP="000E089B">
      <w:pPr>
        <w:pStyle w:val="Default"/>
        <w:spacing w:line="360" w:lineRule="auto"/>
        <w:ind w:firstLine="360"/>
        <w:jc w:val="both"/>
        <w:rPr>
          <w:sz w:val="28"/>
          <w:szCs w:val="28"/>
        </w:rPr>
      </w:pPr>
    </w:p>
    <w:p w:rsidR="0053243D" w:rsidRDefault="00CF5B85" w:rsidP="00CF5B85">
      <w:pPr>
        <w:tabs>
          <w:tab w:val="left" w:pos="-2552"/>
        </w:tabs>
        <w:spacing w:after="0" w:line="360" w:lineRule="auto"/>
        <w:jc w:val="both"/>
        <w:rPr>
          <w:rFonts w:ascii="Times New Roman" w:hAnsi="Times New Roman"/>
          <w:sz w:val="28"/>
          <w:szCs w:val="28"/>
        </w:rPr>
      </w:pPr>
      <w:r>
        <w:rPr>
          <w:rFonts w:ascii="Times New Roman" w:hAnsi="Times New Roman"/>
          <w:sz w:val="28"/>
          <w:szCs w:val="28"/>
        </w:rPr>
        <w:tab/>
      </w:r>
      <w:r w:rsidR="0053243D" w:rsidRPr="002144E7">
        <w:rPr>
          <w:rFonts w:ascii="Times New Roman" w:hAnsi="Times New Roman"/>
          <w:sz w:val="28"/>
          <w:szCs w:val="28"/>
        </w:rPr>
        <w:t>В результате апробации</w:t>
      </w:r>
      <w:r w:rsidR="0053243D">
        <w:rPr>
          <w:rFonts w:ascii="Times New Roman" w:hAnsi="Times New Roman"/>
          <w:sz w:val="28"/>
          <w:szCs w:val="28"/>
        </w:rPr>
        <w:t xml:space="preserve"> проекта</w:t>
      </w:r>
      <w:r w:rsidR="0053243D" w:rsidRPr="002144E7">
        <w:rPr>
          <w:rFonts w:ascii="Times New Roman" w:hAnsi="Times New Roman"/>
          <w:sz w:val="28"/>
          <w:szCs w:val="28"/>
        </w:rPr>
        <w:t xml:space="preserve">, у студентов формируются знания по направлению </w:t>
      </w:r>
      <w:r>
        <w:rPr>
          <w:rFonts w:ascii="Times New Roman" w:hAnsi="Times New Roman"/>
          <w:sz w:val="28"/>
          <w:szCs w:val="28"/>
        </w:rPr>
        <w:t>ПМП, а также развиваются соответствующие личностные качества, повышается мотивация по направлению профессиональной деятельности по направлению паллиативной медицины.</w:t>
      </w:r>
    </w:p>
    <w:p w:rsidR="00CF5B85" w:rsidRPr="00CF5B85" w:rsidRDefault="00CF5B85" w:rsidP="00CF5B85">
      <w:pPr>
        <w:tabs>
          <w:tab w:val="left" w:pos="-2552"/>
        </w:tabs>
        <w:spacing w:after="0" w:line="360" w:lineRule="auto"/>
        <w:jc w:val="both"/>
        <w:rPr>
          <w:rFonts w:ascii="Times New Roman" w:eastAsia="Times New Roman" w:hAnsi="Times New Roman"/>
          <w:sz w:val="28"/>
          <w:szCs w:val="28"/>
        </w:rPr>
      </w:pPr>
      <w:r w:rsidRPr="00CF5B85">
        <w:rPr>
          <w:rFonts w:ascii="Times New Roman" w:eastAsia="Times New Roman" w:hAnsi="Times New Roman"/>
          <w:sz w:val="28"/>
          <w:szCs w:val="28"/>
        </w:rPr>
        <w:t xml:space="preserve">Сформированность </w:t>
      </w:r>
      <w:r>
        <w:rPr>
          <w:rFonts w:ascii="Times New Roman" w:eastAsia="Times New Roman" w:hAnsi="Times New Roman"/>
          <w:sz w:val="28"/>
          <w:szCs w:val="28"/>
        </w:rPr>
        <w:t>кри</w:t>
      </w:r>
      <w:r w:rsidRPr="00CF5B85">
        <w:rPr>
          <w:rFonts w:ascii="Times New Roman" w:eastAsia="Times New Roman" w:hAnsi="Times New Roman"/>
          <w:sz w:val="28"/>
          <w:szCs w:val="28"/>
        </w:rPr>
        <w:t>териального уровня до реализации проекта научно-методического сопровождения</w:t>
      </w:r>
      <w:r>
        <w:rPr>
          <w:rFonts w:ascii="Times New Roman" w:eastAsia="Times New Roman" w:hAnsi="Times New Roman"/>
          <w:sz w:val="28"/>
          <w:szCs w:val="28"/>
        </w:rPr>
        <w:t xml:space="preserve"> (рис1)</w:t>
      </w:r>
    </w:p>
    <w:p w:rsidR="0053243D" w:rsidRDefault="0053243D" w:rsidP="0053243D">
      <w:pPr>
        <w:tabs>
          <w:tab w:val="left" w:pos="851"/>
        </w:tabs>
        <w:spacing w:after="0" w:line="360" w:lineRule="auto"/>
        <w:ind w:firstLine="426"/>
        <w:jc w:val="both"/>
        <w:rPr>
          <w:rFonts w:ascii="Times New Roman" w:eastAsia="Times New Roman" w:hAnsi="Times New Roman"/>
          <w:sz w:val="28"/>
          <w:szCs w:val="28"/>
        </w:rPr>
      </w:pPr>
      <w:r>
        <w:rPr>
          <w:noProof/>
        </w:rPr>
        <w:lastRenderedPageBreak/>
        <w:drawing>
          <wp:inline distT="0" distB="0" distL="0" distR="0" wp14:anchorId="440DB58C" wp14:editId="5CFA87AF">
            <wp:extent cx="5939790" cy="28956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5B85" w:rsidRDefault="00CF5B85" w:rsidP="0053243D">
      <w:pPr>
        <w:tabs>
          <w:tab w:val="left" w:pos="851"/>
        </w:tabs>
        <w:spacing w:after="0" w:line="360" w:lineRule="auto"/>
        <w:ind w:firstLine="426"/>
        <w:jc w:val="both"/>
        <w:rPr>
          <w:rFonts w:ascii="Times New Roman" w:eastAsia="Times New Roman" w:hAnsi="Times New Roman"/>
          <w:sz w:val="28"/>
          <w:szCs w:val="28"/>
        </w:rPr>
      </w:pPr>
    </w:p>
    <w:p w:rsidR="00CF5B85" w:rsidRPr="00CF5B85" w:rsidRDefault="00CF5B85" w:rsidP="00CF5B85">
      <w:pPr>
        <w:tabs>
          <w:tab w:val="left" w:pos="-2552"/>
        </w:tabs>
        <w:spacing w:after="0" w:line="360" w:lineRule="auto"/>
        <w:jc w:val="both"/>
        <w:rPr>
          <w:rFonts w:ascii="Times New Roman" w:eastAsia="Times New Roman" w:hAnsi="Times New Roman"/>
          <w:sz w:val="28"/>
          <w:szCs w:val="28"/>
        </w:rPr>
      </w:pPr>
      <w:r w:rsidRPr="00CF5B85">
        <w:rPr>
          <w:rFonts w:ascii="Times New Roman" w:eastAsia="Times New Roman" w:hAnsi="Times New Roman"/>
          <w:sz w:val="28"/>
          <w:szCs w:val="28"/>
        </w:rPr>
        <w:t xml:space="preserve">Сформированность </w:t>
      </w:r>
      <w:r>
        <w:rPr>
          <w:rFonts w:ascii="Times New Roman" w:eastAsia="Times New Roman" w:hAnsi="Times New Roman"/>
          <w:sz w:val="28"/>
          <w:szCs w:val="28"/>
        </w:rPr>
        <w:t>кри</w:t>
      </w:r>
      <w:r w:rsidRPr="00CF5B85">
        <w:rPr>
          <w:rFonts w:ascii="Times New Roman" w:eastAsia="Times New Roman" w:hAnsi="Times New Roman"/>
          <w:sz w:val="28"/>
          <w:szCs w:val="28"/>
        </w:rPr>
        <w:t>териального уровня</w:t>
      </w:r>
      <w:r>
        <w:rPr>
          <w:rFonts w:ascii="Times New Roman" w:eastAsia="Times New Roman" w:hAnsi="Times New Roman"/>
          <w:sz w:val="28"/>
          <w:szCs w:val="28"/>
        </w:rPr>
        <w:t xml:space="preserve"> после</w:t>
      </w:r>
      <w:r w:rsidRPr="00CF5B85">
        <w:rPr>
          <w:rFonts w:ascii="Times New Roman" w:eastAsia="Times New Roman" w:hAnsi="Times New Roman"/>
          <w:sz w:val="28"/>
          <w:szCs w:val="28"/>
        </w:rPr>
        <w:t xml:space="preserve"> реализации проекта научно-методического сопровождения</w:t>
      </w:r>
      <w:r>
        <w:rPr>
          <w:rFonts w:ascii="Times New Roman" w:eastAsia="Times New Roman" w:hAnsi="Times New Roman"/>
          <w:sz w:val="28"/>
          <w:szCs w:val="28"/>
        </w:rPr>
        <w:t xml:space="preserve"> (рис2)</w:t>
      </w:r>
    </w:p>
    <w:p w:rsidR="0053243D" w:rsidRPr="002144E7" w:rsidRDefault="0053243D" w:rsidP="0053243D">
      <w:pPr>
        <w:tabs>
          <w:tab w:val="left" w:pos="851"/>
        </w:tabs>
        <w:spacing w:after="0" w:line="360" w:lineRule="auto"/>
        <w:ind w:firstLine="426"/>
        <w:jc w:val="both"/>
        <w:rPr>
          <w:rFonts w:ascii="Times New Roman" w:eastAsia="Times New Roman" w:hAnsi="Times New Roman"/>
          <w:sz w:val="28"/>
          <w:szCs w:val="28"/>
        </w:rPr>
      </w:pPr>
      <w:r>
        <w:rPr>
          <w:noProof/>
        </w:rPr>
        <w:drawing>
          <wp:inline distT="0" distB="0" distL="0" distR="0" wp14:anchorId="70AC4510" wp14:editId="1BE25D9E">
            <wp:extent cx="5940000" cy="3240000"/>
            <wp:effectExtent l="0" t="0" r="22860" b="177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5B85" w:rsidRDefault="0053243D" w:rsidP="0053243D">
      <w:pPr>
        <w:tabs>
          <w:tab w:val="left" w:pos="-2552"/>
        </w:tabs>
        <w:spacing w:after="0" w:line="360" w:lineRule="auto"/>
        <w:jc w:val="both"/>
        <w:rPr>
          <w:rFonts w:ascii="Times New Roman" w:hAnsi="Times New Roman"/>
          <w:sz w:val="28"/>
          <w:szCs w:val="28"/>
        </w:rPr>
      </w:pPr>
      <w:r w:rsidRPr="002144E7">
        <w:rPr>
          <w:rFonts w:ascii="Times New Roman" w:hAnsi="Times New Roman"/>
          <w:sz w:val="28"/>
          <w:szCs w:val="28"/>
        </w:rPr>
        <w:tab/>
      </w:r>
    </w:p>
    <w:p w:rsidR="007C7EC5" w:rsidRDefault="00CF5B85" w:rsidP="007C7EC5">
      <w:pPr>
        <w:tabs>
          <w:tab w:val="left" w:pos="851"/>
        </w:tabs>
        <w:spacing w:after="0" w:line="360" w:lineRule="auto"/>
        <w:ind w:firstLine="426"/>
        <w:jc w:val="both"/>
        <w:rPr>
          <w:rFonts w:ascii="Times New Roman" w:eastAsia="Times New Roman" w:hAnsi="Times New Roman"/>
          <w:sz w:val="28"/>
          <w:szCs w:val="28"/>
        </w:rPr>
      </w:pPr>
      <w:r>
        <w:rPr>
          <w:rFonts w:ascii="Times New Roman" w:hAnsi="Times New Roman"/>
          <w:sz w:val="28"/>
          <w:szCs w:val="28"/>
        </w:rPr>
        <w:tab/>
      </w:r>
      <w:r w:rsidR="0053243D" w:rsidRPr="002144E7">
        <w:rPr>
          <w:rFonts w:ascii="Times New Roman" w:hAnsi="Times New Roman"/>
          <w:sz w:val="28"/>
          <w:szCs w:val="28"/>
        </w:rPr>
        <w:t xml:space="preserve">Данные результата </w:t>
      </w:r>
      <w:r w:rsidR="00227725">
        <w:rPr>
          <w:rFonts w:ascii="Times New Roman" w:hAnsi="Times New Roman"/>
          <w:sz w:val="28"/>
          <w:szCs w:val="28"/>
        </w:rPr>
        <w:t xml:space="preserve">педагогического проекта </w:t>
      </w:r>
      <w:r w:rsidR="0053243D" w:rsidRPr="002144E7">
        <w:rPr>
          <w:rFonts w:ascii="Times New Roman" w:hAnsi="Times New Roman"/>
          <w:sz w:val="28"/>
          <w:szCs w:val="28"/>
        </w:rPr>
        <w:t>эксперимента подтверждают эффективность проекта</w:t>
      </w:r>
      <w:r w:rsidR="00227725" w:rsidRPr="00227725">
        <w:rPr>
          <w:rFonts w:ascii="Times New Roman" w:hAnsi="Times New Roman"/>
          <w:sz w:val="28"/>
          <w:szCs w:val="28"/>
        </w:rPr>
        <w:t xml:space="preserve"> </w:t>
      </w:r>
      <w:r w:rsidR="00227725">
        <w:rPr>
          <w:rFonts w:ascii="Times New Roman" w:hAnsi="Times New Roman"/>
          <w:sz w:val="28"/>
          <w:szCs w:val="28"/>
        </w:rPr>
        <w:t>по формированию профессиональных паллиативных компетенций у будущих медицинских сестёр.</w:t>
      </w:r>
      <w:r w:rsidR="007C7EC5" w:rsidRPr="007C7EC5">
        <w:rPr>
          <w:rFonts w:ascii="Times New Roman" w:eastAsia="Times New Roman" w:hAnsi="Times New Roman"/>
          <w:sz w:val="28"/>
          <w:szCs w:val="28"/>
        </w:rPr>
        <w:t xml:space="preserve"> </w:t>
      </w:r>
      <w:r w:rsidR="007C7EC5">
        <w:rPr>
          <w:rFonts w:ascii="Times New Roman" w:eastAsia="Times New Roman" w:hAnsi="Times New Roman"/>
          <w:sz w:val="28"/>
          <w:szCs w:val="28"/>
        </w:rPr>
        <w:t xml:space="preserve">В уровнях сформированности </w:t>
      </w:r>
      <w:r w:rsidR="007C7EC5" w:rsidRPr="002144E7">
        <w:rPr>
          <w:rFonts w:ascii="Times New Roman" w:eastAsia="Times New Roman" w:hAnsi="Times New Roman"/>
          <w:sz w:val="28"/>
          <w:szCs w:val="28"/>
        </w:rPr>
        <w:t xml:space="preserve">всех выделенных компонентов структуры профессиональных компетенций студентов экспериментальных групп </w:t>
      </w:r>
      <w:r w:rsidR="007C7EC5" w:rsidRPr="002144E7">
        <w:rPr>
          <w:rFonts w:ascii="Times New Roman" w:eastAsia="Times New Roman" w:hAnsi="Times New Roman"/>
          <w:sz w:val="28"/>
          <w:szCs w:val="28"/>
        </w:rPr>
        <w:lastRenderedPageBreak/>
        <w:t>произошли значимые изменения (в сравнении с исходным уровнем и с контрольной группой), которые свидетельствуют о его повышении.</w:t>
      </w:r>
    </w:p>
    <w:p w:rsidR="0053243D" w:rsidRPr="002144E7" w:rsidRDefault="0053243D" w:rsidP="0053243D">
      <w:pPr>
        <w:tabs>
          <w:tab w:val="left" w:pos="-2552"/>
        </w:tabs>
        <w:spacing w:after="0" w:line="360" w:lineRule="auto"/>
        <w:jc w:val="both"/>
        <w:rPr>
          <w:rFonts w:ascii="Times New Roman" w:hAnsi="Times New Roman"/>
          <w:sz w:val="28"/>
          <w:szCs w:val="28"/>
        </w:rPr>
      </w:pPr>
      <w:bookmarkStart w:id="0" w:name="_GoBack"/>
      <w:bookmarkEnd w:id="0"/>
      <w:r w:rsidRPr="002144E7">
        <w:rPr>
          <w:rFonts w:ascii="Times New Roman" w:hAnsi="Times New Roman"/>
          <w:sz w:val="28"/>
          <w:szCs w:val="28"/>
        </w:rPr>
        <w:tab/>
      </w:r>
      <w:r w:rsidRPr="002144E7">
        <w:rPr>
          <w:rFonts w:ascii="Times New Roman" w:hAnsi="Times New Roman"/>
          <w:b/>
          <w:sz w:val="28"/>
          <w:szCs w:val="28"/>
        </w:rPr>
        <w:t>Выводы.</w:t>
      </w:r>
      <w:r w:rsidRPr="002144E7">
        <w:rPr>
          <w:rFonts w:ascii="Times New Roman" w:hAnsi="Times New Roman"/>
          <w:sz w:val="28"/>
          <w:szCs w:val="28"/>
        </w:rPr>
        <w:t xml:space="preserve"> Апробация проекта по созданию </w:t>
      </w:r>
      <w:r>
        <w:rPr>
          <w:rFonts w:ascii="Times New Roman" w:hAnsi="Times New Roman"/>
          <w:sz w:val="28"/>
          <w:szCs w:val="28"/>
        </w:rPr>
        <w:t xml:space="preserve">научно-методического сопровождения </w:t>
      </w:r>
      <w:r w:rsidRPr="002144E7">
        <w:rPr>
          <w:rFonts w:ascii="Times New Roman" w:hAnsi="Times New Roman"/>
          <w:sz w:val="28"/>
          <w:szCs w:val="28"/>
        </w:rPr>
        <w:t>позволила:</w:t>
      </w:r>
    </w:p>
    <w:p w:rsidR="006B368A" w:rsidRDefault="0053243D" w:rsidP="0053243D">
      <w:pPr>
        <w:spacing w:after="0" w:line="360" w:lineRule="auto"/>
        <w:jc w:val="both"/>
        <w:rPr>
          <w:rFonts w:ascii="Times New Roman" w:hAnsi="Times New Roman"/>
          <w:sz w:val="28"/>
          <w:szCs w:val="28"/>
        </w:rPr>
      </w:pPr>
      <w:r w:rsidRPr="002144E7">
        <w:rPr>
          <w:rFonts w:ascii="Times New Roman" w:hAnsi="Times New Roman"/>
          <w:sz w:val="28"/>
          <w:szCs w:val="28"/>
        </w:rPr>
        <w:t xml:space="preserve">- </w:t>
      </w:r>
      <w:r w:rsidR="00E8659F">
        <w:rPr>
          <w:rFonts w:ascii="Times New Roman" w:hAnsi="Times New Roman"/>
          <w:sz w:val="28"/>
          <w:szCs w:val="28"/>
        </w:rPr>
        <w:t>создать</w:t>
      </w:r>
      <w:r w:rsidR="006B368A">
        <w:rPr>
          <w:rFonts w:ascii="Times New Roman" w:hAnsi="Times New Roman"/>
          <w:sz w:val="28"/>
          <w:szCs w:val="28"/>
        </w:rPr>
        <w:t xml:space="preserve"> в образовательном процессе колледжа (на примере клинической дисциплины «сестринская помощь в хирургии»), необходимые условия обеспечивающих принятие будущим специалистом позиции субъекта развития себя как личности, так и профессионала;</w:t>
      </w:r>
    </w:p>
    <w:p w:rsidR="006B368A" w:rsidRDefault="006B368A" w:rsidP="0053243D">
      <w:pPr>
        <w:spacing w:after="0" w:line="360" w:lineRule="auto"/>
        <w:jc w:val="both"/>
        <w:rPr>
          <w:rFonts w:ascii="Times New Roman" w:hAnsi="Times New Roman"/>
          <w:sz w:val="28"/>
          <w:szCs w:val="28"/>
        </w:rPr>
      </w:pPr>
      <w:r>
        <w:rPr>
          <w:rFonts w:ascii="Times New Roman" w:hAnsi="Times New Roman"/>
          <w:sz w:val="28"/>
          <w:szCs w:val="28"/>
        </w:rPr>
        <w:t xml:space="preserve">- </w:t>
      </w:r>
      <w:r w:rsidR="00E8659F">
        <w:rPr>
          <w:rFonts w:ascii="Times New Roman" w:hAnsi="Times New Roman"/>
          <w:sz w:val="28"/>
          <w:szCs w:val="28"/>
        </w:rPr>
        <w:t>п</w:t>
      </w:r>
      <w:r>
        <w:rPr>
          <w:rFonts w:ascii="Times New Roman" w:hAnsi="Times New Roman"/>
          <w:sz w:val="28"/>
          <w:szCs w:val="28"/>
        </w:rPr>
        <w:t>одготовка методических разработок мероприятий системы повышения профессионального развития студентов, готовность будущих специалистов «сестринского дела» к профессиональной деятельности по направлению паллиативной медицинской помощи при работе с тяжёлыми хирургическими онкологическими пациентами.</w:t>
      </w:r>
    </w:p>
    <w:p w:rsidR="0053243D" w:rsidRPr="002144E7" w:rsidRDefault="0053243D" w:rsidP="0053243D">
      <w:pPr>
        <w:tabs>
          <w:tab w:val="left" w:pos="-2552"/>
        </w:tabs>
        <w:spacing w:after="0" w:line="360" w:lineRule="auto"/>
        <w:jc w:val="both"/>
        <w:rPr>
          <w:rFonts w:ascii="Times New Roman" w:hAnsi="Times New Roman"/>
          <w:sz w:val="28"/>
          <w:szCs w:val="28"/>
        </w:rPr>
      </w:pPr>
      <w:r w:rsidRPr="002144E7">
        <w:rPr>
          <w:rFonts w:ascii="Times New Roman" w:hAnsi="Times New Roman"/>
          <w:sz w:val="28"/>
          <w:szCs w:val="28"/>
        </w:rPr>
        <w:t>-сформировать первичные знания и навыки «по уходу за пациентами с кишечной стомой»</w:t>
      </w:r>
      <w:r w:rsidRPr="002144E7">
        <w:rPr>
          <w:rStyle w:val="a3"/>
          <w:rFonts w:ascii="Times New Roman" w:hAnsi="Times New Roman"/>
          <w:sz w:val="28"/>
          <w:szCs w:val="28"/>
        </w:rPr>
        <w:footnoteReference w:id="3"/>
      </w:r>
      <w:r w:rsidRPr="002144E7">
        <w:rPr>
          <w:rFonts w:ascii="Times New Roman" w:hAnsi="Times New Roman"/>
          <w:sz w:val="28"/>
          <w:szCs w:val="28"/>
        </w:rPr>
        <w:t xml:space="preserve">, с учётом требований ФГОС к результатам освоения профессиональных компетенций по специальности </w:t>
      </w:r>
      <w:r w:rsidRPr="00F40EE3">
        <w:rPr>
          <w:rFonts w:ascii="Times New Roman" w:hAnsi="Times New Roman"/>
          <w:sz w:val="28"/>
          <w:szCs w:val="28"/>
        </w:rPr>
        <w:t>34.02.01.</w:t>
      </w:r>
      <w:r w:rsidRPr="002144E7">
        <w:rPr>
          <w:rFonts w:ascii="Times New Roman" w:hAnsi="Times New Roman"/>
          <w:sz w:val="28"/>
          <w:szCs w:val="28"/>
        </w:rPr>
        <w:t xml:space="preserve"> «Сестринское дело»;</w:t>
      </w:r>
    </w:p>
    <w:p w:rsidR="0053243D" w:rsidRPr="002144E7" w:rsidRDefault="0053243D" w:rsidP="0053243D">
      <w:pPr>
        <w:tabs>
          <w:tab w:val="left" w:pos="-2552"/>
        </w:tabs>
        <w:spacing w:after="0" w:line="360" w:lineRule="auto"/>
        <w:jc w:val="both"/>
        <w:rPr>
          <w:rFonts w:ascii="Times New Roman" w:hAnsi="Times New Roman"/>
          <w:sz w:val="28"/>
          <w:szCs w:val="28"/>
        </w:rPr>
      </w:pPr>
      <w:r w:rsidRPr="002144E7">
        <w:rPr>
          <w:rFonts w:ascii="Times New Roman" w:hAnsi="Times New Roman"/>
          <w:sz w:val="28"/>
          <w:szCs w:val="28"/>
        </w:rPr>
        <w:t>-</w:t>
      </w:r>
      <w:r w:rsidR="006B368A" w:rsidRPr="002144E7">
        <w:rPr>
          <w:rFonts w:ascii="Times New Roman" w:hAnsi="Times New Roman"/>
          <w:sz w:val="28"/>
          <w:szCs w:val="28"/>
        </w:rPr>
        <w:t xml:space="preserve"> </w:t>
      </w:r>
      <w:r w:rsidRPr="002144E7">
        <w:rPr>
          <w:rFonts w:ascii="Times New Roman" w:hAnsi="Times New Roman"/>
          <w:sz w:val="28"/>
          <w:szCs w:val="28"/>
        </w:rPr>
        <w:t xml:space="preserve"> обеспечить удовлетворённость работодателей при прохождении практики студентами колледжа в отделении;</w:t>
      </w:r>
    </w:p>
    <w:p w:rsidR="0053243D" w:rsidRPr="002144E7" w:rsidRDefault="0053243D" w:rsidP="0053243D">
      <w:pPr>
        <w:tabs>
          <w:tab w:val="left" w:pos="-2552"/>
        </w:tabs>
        <w:spacing w:after="0" w:line="360" w:lineRule="auto"/>
        <w:jc w:val="both"/>
        <w:rPr>
          <w:rFonts w:ascii="Times New Roman" w:hAnsi="Times New Roman" w:cs="Times New Roman"/>
          <w:sz w:val="28"/>
          <w:szCs w:val="28"/>
        </w:rPr>
      </w:pPr>
      <w:r w:rsidRPr="002144E7">
        <w:rPr>
          <w:rFonts w:ascii="Times New Roman" w:hAnsi="Times New Roman"/>
          <w:sz w:val="28"/>
          <w:szCs w:val="28"/>
        </w:rPr>
        <w:t>-междисциплинарный характер программы курса «Основы стоматерапии»</w:t>
      </w:r>
      <w:r w:rsidRPr="002144E7">
        <w:rPr>
          <w:rFonts w:ascii="Times New Roman" w:hAnsi="Times New Roman" w:cs="Times New Roman"/>
          <w:sz w:val="28"/>
          <w:szCs w:val="28"/>
        </w:rPr>
        <w:t xml:space="preserve">, способствует практико-ориентированному обучению в многоуровневой подготовке средних медицинских работников по направлению ПМП. </w:t>
      </w:r>
    </w:p>
    <w:p w:rsidR="0053243D" w:rsidRPr="002144E7" w:rsidRDefault="0053243D" w:rsidP="0053243D">
      <w:pPr>
        <w:tabs>
          <w:tab w:val="left" w:pos="-2552"/>
        </w:tabs>
        <w:spacing w:after="0" w:line="360" w:lineRule="auto"/>
        <w:jc w:val="both"/>
        <w:rPr>
          <w:rFonts w:ascii="Times New Roman" w:hAnsi="Times New Roman" w:cs="Times New Roman"/>
          <w:sz w:val="28"/>
          <w:szCs w:val="28"/>
        </w:rPr>
      </w:pPr>
      <w:r w:rsidRPr="002144E7">
        <w:rPr>
          <w:rFonts w:ascii="Times New Roman" w:hAnsi="Times New Roman" w:cs="Times New Roman"/>
          <w:sz w:val="28"/>
          <w:szCs w:val="28"/>
        </w:rPr>
        <w:t xml:space="preserve"> </w:t>
      </w:r>
      <w:r w:rsidRPr="002144E7">
        <w:rPr>
          <w:rFonts w:ascii="Times New Roman" w:hAnsi="Times New Roman"/>
          <w:b/>
          <w:sz w:val="28"/>
          <w:szCs w:val="28"/>
        </w:rPr>
        <w:tab/>
        <w:t xml:space="preserve">Заключение. </w:t>
      </w:r>
      <w:r w:rsidRPr="002144E7">
        <w:rPr>
          <w:rFonts w:ascii="Times New Roman" w:hAnsi="Times New Roman"/>
          <w:sz w:val="28"/>
          <w:szCs w:val="28"/>
        </w:rPr>
        <w:t xml:space="preserve"> Таким образом мы можем заключить, что </w:t>
      </w:r>
      <w:r>
        <w:rPr>
          <w:rFonts w:ascii="Times New Roman" w:hAnsi="Times New Roman"/>
          <w:sz w:val="28"/>
          <w:szCs w:val="28"/>
        </w:rPr>
        <w:t xml:space="preserve">эффективное научно-методическое сопровождение, будет способствовать </w:t>
      </w:r>
      <w:r w:rsidRPr="002144E7">
        <w:rPr>
          <w:rFonts w:ascii="Times New Roman" w:hAnsi="Times New Roman"/>
          <w:sz w:val="28"/>
          <w:szCs w:val="28"/>
        </w:rPr>
        <w:t xml:space="preserve">качественной подготовке специалистов сестринского дела по оказанию профессиональной </w:t>
      </w:r>
      <w:r w:rsidRPr="002144E7">
        <w:rPr>
          <w:rFonts w:ascii="Times New Roman" w:hAnsi="Times New Roman"/>
          <w:sz w:val="28"/>
          <w:szCs w:val="28"/>
        </w:rPr>
        <w:lastRenderedPageBreak/>
        <w:t xml:space="preserve">медицинской паллиативной помощи, </w:t>
      </w:r>
      <w:r>
        <w:rPr>
          <w:rFonts w:ascii="Times New Roman" w:hAnsi="Times New Roman"/>
          <w:sz w:val="28"/>
          <w:szCs w:val="28"/>
        </w:rPr>
        <w:t xml:space="preserve">формированию личностных качеств будущих специалистов, мотивируя на дальнейшую профессиональную деятельность, повышению профессиональной адаптации на рабочем месте.  </w:t>
      </w:r>
    </w:p>
    <w:p w:rsidR="0053243D" w:rsidRPr="002144E7" w:rsidRDefault="0053243D" w:rsidP="0053243D">
      <w:pPr>
        <w:pStyle w:val="a6"/>
        <w:spacing w:line="360" w:lineRule="auto"/>
        <w:jc w:val="center"/>
        <w:rPr>
          <w:rFonts w:ascii="Times New Roman" w:hAnsi="Times New Roman" w:cs="Times New Roman"/>
          <w:sz w:val="28"/>
          <w:szCs w:val="28"/>
        </w:rPr>
      </w:pPr>
      <w:r w:rsidRPr="002144E7">
        <w:rPr>
          <w:rFonts w:ascii="Times New Roman" w:hAnsi="Times New Roman" w:cs="Times New Roman"/>
          <w:b/>
          <w:sz w:val="28"/>
          <w:szCs w:val="28"/>
        </w:rPr>
        <w:t>ЛИТЕРАТУРА</w:t>
      </w:r>
    </w:p>
    <w:p w:rsidR="0053243D" w:rsidRPr="00C156E7" w:rsidRDefault="0053243D" w:rsidP="0053243D">
      <w:pPr>
        <w:pStyle w:val="a6"/>
        <w:numPr>
          <w:ilvl w:val="0"/>
          <w:numId w:val="28"/>
        </w:numPr>
        <w:spacing w:line="360" w:lineRule="auto"/>
        <w:ind w:hanging="357"/>
        <w:jc w:val="both"/>
        <w:rPr>
          <w:rFonts w:ascii="Times New Roman" w:hAnsi="Times New Roman" w:cs="Times New Roman"/>
          <w:sz w:val="24"/>
          <w:szCs w:val="24"/>
        </w:rPr>
      </w:pPr>
      <w:r w:rsidRPr="00C156E7">
        <w:rPr>
          <w:rFonts w:ascii="Times New Roman" w:hAnsi="Times New Roman" w:cs="Times New Roman"/>
          <w:sz w:val="24"/>
          <w:szCs w:val="24"/>
        </w:rPr>
        <w:t>Дейнека Н.В. Психологическая реабилитация пациентов со стомой кишечника: интегративный подход/Самарский государственный медицинский университет</w:t>
      </w:r>
      <w:r w:rsidRPr="00C156E7">
        <w:rPr>
          <w:sz w:val="24"/>
          <w:szCs w:val="24"/>
        </w:rPr>
        <w:t xml:space="preserve"> </w:t>
      </w:r>
      <w:r w:rsidRPr="00C156E7">
        <w:rPr>
          <w:rFonts w:ascii="Times New Roman" w:hAnsi="Times New Roman" w:cs="Times New Roman"/>
          <w:sz w:val="24"/>
          <w:szCs w:val="24"/>
        </w:rPr>
        <w:t>/18.05.2010г./</w:t>
      </w:r>
      <w:hyperlink r:id="rId10" w:history="1">
        <w:r w:rsidRPr="00C156E7">
          <w:rPr>
            <w:rStyle w:val="a8"/>
            <w:rFonts w:ascii="Times New Roman" w:hAnsi="Times New Roman" w:cs="Times New Roman"/>
            <w:sz w:val="24"/>
            <w:szCs w:val="24"/>
          </w:rPr>
          <w:t>https://cyberleninka.ru/article/n/psihologicheskaya-reabilitatsiya-patsientov-so-stomoy-kishechnika-integrativnyy-podhod/viewe</w:t>
        </w:r>
      </w:hyperlink>
      <w:r w:rsidRPr="00C156E7">
        <w:rPr>
          <w:rFonts w:ascii="Times New Roman" w:hAnsi="Times New Roman" w:cs="Times New Roman"/>
          <w:sz w:val="24"/>
          <w:szCs w:val="24"/>
        </w:rPr>
        <w:t xml:space="preserve"> (Дата обращения 31.08.21г)</w:t>
      </w:r>
    </w:p>
    <w:p w:rsidR="0053243D" w:rsidRPr="00C156E7" w:rsidRDefault="0053243D" w:rsidP="0053243D">
      <w:pPr>
        <w:pStyle w:val="a6"/>
        <w:numPr>
          <w:ilvl w:val="0"/>
          <w:numId w:val="28"/>
        </w:numPr>
        <w:shd w:val="clear" w:color="auto" w:fill="FFFFFF" w:themeFill="background1"/>
        <w:spacing w:line="360" w:lineRule="auto"/>
        <w:jc w:val="both"/>
        <w:rPr>
          <w:rFonts w:ascii="Times New Roman" w:hAnsi="Times New Roman" w:cs="Times New Roman"/>
          <w:sz w:val="24"/>
          <w:szCs w:val="24"/>
        </w:rPr>
      </w:pPr>
      <w:r w:rsidRPr="00C156E7">
        <w:rPr>
          <w:rFonts w:ascii="Times New Roman" w:eastAsiaTheme="minorHAnsi" w:hAnsi="Times New Roman" w:cs="Times New Roman"/>
          <w:color w:val="000000"/>
          <w:sz w:val="24"/>
          <w:szCs w:val="24"/>
          <w:lang w:eastAsia="en-US"/>
        </w:rPr>
        <w:t>Сизова Ж.М., Невзорова Д.В., Белобородова А.В., Абузарова Г.Р., Сонькина А.А., Тяжельников А.А., Захарова В.Л. Актуальные вопросы преподавания паллиативной медицинской помощи в системе дополнительного профессионального обра</w:t>
      </w:r>
      <w:r w:rsidRPr="00C156E7">
        <w:rPr>
          <w:rFonts w:ascii="Times New Roman" w:eastAsiaTheme="minorHAnsi" w:hAnsi="Times New Roman" w:cs="Times New Roman"/>
          <w:color w:val="000000"/>
          <w:sz w:val="24"/>
          <w:szCs w:val="24"/>
          <w:lang w:eastAsia="en-US"/>
        </w:rPr>
        <w:softHyphen/>
        <w:t xml:space="preserve">зования. </w:t>
      </w:r>
      <w:r w:rsidRPr="00C156E7">
        <w:rPr>
          <w:rFonts w:ascii="Times New Roman" w:eastAsiaTheme="minorHAnsi" w:hAnsi="Times New Roman" w:cs="Times New Roman"/>
          <w:i/>
          <w:iCs/>
          <w:color w:val="000000"/>
          <w:sz w:val="24"/>
          <w:szCs w:val="24"/>
          <w:lang w:eastAsia="en-US"/>
        </w:rPr>
        <w:t xml:space="preserve">Анестезиология и реаниматология. </w:t>
      </w:r>
      <w:r w:rsidRPr="00C156E7">
        <w:rPr>
          <w:rFonts w:ascii="Times New Roman" w:eastAsiaTheme="minorHAnsi" w:hAnsi="Times New Roman" w:cs="Times New Roman"/>
          <w:color w:val="000000"/>
          <w:sz w:val="24"/>
          <w:szCs w:val="24"/>
          <w:lang w:eastAsia="en-US"/>
        </w:rPr>
        <w:t xml:space="preserve">2016; 61(4): 260-263. [Электронный ресурс] DOI: 10.18821/0201-7563-2016-4-260-263  (Стр.261)// </w:t>
      </w:r>
      <w:hyperlink r:id="rId11" w:history="1">
        <w:r w:rsidRPr="00C156E7">
          <w:rPr>
            <w:rStyle w:val="a8"/>
            <w:rFonts w:ascii="Times New Roman" w:eastAsiaTheme="minorHAnsi" w:hAnsi="Times New Roman" w:cs="Times New Roman"/>
            <w:sz w:val="24"/>
            <w:szCs w:val="24"/>
            <w:lang w:val="en-US" w:eastAsia="en-US"/>
          </w:rPr>
          <w:t>https</w:t>
        </w:r>
        <w:r w:rsidRPr="00C156E7">
          <w:rPr>
            <w:rStyle w:val="a8"/>
            <w:rFonts w:ascii="Times New Roman" w:eastAsiaTheme="minorHAnsi" w:hAnsi="Times New Roman" w:cs="Times New Roman"/>
            <w:sz w:val="24"/>
            <w:szCs w:val="24"/>
            <w:lang w:eastAsia="en-US"/>
          </w:rPr>
          <w:t>://</w:t>
        </w:r>
        <w:r w:rsidRPr="00C156E7">
          <w:rPr>
            <w:rStyle w:val="a8"/>
            <w:rFonts w:ascii="Times New Roman" w:eastAsiaTheme="minorHAnsi" w:hAnsi="Times New Roman" w:cs="Times New Roman"/>
            <w:sz w:val="24"/>
            <w:szCs w:val="24"/>
            <w:lang w:val="en-US" w:eastAsia="en-US"/>
          </w:rPr>
          <w:t>medlit</w:t>
        </w:r>
        <w:r w:rsidRPr="00C156E7">
          <w:rPr>
            <w:rStyle w:val="a8"/>
            <w:rFonts w:ascii="Times New Roman" w:eastAsiaTheme="minorHAnsi" w:hAnsi="Times New Roman" w:cs="Times New Roman"/>
            <w:sz w:val="24"/>
            <w:szCs w:val="24"/>
            <w:lang w:eastAsia="en-US"/>
          </w:rPr>
          <w:t>.</w:t>
        </w:r>
        <w:r w:rsidRPr="00C156E7">
          <w:rPr>
            <w:rStyle w:val="a8"/>
            <w:rFonts w:ascii="Times New Roman" w:eastAsiaTheme="minorHAnsi" w:hAnsi="Times New Roman" w:cs="Times New Roman"/>
            <w:sz w:val="24"/>
            <w:szCs w:val="24"/>
            <w:lang w:val="en-US" w:eastAsia="en-US"/>
          </w:rPr>
          <w:t>ru</w:t>
        </w:r>
      </w:hyperlink>
      <w:r w:rsidRPr="00C156E7">
        <w:rPr>
          <w:rFonts w:ascii="Times New Roman" w:eastAsiaTheme="minorHAnsi" w:hAnsi="Times New Roman" w:cs="Times New Roman"/>
          <w:color w:val="000000"/>
          <w:sz w:val="24"/>
          <w:szCs w:val="24"/>
          <w:lang w:eastAsia="en-US"/>
        </w:rPr>
        <w:t xml:space="preserve"> </w:t>
      </w:r>
      <w:r w:rsidRPr="00C156E7">
        <w:rPr>
          <w:rFonts w:ascii="Times New Roman" w:hAnsi="Times New Roman" w:cs="Times New Roman"/>
          <w:sz w:val="24"/>
          <w:szCs w:val="24"/>
        </w:rPr>
        <w:t xml:space="preserve"> </w:t>
      </w:r>
    </w:p>
    <w:p w:rsidR="0053243D" w:rsidRPr="00C156E7" w:rsidRDefault="0053243D" w:rsidP="0053243D">
      <w:pPr>
        <w:pStyle w:val="a6"/>
        <w:numPr>
          <w:ilvl w:val="0"/>
          <w:numId w:val="28"/>
        </w:numPr>
        <w:shd w:val="clear" w:color="auto" w:fill="FFFFFF" w:themeFill="background1"/>
        <w:spacing w:line="360" w:lineRule="auto"/>
        <w:ind w:left="357" w:hanging="357"/>
        <w:jc w:val="both"/>
        <w:rPr>
          <w:rStyle w:val="a8"/>
          <w:rFonts w:ascii="Times New Roman" w:hAnsi="Times New Roman" w:cs="Times New Roman"/>
          <w:color w:val="000000" w:themeColor="text1"/>
          <w:sz w:val="24"/>
          <w:szCs w:val="24"/>
        </w:rPr>
      </w:pPr>
      <w:r w:rsidRPr="00C156E7">
        <w:rPr>
          <w:rFonts w:ascii="Times New Roman" w:hAnsi="Times New Roman" w:cs="Times New Roman"/>
          <w:sz w:val="24"/>
          <w:szCs w:val="24"/>
        </w:rPr>
        <w:t xml:space="preserve">Паллиативная помощь взрослым и детям: организация и профессиональное обучение. Сборник документов ВОЗ и ЕАПП. — М.: Р.Валент, 2014.— 180 с. ISBN 978-5-93439-477-7 [Электронный ресурс] </w:t>
      </w:r>
      <w:r w:rsidRPr="00C156E7">
        <w:rPr>
          <w:rFonts w:ascii="Times New Roman" w:hAnsi="Times New Roman" w:cs="Times New Roman"/>
          <w:sz w:val="24"/>
          <w:szCs w:val="24"/>
          <w:lang w:val="en-US"/>
        </w:rPr>
        <w:t>URL</w:t>
      </w:r>
      <w:r w:rsidRPr="00C156E7">
        <w:rPr>
          <w:rFonts w:ascii="Times New Roman" w:hAnsi="Times New Roman" w:cs="Times New Roman"/>
          <w:sz w:val="24"/>
          <w:szCs w:val="24"/>
        </w:rPr>
        <w:t xml:space="preserve">: </w:t>
      </w:r>
      <w:hyperlink r:id="rId12" w:history="1">
        <w:r w:rsidRPr="00C156E7">
          <w:rPr>
            <w:rStyle w:val="a8"/>
            <w:rFonts w:ascii="Times New Roman" w:hAnsi="Times New Roman" w:cs="Times New Roman"/>
            <w:sz w:val="24"/>
            <w:szCs w:val="24"/>
          </w:rPr>
          <w:t>https://www.dzhmao.ru/info/FilesDownload/126833-126878.pdf</w:t>
        </w:r>
      </w:hyperlink>
      <w:r w:rsidRPr="00C156E7">
        <w:rPr>
          <w:rStyle w:val="a8"/>
          <w:rFonts w:ascii="Times New Roman" w:hAnsi="Times New Roman" w:cs="Times New Roman"/>
          <w:color w:val="000000" w:themeColor="text1"/>
          <w:sz w:val="24"/>
          <w:szCs w:val="24"/>
        </w:rPr>
        <w:t xml:space="preserve"> (Дата обращения 30.08.21г) стр.-101</w:t>
      </w:r>
    </w:p>
    <w:p w:rsidR="0053243D" w:rsidRPr="00C156E7" w:rsidRDefault="0053243D" w:rsidP="0053243D">
      <w:pPr>
        <w:pStyle w:val="a6"/>
        <w:numPr>
          <w:ilvl w:val="0"/>
          <w:numId w:val="28"/>
        </w:numPr>
        <w:spacing w:line="360" w:lineRule="auto"/>
        <w:ind w:left="284"/>
        <w:jc w:val="both"/>
        <w:rPr>
          <w:rFonts w:ascii="Times New Roman" w:hAnsi="Times New Roman" w:cs="Times New Roman"/>
          <w:sz w:val="24"/>
          <w:szCs w:val="24"/>
        </w:rPr>
      </w:pPr>
      <w:r w:rsidRPr="00C156E7">
        <w:rPr>
          <w:rFonts w:ascii="Times New Roman" w:hAnsi="Times New Roman" w:cs="Times New Roman"/>
          <w:sz w:val="24"/>
          <w:szCs w:val="24"/>
        </w:rPr>
        <w:t>Приказ Минздрава России N 345н, Минтруда России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Зарегистрировано в Минюсте России 26 июня 2019 г. N 55053</w:t>
      </w:r>
      <w:hyperlink r:id="rId13" w:history="1">
        <w:r w:rsidRPr="00C156E7">
          <w:rPr>
            <w:rStyle w:val="a8"/>
            <w:rFonts w:ascii="Times New Roman" w:hAnsi="Times New Roman" w:cs="Times New Roman"/>
            <w:sz w:val="24"/>
            <w:szCs w:val="24"/>
          </w:rPr>
          <w:t>http://zdravalt.ru/upload/iblock/0c7/345n.pdf</w:t>
        </w:r>
      </w:hyperlink>
      <w:r w:rsidRPr="00C156E7">
        <w:rPr>
          <w:rFonts w:ascii="Times New Roman" w:hAnsi="Times New Roman" w:cs="Times New Roman"/>
          <w:sz w:val="24"/>
          <w:szCs w:val="24"/>
        </w:rPr>
        <w:t xml:space="preserve"> (Дата обращения 22.01. 21 г.)</w:t>
      </w:r>
    </w:p>
    <w:p w:rsidR="0053243D" w:rsidRPr="00C156E7" w:rsidRDefault="0053243D" w:rsidP="0053243D">
      <w:pPr>
        <w:pStyle w:val="a6"/>
        <w:numPr>
          <w:ilvl w:val="0"/>
          <w:numId w:val="28"/>
        </w:numPr>
        <w:spacing w:line="360" w:lineRule="auto"/>
        <w:jc w:val="both"/>
        <w:rPr>
          <w:rFonts w:ascii="Times New Roman" w:hAnsi="Times New Roman" w:cs="Times New Roman"/>
          <w:sz w:val="24"/>
          <w:szCs w:val="24"/>
        </w:rPr>
      </w:pPr>
      <w:r w:rsidRPr="00C156E7">
        <w:rPr>
          <w:rFonts w:ascii="Times New Roman" w:eastAsia="TimesNewRoman" w:hAnsi="Times New Roman" w:cs="Times New Roman"/>
          <w:color w:val="000000" w:themeColor="text1"/>
          <w:sz w:val="24"/>
          <w:szCs w:val="24"/>
        </w:rPr>
        <w:t xml:space="preserve">Плотникова Е.В. Подход к формированию медико-реабилитационных умений у будущих медицинских сестёр по уходу за пациентом с кишечной стомой в «Калужском базовом медицинском колледже»// Электронный журнал «Вестник Калужского университета». ISSN 1819-2173 2017. №2 С-106// </w:t>
      </w:r>
      <w:r w:rsidRPr="00C156E7">
        <w:rPr>
          <w:rFonts w:ascii="Times New Roman" w:eastAsia="TimesNewRoman" w:hAnsi="Times New Roman" w:cs="Times New Roman"/>
          <w:color w:val="000000" w:themeColor="text1"/>
          <w:sz w:val="24"/>
          <w:szCs w:val="24"/>
          <w:lang w:val="en-US"/>
        </w:rPr>
        <w:t>URL</w:t>
      </w:r>
      <w:r w:rsidRPr="00C156E7">
        <w:rPr>
          <w:rFonts w:ascii="Times New Roman" w:eastAsia="TimesNewRoman" w:hAnsi="Times New Roman" w:cs="Times New Roman"/>
          <w:color w:val="000000" w:themeColor="text1"/>
          <w:sz w:val="24"/>
          <w:szCs w:val="24"/>
        </w:rPr>
        <w:t>:</w:t>
      </w:r>
      <w:r w:rsidRPr="00C156E7">
        <w:rPr>
          <w:rFonts w:ascii="Times New Roman" w:hAnsi="Times New Roman" w:cs="Times New Roman"/>
          <w:sz w:val="24"/>
          <w:szCs w:val="24"/>
        </w:rPr>
        <w:t xml:space="preserve"> </w:t>
      </w:r>
      <w:hyperlink r:id="rId14" w:history="1">
        <w:r w:rsidRPr="00C156E7">
          <w:rPr>
            <w:rStyle w:val="a8"/>
            <w:rFonts w:ascii="Times New Roman" w:eastAsia="TimesNewRoman" w:hAnsi="Times New Roman" w:cs="Times New Roman"/>
            <w:sz w:val="24"/>
            <w:szCs w:val="24"/>
            <w:lang w:val="en-US"/>
          </w:rPr>
          <w:t>https</w:t>
        </w:r>
        <w:r w:rsidRPr="00C156E7">
          <w:rPr>
            <w:rStyle w:val="a8"/>
            <w:rFonts w:ascii="Times New Roman" w:eastAsia="TimesNewRoman" w:hAnsi="Times New Roman" w:cs="Times New Roman"/>
            <w:sz w:val="24"/>
            <w:szCs w:val="24"/>
          </w:rPr>
          <w:t>://</w:t>
        </w:r>
        <w:r w:rsidRPr="00C156E7">
          <w:rPr>
            <w:rStyle w:val="a8"/>
            <w:rFonts w:ascii="Times New Roman" w:eastAsia="TimesNewRoman" w:hAnsi="Times New Roman" w:cs="Times New Roman"/>
            <w:sz w:val="24"/>
            <w:szCs w:val="24"/>
            <w:lang w:val="en-US"/>
          </w:rPr>
          <w:t>tksu</w:t>
        </w:r>
        <w:r w:rsidRPr="00C156E7">
          <w:rPr>
            <w:rStyle w:val="a8"/>
            <w:rFonts w:ascii="Times New Roman" w:eastAsia="TimesNewRoman" w:hAnsi="Times New Roman" w:cs="Times New Roman"/>
            <w:sz w:val="24"/>
            <w:szCs w:val="24"/>
          </w:rPr>
          <w:t>.</w:t>
        </w:r>
        <w:r w:rsidRPr="00C156E7">
          <w:rPr>
            <w:rStyle w:val="a8"/>
            <w:rFonts w:ascii="Times New Roman" w:eastAsia="TimesNewRoman" w:hAnsi="Times New Roman" w:cs="Times New Roman"/>
            <w:sz w:val="24"/>
            <w:szCs w:val="24"/>
            <w:lang w:val="en-US"/>
          </w:rPr>
          <w:t>ru</w:t>
        </w:r>
        <w:r w:rsidRPr="00C156E7">
          <w:rPr>
            <w:rStyle w:val="a8"/>
            <w:rFonts w:ascii="Times New Roman" w:eastAsia="TimesNewRoman" w:hAnsi="Times New Roman" w:cs="Times New Roman"/>
            <w:sz w:val="24"/>
            <w:szCs w:val="24"/>
          </w:rPr>
          <w:t>/</w:t>
        </w:r>
        <w:r w:rsidRPr="00C156E7">
          <w:rPr>
            <w:rStyle w:val="a8"/>
            <w:rFonts w:ascii="Times New Roman" w:eastAsia="TimesNewRoman" w:hAnsi="Times New Roman" w:cs="Times New Roman"/>
            <w:sz w:val="24"/>
            <w:szCs w:val="24"/>
            <w:lang w:val="en-US"/>
          </w:rPr>
          <w:t>upload</w:t>
        </w:r>
        <w:r w:rsidRPr="00C156E7">
          <w:rPr>
            <w:rStyle w:val="a8"/>
            <w:rFonts w:ascii="Times New Roman" w:eastAsia="TimesNewRoman" w:hAnsi="Times New Roman" w:cs="Times New Roman"/>
            <w:sz w:val="24"/>
            <w:szCs w:val="24"/>
          </w:rPr>
          <w:t>/</w:t>
        </w:r>
        <w:r w:rsidRPr="00C156E7">
          <w:rPr>
            <w:rStyle w:val="a8"/>
            <w:rFonts w:ascii="Times New Roman" w:eastAsia="TimesNewRoman" w:hAnsi="Times New Roman" w:cs="Times New Roman"/>
            <w:sz w:val="24"/>
            <w:szCs w:val="24"/>
            <w:lang w:val="en-US"/>
          </w:rPr>
          <w:t>iblock</w:t>
        </w:r>
        <w:r w:rsidRPr="00C156E7">
          <w:rPr>
            <w:rStyle w:val="a8"/>
            <w:rFonts w:ascii="Times New Roman" w:eastAsia="TimesNewRoman" w:hAnsi="Times New Roman" w:cs="Times New Roman"/>
            <w:sz w:val="24"/>
            <w:szCs w:val="24"/>
          </w:rPr>
          <w:t>/544/54400</w:t>
        </w:r>
        <w:r w:rsidRPr="00C156E7">
          <w:rPr>
            <w:rStyle w:val="a8"/>
            <w:rFonts w:ascii="Times New Roman" w:eastAsia="TimesNewRoman" w:hAnsi="Times New Roman" w:cs="Times New Roman"/>
            <w:sz w:val="24"/>
            <w:szCs w:val="24"/>
            <w:lang w:val="en-US"/>
          </w:rPr>
          <w:t>c</w:t>
        </w:r>
        <w:r w:rsidRPr="00C156E7">
          <w:rPr>
            <w:rStyle w:val="a8"/>
            <w:rFonts w:ascii="Times New Roman" w:eastAsia="TimesNewRoman" w:hAnsi="Times New Roman" w:cs="Times New Roman"/>
            <w:sz w:val="24"/>
            <w:szCs w:val="24"/>
          </w:rPr>
          <w:t>005</w:t>
        </w:r>
        <w:r w:rsidRPr="00C156E7">
          <w:rPr>
            <w:rStyle w:val="a8"/>
            <w:rFonts w:ascii="Times New Roman" w:eastAsia="TimesNewRoman" w:hAnsi="Times New Roman" w:cs="Times New Roman"/>
            <w:sz w:val="24"/>
            <w:szCs w:val="24"/>
            <w:lang w:val="en-US"/>
          </w:rPr>
          <w:t>a</w:t>
        </w:r>
        <w:r w:rsidRPr="00C156E7">
          <w:rPr>
            <w:rStyle w:val="a8"/>
            <w:rFonts w:ascii="Times New Roman" w:eastAsia="TimesNewRoman" w:hAnsi="Times New Roman" w:cs="Times New Roman"/>
            <w:sz w:val="24"/>
            <w:szCs w:val="24"/>
          </w:rPr>
          <w:t>086</w:t>
        </w:r>
        <w:r w:rsidRPr="00C156E7">
          <w:rPr>
            <w:rStyle w:val="a8"/>
            <w:rFonts w:ascii="Times New Roman" w:eastAsia="TimesNewRoman" w:hAnsi="Times New Roman" w:cs="Times New Roman"/>
            <w:sz w:val="24"/>
            <w:szCs w:val="24"/>
            <w:lang w:val="en-US"/>
          </w:rPr>
          <w:t>b</w:t>
        </w:r>
        <w:r w:rsidRPr="00C156E7">
          <w:rPr>
            <w:rStyle w:val="a8"/>
            <w:rFonts w:ascii="Times New Roman" w:eastAsia="TimesNewRoman" w:hAnsi="Times New Roman" w:cs="Times New Roman"/>
            <w:sz w:val="24"/>
            <w:szCs w:val="24"/>
          </w:rPr>
          <w:t>779395904</w:t>
        </w:r>
        <w:r w:rsidRPr="00C156E7">
          <w:rPr>
            <w:rStyle w:val="a8"/>
            <w:rFonts w:ascii="Times New Roman" w:eastAsia="TimesNewRoman" w:hAnsi="Times New Roman" w:cs="Times New Roman"/>
            <w:sz w:val="24"/>
            <w:szCs w:val="24"/>
            <w:lang w:val="en-US"/>
          </w:rPr>
          <w:t>a</w:t>
        </w:r>
        <w:r w:rsidRPr="00C156E7">
          <w:rPr>
            <w:rStyle w:val="a8"/>
            <w:rFonts w:ascii="Times New Roman" w:eastAsia="TimesNewRoman" w:hAnsi="Times New Roman" w:cs="Times New Roman"/>
            <w:sz w:val="24"/>
            <w:szCs w:val="24"/>
          </w:rPr>
          <w:t>83</w:t>
        </w:r>
        <w:r w:rsidRPr="00C156E7">
          <w:rPr>
            <w:rStyle w:val="a8"/>
            <w:rFonts w:ascii="Times New Roman" w:eastAsia="TimesNewRoman" w:hAnsi="Times New Roman" w:cs="Times New Roman"/>
            <w:sz w:val="24"/>
            <w:szCs w:val="24"/>
            <w:lang w:val="en-US"/>
          </w:rPr>
          <w:t>a</w:t>
        </w:r>
        <w:r w:rsidRPr="00C156E7">
          <w:rPr>
            <w:rStyle w:val="a8"/>
            <w:rFonts w:ascii="Times New Roman" w:eastAsia="TimesNewRoman" w:hAnsi="Times New Roman" w:cs="Times New Roman"/>
            <w:sz w:val="24"/>
            <w:szCs w:val="24"/>
          </w:rPr>
          <w:t>34</w:t>
        </w:r>
        <w:r w:rsidRPr="00C156E7">
          <w:rPr>
            <w:rStyle w:val="a8"/>
            <w:rFonts w:ascii="Times New Roman" w:eastAsia="TimesNewRoman" w:hAnsi="Times New Roman" w:cs="Times New Roman"/>
            <w:sz w:val="24"/>
            <w:szCs w:val="24"/>
            <w:lang w:val="en-US"/>
          </w:rPr>
          <w:t>d</w:t>
        </w:r>
        <w:r w:rsidRPr="00C156E7">
          <w:rPr>
            <w:rStyle w:val="a8"/>
            <w:rFonts w:ascii="Times New Roman" w:eastAsia="TimesNewRoman" w:hAnsi="Times New Roman" w:cs="Times New Roman"/>
            <w:sz w:val="24"/>
            <w:szCs w:val="24"/>
          </w:rPr>
          <w:t>30.</w:t>
        </w:r>
        <w:r w:rsidRPr="00C156E7">
          <w:rPr>
            <w:rStyle w:val="a8"/>
            <w:rFonts w:ascii="Times New Roman" w:eastAsia="TimesNewRoman" w:hAnsi="Times New Roman" w:cs="Times New Roman"/>
            <w:sz w:val="24"/>
            <w:szCs w:val="24"/>
            <w:lang w:val="en-US"/>
          </w:rPr>
          <w:t>pdf</w:t>
        </w:r>
      </w:hyperlink>
      <w:r w:rsidRPr="00C156E7">
        <w:rPr>
          <w:rFonts w:ascii="Times New Roman" w:eastAsia="TimesNewRoman" w:hAnsi="Times New Roman" w:cs="Times New Roman"/>
          <w:color w:val="000000" w:themeColor="text1"/>
          <w:sz w:val="24"/>
          <w:szCs w:val="24"/>
        </w:rPr>
        <w:t xml:space="preserve"> (Дата обращения 30.08.21г)</w:t>
      </w:r>
    </w:p>
    <w:p w:rsidR="0053243D" w:rsidRPr="00C156E7" w:rsidRDefault="0053243D" w:rsidP="0053243D">
      <w:pPr>
        <w:pStyle w:val="a6"/>
        <w:numPr>
          <w:ilvl w:val="0"/>
          <w:numId w:val="28"/>
        </w:numPr>
        <w:spacing w:line="360" w:lineRule="auto"/>
        <w:ind w:left="357"/>
        <w:jc w:val="both"/>
        <w:rPr>
          <w:rFonts w:ascii="Times New Roman" w:hAnsi="Times New Roman" w:cs="Times New Roman"/>
          <w:sz w:val="24"/>
          <w:szCs w:val="24"/>
        </w:rPr>
      </w:pPr>
      <w:r w:rsidRPr="00C156E7">
        <w:rPr>
          <w:rFonts w:ascii="Times New Roman" w:eastAsia="Calibri" w:hAnsi="Times New Roman" w:cs="Times New Roman"/>
          <w:color w:val="000000"/>
          <w:sz w:val="24"/>
          <w:szCs w:val="24"/>
        </w:rPr>
        <w:t>Плотникова ЕВ. Проектная деятельность как основа профессиональной подготовки будущих медицинских сестёр к ведению стомированных пациентов//</w:t>
      </w:r>
      <w:r w:rsidRPr="00C156E7">
        <w:rPr>
          <w:rFonts w:ascii="Times New Roman" w:eastAsia="Calibri" w:hAnsi="Times New Roman" w:cs="Times New Roman"/>
          <w:color w:val="000000"/>
          <w:sz w:val="24"/>
          <w:szCs w:val="24"/>
          <w:lang w:val="en-US"/>
        </w:rPr>
        <w:t>ISSN</w:t>
      </w:r>
      <w:r w:rsidRPr="00C156E7">
        <w:rPr>
          <w:rFonts w:ascii="Times New Roman" w:eastAsia="Calibri" w:hAnsi="Times New Roman" w:cs="Times New Roman"/>
          <w:color w:val="000000"/>
          <w:sz w:val="24"/>
          <w:szCs w:val="24"/>
        </w:rPr>
        <w:t xml:space="preserve"> 1996-394 Международный журнал экспериментального образования. 2015. №4 С-</w:t>
      </w:r>
      <w:r w:rsidRPr="00C156E7">
        <w:rPr>
          <w:rFonts w:ascii="Times New Roman" w:eastAsia="Calibri" w:hAnsi="Times New Roman" w:cs="Times New Roman"/>
          <w:color w:val="000000"/>
          <w:sz w:val="24"/>
          <w:szCs w:val="24"/>
        </w:rPr>
        <w:lastRenderedPageBreak/>
        <w:t>194;[Электронный ресурс]/</w:t>
      </w:r>
      <w:r w:rsidRPr="00C156E7">
        <w:rPr>
          <w:rFonts w:ascii="Times New Roman" w:eastAsia="Calibri" w:hAnsi="Times New Roman" w:cs="Times New Roman"/>
          <w:color w:val="000000"/>
          <w:sz w:val="24"/>
          <w:szCs w:val="24"/>
          <w:lang w:val="en-US"/>
        </w:rPr>
        <w:t>URL</w:t>
      </w:r>
      <w:r w:rsidRPr="00C156E7">
        <w:rPr>
          <w:rFonts w:ascii="Times New Roman" w:hAnsi="Times New Roman" w:cs="Times New Roman"/>
          <w:sz w:val="24"/>
          <w:szCs w:val="24"/>
        </w:rPr>
        <w:t xml:space="preserve"> </w:t>
      </w:r>
      <w:hyperlink r:id="rId15" w:history="1">
        <w:r w:rsidRPr="00C156E7">
          <w:rPr>
            <w:rStyle w:val="a8"/>
            <w:rFonts w:ascii="Times New Roman" w:eastAsia="Calibri" w:hAnsi="Times New Roman" w:cs="Times New Roman"/>
            <w:sz w:val="24"/>
            <w:szCs w:val="24"/>
          </w:rPr>
          <w:t>https://s.expeducation.ru/pdf/2015/2015_04.pdf</w:t>
        </w:r>
      </w:hyperlink>
      <w:r w:rsidRPr="00C156E7">
        <w:rPr>
          <w:rFonts w:ascii="Times New Roman" w:eastAsia="Calibri" w:hAnsi="Times New Roman" w:cs="Times New Roman"/>
          <w:color w:val="000000"/>
          <w:sz w:val="24"/>
          <w:szCs w:val="24"/>
        </w:rPr>
        <w:t xml:space="preserve"> (Дата обращения 30.08.21г.)</w:t>
      </w:r>
    </w:p>
    <w:p w:rsidR="0053243D" w:rsidRPr="00C156E7" w:rsidRDefault="0053243D" w:rsidP="0053243D">
      <w:pPr>
        <w:pStyle w:val="a6"/>
        <w:numPr>
          <w:ilvl w:val="0"/>
          <w:numId w:val="28"/>
        </w:numPr>
        <w:shd w:val="clear" w:color="auto" w:fill="FFFFFF" w:themeFill="background1"/>
        <w:spacing w:line="360" w:lineRule="auto"/>
        <w:jc w:val="both"/>
        <w:rPr>
          <w:rFonts w:eastAsiaTheme="minorHAnsi"/>
          <w:sz w:val="24"/>
          <w:szCs w:val="24"/>
        </w:rPr>
      </w:pPr>
      <w:r w:rsidRPr="00C156E7">
        <w:rPr>
          <w:rFonts w:ascii="Times New Roman" w:hAnsi="Times New Roman" w:cs="Times New Roman"/>
          <w:bCs/>
          <w:color w:val="000000" w:themeColor="text1"/>
          <w:sz w:val="24"/>
          <w:szCs w:val="24"/>
          <w:shd w:val="clear" w:color="auto" w:fill="FFFFFF"/>
        </w:rPr>
        <w:t>Федеральный закон «Об образовании в Российской Федерации» № 273-ФЗ от 29 декабря 2012 года с изменениями 2019 года. Электронный ресурс. Режим доступа</w:t>
      </w:r>
      <w:r w:rsidRPr="00C156E7">
        <w:rPr>
          <w:rFonts w:ascii="Times New Roman" w:hAnsi="Times New Roman" w:cs="Times New Roman"/>
          <w:b/>
          <w:bCs/>
          <w:color w:val="000000" w:themeColor="text1"/>
          <w:sz w:val="24"/>
          <w:szCs w:val="24"/>
          <w:shd w:val="clear" w:color="auto" w:fill="FFFFFF"/>
        </w:rPr>
        <w:t>:</w:t>
      </w:r>
      <w:r w:rsidRPr="00C156E7">
        <w:rPr>
          <w:sz w:val="24"/>
          <w:szCs w:val="24"/>
        </w:rPr>
        <w:t xml:space="preserve"> </w:t>
      </w:r>
      <w:r w:rsidRPr="00C156E7">
        <w:rPr>
          <w:rFonts w:ascii="Times New Roman" w:hAnsi="Times New Roman" w:cs="Times New Roman"/>
          <w:bCs/>
          <w:color w:val="000000" w:themeColor="text1"/>
          <w:sz w:val="24"/>
          <w:szCs w:val="24"/>
          <w:shd w:val="clear" w:color="auto" w:fill="FFFFFF"/>
        </w:rPr>
        <w:t>http://zakon/273-fz-zakon-ob-obrazovanii-2013/68/</w:t>
      </w:r>
      <w:r w:rsidRPr="00C156E7">
        <w:rPr>
          <w:rFonts w:ascii="Times New Roman" w:hAnsi="Times New Roman" w:cs="Times New Roman"/>
          <w:b/>
          <w:bCs/>
          <w:color w:val="000000" w:themeColor="text1"/>
          <w:sz w:val="24"/>
          <w:szCs w:val="24"/>
          <w:shd w:val="clear" w:color="auto" w:fill="FFFFFF"/>
        </w:rPr>
        <w:t>(</w:t>
      </w:r>
      <w:r w:rsidRPr="00C156E7">
        <w:rPr>
          <w:rFonts w:ascii="Times New Roman" w:hAnsi="Times New Roman" w:cs="Times New Roman"/>
          <w:color w:val="000000" w:themeColor="text1"/>
          <w:sz w:val="24"/>
          <w:szCs w:val="24"/>
        </w:rPr>
        <w:t>Дата обращения 26.06.21).</w:t>
      </w:r>
    </w:p>
    <w:p w:rsidR="0053243D" w:rsidRPr="00C156E7" w:rsidRDefault="0053243D" w:rsidP="0053243D">
      <w:pPr>
        <w:pStyle w:val="a6"/>
        <w:numPr>
          <w:ilvl w:val="0"/>
          <w:numId w:val="28"/>
        </w:numPr>
        <w:spacing w:line="360" w:lineRule="auto"/>
        <w:ind w:left="357" w:hanging="357"/>
        <w:jc w:val="both"/>
        <w:rPr>
          <w:rFonts w:ascii="Times New Roman" w:hAnsi="Times New Roman" w:cs="Times New Roman"/>
          <w:sz w:val="24"/>
          <w:szCs w:val="24"/>
        </w:rPr>
      </w:pPr>
      <w:r w:rsidRPr="00C156E7">
        <w:rPr>
          <w:rFonts w:ascii="Times New Roman" w:hAnsi="Times New Roman" w:cs="Times New Roman"/>
          <w:sz w:val="24"/>
          <w:szCs w:val="24"/>
        </w:rPr>
        <w:t xml:space="preserve">Федеральный государственный образовательный стандарт СПО по специальности 34.02.01 «Сестринское дело»// [Электронный ресурс]: </w:t>
      </w:r>
      <w:hyperlink r:id="rId16" w:history="1">
        <w:r w:rsidRPr="00C156E7">
          <w:rPr>
            <w:rStyle w:val="a8"/>
            <w:rFonts w:ascii="Times New Roman" w:hAnsi="Times New Roman" w:cs="Times New Roman"/>
            <w:sz w:val="24"/>
            <w:szCs w:val="24"/>
          </w:rPr>
          <w:t>https://classinform.ru/fgos/34.02.01-sestrinskoe-delo.html</w:t>
        </w:r>
      </w:hyperlink>
      <w:r w:rsidRPr="00C156E7">
        <w:rPr>
          <w:rFonts w:ascii="Times New Roman" w:hAnsi="Times New Roman" w:cs="Times New Roman"/>
          <w:sz w:val="24"/>
          <w:szCs w:val="24"/>
        </w:rPr>
        <w:t xml:space="preserve"> (Дата обращения 30.08.21г)</w:t>
      </w:r>
    </w:p>
    <w:p w:rsidR="0053243D" w:rsidRPr="00C156E7" w:rsidRDefault="0053243D" w:rsidP="0053243D">
      <w:pPr>
        <w:pStyle w:val="a6"/>
        <w:numPr>
          <w:ilvl w:val="0"/>
          <w:numId w:val="28"/>
        </w:numPr>
        <w:shd w:val="clear" w:color="auto" w:fill="FFFFFF" w:themeFill="background1"/>
        <w:spacing w:line="360" w:lineRule="auto"/>
        <w:ind w:left="357" w:hanging="357"/>
        <w:jc w:val="both"/>
        <w:rPr>
          <w:rFonts w:ascii="Times New Roman" w:hAnsi="Times New Roman" w:cs="Times New Roman"/>
          <w:sz w:val="24"/>
          <w:szCs w:val="24"/>
          <w:lang w:val="en-US"/>
        </w:rPr>
      </w:pPr>
      <w:r w:rsidRPr="00C156E7">
        <w:rPr>
          <w:rFonts w:ascii="Times New Roman" w:hAnsi="Times New Roman" w:cs="Times New Roman"/>
          <w:color w:val="000000" w:themeColor="text1"/>
          <w:sz w:val="24"/>
          <w:szCs w:val="24"/>
        </w:rPr>
        <w:t xml:space="preserve">Фадеева Е.В. Паллиативная помощь в России: состояние и проблемы// Социологическая наука и социальная практика. </w:t>
      </w:r>
      <w:r w:rsidRPr="00C156E7">
        <w:rPr>
          <w:rFonts w:ascii="Times New Roman" w:hAnsi="Times New Roman" w:cs="Times New Roman"/>
          <w:color w:val="000000" w:themeColor="text1"/>
          <w:sz w:val="24"/>
          <w:szCs w:val="24"/>
          <w:lang w:val="en-US"/>
        </w:rPr>
        <w:t xml:space="preserve">2019.№3. </w:t>
      </w:r>
      <w:r w:rsidRPr="00C156E7">
        <w:rPr>
          <w:rFonts w:ascii="Times New Roman" w:hAnsi="Times New Roman" w:cs="Times New Roman"/>
          <w:color w:val="000000" w:themeColor="text1"/>
          <w:sz w:val="24"/>
          <w:szCs w:val="24"/>
        </w:rPr>
        <w:t>С</w:t>
      </w:r>
      <w:r w:rsidRPr="00C156E7">
        <w:rPr>
          <w:rFonts w:ascii="Times New Roman" w:hAnsi="Times New Roman" w:cs="Times New Roman"/>
          <w:color w:val="000000" w:themeColor="text1"/>
          <w:sz w:val="24"/>
          <w:szCs w:val="24"/>
          <w:lang w:val="en-US"/>
        </w:rPr>
        <w:t xml:space="preserve">. 110-111. </w:t>
      </w:r>
      <w:r w:rsidRPr="00C156E7">
        <w:rPr>
          <w:rFonts w:ascii="Times New Roman" w:hAnsi="Times New Roman" w:cs="Times New Roman"/>
          <w:color w:val="000000" w:themeColor="text1"/>
          <w:sz w:val="24"/>
          <w:szCs w:val="24"/>
          <w:shd w:val="clear" w:color="auto" w:fill="FFFFFF"/>
          <w:lang w:val="en-US"/>
        </w:rPr>
        <w:t xml:space="preserve">DOI: </w:t>
      </w:r>
      <w:hyperlink r:id="rId17" w:history="1">
        <w:r w:rsidRPr="00C156E7">
          <w:rPr>
            <w:rStyle w:val="a8"/>
            <w:rFonts w:ascii="Times New Roman" w:hAnsi="Times New Roman" w:cs="Times New Roman"/>
            <w:sz w:val="24"/>
            <w:szCs w:val="24"/>
            <w:shd w:val="clear" w:color="auto" w:fill="FFFFFF"/>
            <w:lang w:val="en-US"/>
          </w:rPr>
          <w:t>https://doi.org/10.19181/snsp.2019.7.3.6692</w:t>
        </w:r>
      </w:hyperlink>
      <w:r w:rsidRPr="00C156E7">
        <w:rPr>
          <w:rFonts w:ascii="Times New Roman" w:hAnsi="Times New Roman" w:cs="Times New Roman"/>
          <w:color w:val="000000" w:themeColor="text1"/>
          <w:sz w:val="24"/>
          <w:szCs w:val="24"/>
          <w:shd w:val="clear" w:color="auto" w:fill="FFFFFF"/>
          <w:lang w:val="en-US"/>
        </w:rPr>
        <w:t xml:space="preserve"> https://www.jour.fnisc.ru/index.php/snsp/article/view/6692/6612 </w:t>
      </w:r>
      <w:r w:rsidRPr="00C156E7">
        <w:rPr>
          <w:rFonts w:ascii="Times New Roman" w:hAnsi="Times New Roman" w:cs="Times New Roman"/>
          <w:color w:val="000000" w:themeColor="text1"/>
          <w:sz w:val="24"/>
          <w:szCs w:val="24"/>
          <w:u w:val="single"/>
          <w:lang w:val="en-US"/>
        </w:rPr>
        <w:t>(27.06.21).</w:t>
      </w:r>
      <w:r w:rsidRPr="00C156E7">
        <w:rPr>
          <w:rFonts w:ascii="Times New Roman" w:hAnsi="Times New Roman" w:cs="Times New Roman"/>
          <w:sz w:val="24"/>
          <w:szCs w:val="24"/>
          <w:lang w:val="en-US"/>
        </w:rPr>
        <w:t xml:space="preserve"> </w:t>
      </w:r>
    </w:p>
    <w:p w:rsidR="0053243D" w:rsidRPr="00C156E7" w:rsidRDefault="0053243D" w:rsidP="0053243D">
      <w:pPr>
        <w:pStyle w:val="ae"/>
        <w:shd w:val="clear" w:color="auto" w:fill="FFFFFF" w:themeFill="background1"/>
        <w:spacing w:after="0" w:line="360" w:lineRule="auto"/>
        <w:ind w:left="284"/>
        <w:jc w:val="both"/>
        <w:rPr>
          <w:rFonts w:ascii="Times New Roman" w:hAnsi="Times New Roman" w:cs="Times New Roman"/>
          <w:color w:val="000000" w:themeColor="text1"/>
          <w:sz w:val="24"/>
          <w:szCs w:val="24"/>
          <w:lang w:val="en-US"/>
        </w:rPr>
      </w:pPr>
    </w:p>
    <w:p w:rsidR="0053243D" w:rsidRPr="00C156E7" w:rsidRDefault="0053243D" w:rsidP="0053243D">
      <w:pPr>
        <w:pStyle w:val="ab"/>
        <w:shd w:val="clear" w:color="auto" w:fill="FFFFFF" w:themeFill="background1"/>
        <w:spacing w:line="360" w:lineRule="auto"/>
        <w:ind w:left="284" w:firstLine="426"/>
        <w:jc w:val="center"/>
        <w:rPr>
          <w:rFonts w:ascii="Times New Roman" w:hAnsi="Times New Roman" w:cs="Times New Roman"/>
          <w:b/>
          <w:sz w:val="24"/>
          <w:szCs w:val="24"/>
          <w:lang w:val="en-US"/>
        </w:rPr>
      </w:pPr>
      <w:r w:rsidRPr="00C156E7">
        <w:rPr>
          <w:rFonts w:ascii="Times New Roman" w:hAnsi="Times New Roman" w:cs="Times New Roman"/>
          <w:b/>
          <w:sz w:val="24"/>
          <w:szCs w:val="24"/>
          <w:lang w:val="en-US"/>
        </w:rPr>
        <w:t>REFERENCES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t>1.</w:t>
      </w:r>
      <w:r w:rsidRPr="00C156E7">
        <w:rPr>
          <w:sz w:val="24"/>
          <w:szCs w:val="24"/>
          <w:lang w:val="en-US"/>
        </w:rPr>
        <w:t xml:space="preserve"> </w:t>
      </w:r>
      <w:r w:rsidRPr="00C156E7">
        <w:rPr>
          <w:rFonts w:ascii="Times New Roman" w:hAnsi="Times New Roman" w:cs="Times New Roman"/>
          <w:sz w:val="24"/>
          <w:szCs w:val="24"/>
          <w:lang w:val="en-US"/>
        </w:rPr>
        <w:t>Daineka N.V. Psychological rehabilitation of patients with a stoma intestine: an integrative approach / Samara State Medical University / 18.05.2010g./</w:t>
      </w:r>
      <w:hyperlink r:id="rId18" w:history="1">
        <w:r w:rsidRPr="00C156E7">
          <w:rPr>
            <w:rStyle w:val="a8"/>
            <w:rFonts w:ascii="Times New Roman" w:hAnsi="Times New Roman" w:cs="Times New Roman"/>
            <w:sz w:val="24"/>
            <w:szCs w:val="24"/>
            <w:lang w:val="en-US"/>
          </w:rPr>
          <w:t>https://cyberleninka.ru/article/n/psihologicheskaya-reabilitatsiya-patsientov-so-stomoy-kishechnika-integrativnyy-podhod/viewe</w:t>
        </w:r>
      </w:hyperlink>
      <w:r w:rsidRPr="00C156E7">
        <w:rPr>
          <w:rFonts w:ascii="Times New Roman" w:hAnsi="Times New Roman" w:cs="Times New Roman"/>
          <w:sz w:val="24"/>
          <w:szCs w:val="24"/>
          <w:lang w:val="en-US"/>
        </w:rPr>
        <w:t>./ (ndle date 08/31/21) (In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t xml:space="preserve">2. Sizova J.M., Nevzorova D.V., Beloborodova A.V., Abuzarova G.R., Sonykina A.A., Talevelnikov A.A., Zakharova V.L. Actual issues of teaching palliative medical care in the system of additional professional formation. Anesthesiology and resuscitation. 2016; 61 (4): 260-263. [Electronic resource] DOI: 10.18821 / 0201-7563-2016-4-260-263 (p.261) // </w:t>
      </w:r>
      <w:hyperlink r:id="rId19" w:history="1">
        <w:r w:rsidRPr="00C156E7">
          <w:rPr>
            <w:rStyle w:val="a8"/>
            <w:rFonts w:ascii="Times New Roman" w:hAnsi="Times New Roman" w:cs="Times New Roman"/>
            <w:sz w:val="24"/>
            <w:szCs w:val="24"/>
            <w:lang w:val="en-US"/>
          </w:rPr>
          <w:t>https://medlit.ru</w:t>
        </w:r>
      </w:hyperlink>
      <w:r w:rsidRPr="00C156E7">
        <w:rPr>
          <w:rFonts w:ascii="Times New Roman" w:hAnsi="Times New Roman" w:cs="Times New Roman"/>
          <w:sz w:val="24"/>
          <w:szCs w:val="24"/>
          <w:lang w:val="en-US"/>
        </w:rPr>
        <w:t xml:space="preserve"> (In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t>3. Palliative care for adults and children: organization and vocational training. Collection of WHO documents and EAPP. - M.: R.Valent, 2014.- 180 p. ISBN 978-5-93439-477-7 [Electronic resource] URL:</w:t>
      </w:r>
      <w:r w:rsidRPr="00C156E7">
        <w:rPr>
          <w:sz w:val="24"/>
          <w:szCs w:val="24"/>
          <w:lang w:val="en-US"/>
        </w:rPr>
        <w:t xml:space="preserve"> </w:t>
      </w:r>
      <w:hyperlink r:id="rId20" w:history="1">
        <w:r w:rsidRPr="00C156E7">
          <w:rPr>
            <w:rStyle w:val="a8"/>
            <w:rFonts w:ascii="Times New Roman" w:hAnsi="Times New Roman" w:cs="Times New Roman"/>
            <w:sz w:val="24"/>
            <w:szCs w:val="24"/>
            <w:lang w:val="en-US"/>
          </w:rPr>
          <w:t>https://www.dzhmao.ru/info/FilesDownload/126833-126878.pdf</w:t>
        </w:r>
      </w:hyperlink>
      <w:r w:rsidRPr="00C156E7">
        <w:rPr>
          <w:rFonts w:ascii="Times New Roman" w:hAnsi="Times New Roman" w:cs="Times New Roman"/>
          <w:sz w:val="24"/>
          <w:szCs w:val="24"/>
          <w:lang w:val="en-US"/>
        </w:rPr>
        <w:t xml:space="preserve"> (reference date 08/30/21) p.-101 (In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t xml:space="preserve">4. Order of the Ministry of Health of Russia N 345N, Ministry of Health of Russia N 372N of 05/31/2019 "On approval of the Regulation on the organization of palliative care, including the procedure for the interaction of medical organizations, organizations of social services and public associations, other non-commercial organizations operating in the field of protection Health "Registered in the Ministry of Justice of Russia June 26, 2019 N 55053 Htttp: </w:t>
      </w:r>
      <w:hyperlink r:id="rId21" w:history="1">
        <w:r w:rsidRPr="00C156E7">
          <w:rPr>
            <w:rStyle w:val="a8"/>
            <w:rFonts w:ascii="Times New Roman" w:hAnsi="Times New Roman" w:cs="Times New Roman"/>
            <w:sz w:val="24"/>
            <w:szCs w:val="24"/>
            <w:lang w:val="en-US"/>
          </w:rPr>
          <w:t>http://zdravalt.ru/upload/iblock/0c7/345n.pdf</w:t>
        </w:r>
      </w:hyperlink>
      <w:r w:rsidRPr="00C156E7">
        <w:rPr>
          <w:rFonts w:ascii="Times New Roman" w:hAnsi="Times New Roman" w:cs="Times New Roman"/>
          <w:sz w:val="24"/>
          <w:szCs w:val="24"/>
          <w:lang w:val="en-US"/>
        </w:rPr>
        <w:t xml:space="preserve"> (date of appeal 22.01. 21) (In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lastRenderedPageBreak/>
        <w:t xml:space="preserve">5. Plotnikova E.V. Approach to the formation of medical rehabilitation skills in future medical sesters in the care of the patient with intestinal stoma in the Kaluga Basic Medical College // Electronic Journal "Bulletin of Kaluga University". ISSN 1819-2173 2017. №2 С-106 // URL: </w:t>
      </w:r>
      <w:hyperlink r:id="rId22" w:history="1">
        <w:r w:rsidRPr="00C156E7">
          <w:rPr>
            <w:rStyle w:val="a8"/>
            <w:rFonts w:ascii="Times New Roman" w:eastAsia="TimesNewRoman" w:hAnsi="Times New Roman" w:cs="Times New Roman"/>
            <w:sz w:val="24"/>
            <w:szCs w:val="24"/>
            <w:lang w:val="en-US"/>
          </w:rPr>
          <w:t>https://tksu.ru/upload/iblock/544/54400c005a086b779395904a83a34d30.pdf</w:t>
        </w:r>
      </w:hyperlink>
      <w:r w:rsidRPr="00C156E7">
        <w:rPr>
          <w:rFonts w:ascii="Times New Roman" w:hAnsi="Times New Roman" w:cs="Times New Roman"/>
          <w:sz w:val="24"/>
          <w:szCs w:val="24"/>
          <w:lang w:val="en-US"/>
        </w:rPr>
        <w:t xml:space="preserve"> (reference date 08/30/21) (In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t>6. Plotnikova E.V Carpenter ev. Project activities as the basis of professional training of future medical sesters to conduct pursuant patients // ISSN 1996-394 International Journal of Experimental Education. 2015. №4 C-194; [Electronic resource) URL</w:t>
      </w:r>
      <w:hyperlink r:id="rId23" w:history="1">
        <w:r w:rsidRPr="00C156E7">
          <w:rPr>
            <w:rStyle w:val="a8"/>
            <w:rFonts w:ascii="Times New Roman" w:eastAsia="Calibri" w:hAnsi="Times New Roman" w:cs="Times New Roman"/>
            <w:sz w:val="24"/>
            <w:szCs w:val="24"/>
            <w:lang w:val="en-US"/>
          </w:rPr>
          <w:t>https://s.expeducation.ru/pdf/2015/2015_04.pdf</w:t>
        </w:r>
      </w:hyperlink>
      <w:r w:rsidRPr="00C156E7">
        <w:rPr>
          <w:rFonts w:ascii="Times New Roman" w:hAnsi="Times New Roman" w:cs="Times New Roman"/>
          <w:sz w:val="24"/>
          <w:szCs w:val="24"/>
          <w:lang w:val="en-US"/>
        </w:rPr>
        <w:t xml:space="preserve"> (reference date 08.08.21) (In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t>7. Federal Law "On Education in the Russian Federation" No. 273-FZ dated December 29, 2012 with changes in 2019. Electronic resource. Access mode: http://zakon-ob-obrazovanii.ru ((reference date 26.06.21). 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t>8. Federal State Educational Standard SPO in the specialty 34.02.01 "Nursing" // [Electronic resource]:</w:t>
      </w:r>
      <w:r w:rsidRPr="00C156E7">
        <w:rPr>
          <w:sz w:val="24"/>
          <w:szCs w:val="24"/>
          <w:lang w:val="en-US"/>
        </w:rPr>
        <w:t xml:space="preserve"> </w:t>
      </w:r>
      <w:hyperlink r:id="rId24" w:history="1">
        <w:r w:rsidRPr="00C156E7">
          <w:rPr>
            <w:rStyle w:val="a8"/>
            <w:rFonts w:ascii="Times New Roman" w:hAnsi="Times New Roman" w:cs="Times New Roman"/>
            <w:sz w:val="24"/>
            <w:szCs w:val="24"/>
            <w:lang w:val="en-US"/>
          </w:rPr>
          <w:t>https://classinform.ru/fgos/34.02.01-sestrinskoe-delo.html</w:t>
        </w:r>
      </w:hyperlink>
      <w:r w:rsidRPr="00C156E7">
        <w:rPr>
          <w:rFonts w:ascii="Times New Roman" w:hAnsi="Times New Roman" w:cs="Times New Roman"/>
          <w:sz w:val="24"/>
          <w:szCs w:val="24"/>
          <w:lang w:val="en-US"/>
        </w:rPr>
        <w:t xml:space="preserve"> (date of handling 08/30/21) (In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r w:rsidRPr="00C156E7">
        <w:rPr>
          <w:rFonts w:ascii="Times New Roman" w:hAnsi="Times New Roman" w:cs="Times New Roman"/>
          <w:sz w:val="24"/>
          <w:szCs w:val="24"/>
          <w:lang w:val="en-US"/>
        </w:rPr>
        <w:t xml:space="preserve">9. Fadeeva E.V. Palliative care in Russia: condition and problems // Sociological science and social practice. 2019.№3. P. 110-111. DOI: </w:t>
      </w:r>
      <w:hyperlink r:id="rId25" w:history="1">
        <w:r w:rsidRPr="00C156E7">
          <w:rPr>
            <w:rStyle w:val="a8"/>
            <w:rFonts w:ascii="Times New Roman" w:hAnsi="Times New Roman" w:cs="Times New Roman"/>
            <w:sz w:val="24"/>
            <w:szCs w:val="24"/>
            <w:shd w:val="clear" w:color="auto" w:fill="FFFFFF"/>
            <w:lang w:val="en-US"/>
          </w:rPr>
          <w:t>https://doi.org/10.19181/snsp.2019.7.3.6692</w:t>
        </w:r>
      </w:hyperlink>
      <w:r w:rsidRPr="00C156E7">
        <w:rPr>
          <w:rFonts w:ascii="Times New Roman" w:hAnsi="Times New Roman" w:cs="Times New Roman"/>
          <w:color w:val="000000" w:themeColor="text1"/>
          <w:sz w:val="24"/>
          <w:szCs w:val="24"/>
          <w:shd w:val="clear" w:color="auto" w:fill="FFFFFF"/>
          <w:lang w:val="en-US"/>
        </w:rPr>
        <w:t xml:space="preserve"> </w:t>
      </w:r>
      <w:r w:rsidRPr="00C156E7">
        <w:rPr>
          <w:rFonts w:ascii="Times New Roman" w:hAnsi="Times New Roman" w:cs="Times New Roman"/>
          <w:sz w:val="24"/>
          <w:szCs w:val="24"/>
          <w:lang w:val="en-US"/>
        </w:rPr>
        <w:t>https://www.jour.fnisc.ru/index.php/snsp/article/view/6692/6612 (06/27/22).(In Russ.)</w:t>
      </w:r>
    </w:p>
    <w:p w:rsidR="0053243D" w:rsidRPr="00C156E7" w:rsidRDefault="0053243D" w:rsidP="0053243D">
      <w:pPr>
        <w:pStyle w:val="ab"/>
        <w:shd w:val="clear" w:color="auto" w:fill="FFFFFF" w:themeFill="background1"/>
        <w:spacing w:line="360" w:lineRule="auto"/>
        <w:ind w:left="284" w:firstLine="426"/>
        <w:jc w:val="both"/>
        <w:rPr>
          <w:rFonts w:ascii="Times New Roman" w:hAnsi="Times New Roman" w:cs="Times New Roman"/>
          <w:sz w:val="24"/>
          <w:szCs w:val="24"/>
          <w:lang w:val="en-US"/>
        </w:rPr>
      </w:pPr>
    </w:p>
    <w:p w:rsidR="0053243D" w:rsidRPr="002144E7" w:rsidRDefault="0053243D" w:rsidP="0053243D">
      <w:pPr>
        <w:pStyle w:val="ab"/>
        <w:shd w:val="clear" w:color="auto" w:fill="FFFFFF" w:themeFill="background1"/>
        <w:spacing w:line="360" w:lineRule="auto"/>
        <w:ind w:left="284" w:firstLine="426"/>
        <w:jc w:val="both"/>
        <w:rPr>
          <w:rFonts w:ascii="Times New Roman" w:hAnsi="Times New Roman" w:cs="Times New Roman"/>
          <w:sz w:val="28"/>
          <w:szCs w:val="28"/>
          <w:lang w:val="en-US"/>
        </w:rPr>
      </w:pPr>
    </w:p>
    <w:p w:rsidR="0053243D" w:rsidRPr="002144E7" w:rsidRDefault="0053243D" w:rsidP="0053243D">
      <w:pPr>
        <w:pStyle w:val="ab"/>
        <w:shd w:val="clear" w:color="auto" w:fill="FFFFFF" w:themeFill="background1"/>
        <w:spacing w:line="360" w:lineRule="auto"/>
        <w:ind w:left="284" w:firstLine="426"/>
        <w:jc w:val="both"/>
        <w:rPr>
          <w:rFonts w:ascii="Times New Roman" w:hAnsi="Times New Roman" w:cs="Times New Roman"/>
          <w:sz w:val="28"/>
          <w:szCs w:val="28"/>
          <w:lang w:val="en-US"/>
        </w:rPr>
      </w:pPr>
    </w:p>
    <w:p w:rsidR="0053243D" w:rsidRPr="002144E7" w:rsidRDefault="0053243D" w:rsidP="0053243D">
      <w:pPr>
        <w:pStyle w:val="ab"/>
        <w:shd w:val="clear" w:color="auto" w:fill="FFFFFF" w:themeFill="background1"/>
        <w:spacing w:line="360" w:lineRule="auto"/>
        <w:ind w:left="284" w:firstLine="426"/>
        <w:jc w:val="both"/>
        <w:rPr>
          <w:rFonts w:ascii="Times New Roman" w:hAnsi="Times New Roman" w:cs="Times New Roman"/>
          <w:sz w:val="28"/>
          <w:szCs w:val="28"/>
          <w:lang w:val="en-US"/>
        </w:rPr>
      </w:pPr>
    </w:p>
    <w:p w:rsidR="0053243D" w:rsidRPr="002144E7" w:rsidRDefault="0053243D" w:rsidP="0053243D">
      <w:pPr>
        <w:pStyle w:val="ab"/>
        <w:shd w:val="clear" w:color="auto" w:fill="FFFFFF" w:themeFill="background1"/>
        <w:spacing w:line="360" w:lineRule="auto"/>
        <w:ind w:left="284" w:firstLine="426"/>
        <w:jc w:val="both"/>
        <w:rPr>
          <w:rFonts w:ascii="Times New Roman" w:hAnsi="Times New Roman" w:cs="Times New Roman"/>
          <w:sz w:val="28"/>
          <w:szCs w:val="28"/>
          <w:lang w:val="en-US"/>
        </w:rPr>
      </w:pPr>
      <w:r w:rsidRPr="002144E7">
        <w:rPr>
          <w:rFonts w:ascii="Times New Roman" w:hAnsi="Times New Roman" w:cs="Times New Roman"/>
          <w:sz w:val="28"/>
          <w:szCs w:val="28"/>
          <w:lang w:val="en-US"/>
        </w:rPr>
        <w:tab/>
      </w:r>
    </w:p>
    <w:p w:rsidR="0053243D" w:rsidRPr="002144E7" w:rsidRDefault="0053243D" w:rsidP="0053243D">
      <w:pPr>
        <w:pStyle w:val="ab"/>
        <w:shd w:val="clear" w:color="auto" w:fill="FFFFFF" w:themeFill="background1"/>
        <w:spacing w:line="360" w:lineRule="auto"/>
        <w:ind w:left="284" w:firstLine="426"/>
        <w:jc w:val="both"/>
        <w:rPr>
          <w:rFonts w:ascii="Times New Roman" w:hAnsi="Times New Roman" w:cs="Times New Roman"/>
          <w:sz w:val="28"/>
          <w:szCs w:val="28"/>
          <w:lang w:val="en-US"/>
        </w:rPr>
      </w:pPr>
    </w:p>
    <w:p w:rsidR="003A3F4D" w:rsidRPr="0053243D" w:rsidRDefault="003A3F4D" w:rsidP="000E089B">
      <w:pPr>
        <w:pStyle w:val="Default"/>
        <w:spacing w:line="360" w:lineRule="auto"/>
        <w:ind w:firstLine="360"/>
        <w:jc w:val="both"/>
        <w:rPr>
          <w:sz w:val="28"/>
          <w:szCs w:val="28"/>
          <w:lang w:val="en-US"/>
        </w:rPr>
      </w:pPr>
    </w:p>
    <w:p w:rsidR="0053243D" w:rsidRPr="0053243D" w:rsidRDefault="0053243D" w:rsidP="000E089B">
      <w:pPr>
        <w:pStyle w:val="Default"/>
        <w:spacing w:line="360" w:lineRule="auto"/>
        <w:ind w:firstLine="360"/>
        <w:jc w:val="both"/>
        <w:rPr>
          <w:sz w:val="28"/>
          <w:szCs w:val="28"/>
          <w:lang w:val="en-US"/>
        </w:rPr>
      </w:pPr>
    </w:p>
    <w:p w:rsidR="0053243D" w:rsidRPr="0053243D" w:rsidRDefault="0053243D" w:rsidP="000E089B">
      <w:pPr>
        <w:pStyle w:val="Default"/>
        <w:spacing w:line="360" w:lineRule="auto"/>
        <w:ind w:firstLine="360"/>
        <w:jc w:val="both"/>
        <w:rPr>
          <w:sz w:val="28"/>
          <w:szCs w:val="28"/>
          <w:lang w:val="en-US"/>
        </w:rPr>
      </w:pPr>
    </w:p>
    <w:p w:rsidR="0053243D" w:rsidRPr="0053243D" w:rsidRDefault="0053243D" w:rsidP="000E089B">
      <w:pPr>
        <w:pStyle w:val="Default"/>
        <w:spacing w:line="360" w:lineRule="auto"/>
        <w:ind w:firstLine="360"/>
        <w:jc w:val="both"/>
        <w:rPr>
          <w:sz w:val="28"/>
          <w:szCs w:val="28"/>
          <w:lang w:val="en-US"/>
        </w:rPr>
      </w:pPr>
    </w:p>
    <w:p w:rsidR="0053243D" w:rsidRPr="0053243D" w:rsidRDefault="0053243D" w:rsidP="000E089B">
      <w:pPr>
        <w:pStyle w:val="Default"/>
        <w:spacing w:line="360" w:lineRule="auto"/>
        <w:ind w:firstLine="360"/>
        <w:jc w:val="both"/>
        <w:rPr>
          <w:sz w:val="28"/>
          <w:szCs w:val="28"/>
          <w:lang w:val="en-US"/>
        </w:rPr>
      </w:pPr>
    </w:p>
    <w:sectPr w:rsidR="0053243D" w:rsidRPr="0053243D" w:rsidSect="002144E7">
      <w:head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365" w:rsidRDefault="008D2365" w:rsidP="00C73B19">
      <w:pPr>
        <w:spacing w:after="0" w:line="240" w:lineRule="auto"/>
      </w:pPr>
      <w:r>
        <w:separator/>
      </w:r>
    </w:p>
  </w:endnote>
  <w:endnote w:type="continuationSeparator" w:id="0">
    <w:p w:rsidR="008D2365" w:rsidRDefault="008D2365" w:rsidP="00C7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365" w:rsidRDefault="008D2365" w:rsidP="00C73B19">
      <w:pPr>
        <w:spacing w:after="0" w:line="240" w:lineRule="auto"/>
      </w:pPr>
      <w:r>
        <w:separator/>
      </w:r>
    </w:p>
  </w:footnote>
  <w:footnote w:type="continuationSeparator" w:id="0">
    <w:p w:rsidR="008D2365" w:rsidRDefault="008D2365" w:rsidP="00C73B19">
      <w:pPr>
        <w:spacing w:after="0" w:line="240" w:lineRule="auto"/>
      </w:pPr>
      <w:r>
        <w:continuationSeparator/>
      </w:r>
    </w:p>
  </w:footnote>
  <w:footnote w:id="1">
    <w:p w:rsidR="00BC5ADA" w:rsidRPr="000E4D49" w:rsidRDefault="00BC5ADA" w:rsidP="00BC5ADA">
      <w:pPr>
        <w:pStyle w:val="a6"/>
        <w:jc w:val="both"/>
        <w:rPr>
          <w:rFonts w:ascii="Times New Roman" w:hAnsi="Times New Roman" w:cs="Times New Roman"/>
        </w:rPr>
      </w:pPr>
      <w:r w:rsidRPr="00084907">
        <w:rPr>
          <w:rStyle w:val="a3"/>
        </w:rPr>
        <w:footnoteRef/>
      </w:r>
      <w:r w:rsidRPr="00084907">
        <w:t xml:space="preserve"> </w:t>
      </w:r>
      <w:r w:rsidRPr="00084907">
        <w:rPr>
          <w:rFonts w:ascii="Times New Roman" w:hAnsi="Times New Roman" w:cs="Times New Roman"/>
        </w:rPr>
        <w:t>Приказ Минздрава России N 345н, Минтруда России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Зарегистрировано в Минюсте России 26 июня 2019 г. N 55053</w:t>
      </w:r>
      <w:r>
        <w:rPr>
          <w:rFonts w:ascii="Times New Roman" w:hAnsi="Times New Roman" w:cs="Times New Roman"/>
        </w:rPr>
        <w:t xml:space="preserve"> </w:t>
      </w:r>
      <w:hyperlink r:id="rId1" w:history="1">
        <w:r w:rsidRPr="003E1B36">
          <w:rPr>
            <w:rStyle w:val="a8"/>
            <w:rFonts w:ascii="Times New Roman" w:hAnsi="Times New Roman" w:cs="Times New Roman"/>
          </w:rPr>
          <w:t>http://zdravalt.ru/upload/iblock/0c7/345n.pdf</w:t>
        </w:r>
      </w:hyperlink>
      <w:r>
        <w:rPr>
          <w:rFonts w:ascii="Times New Roman" w:hAnsi="Times New Roman" w:cs="Times New Roman"/>
        </w:rPr>
        <w:t xml:space="preserve">  </w:t>
      </w:r>
      <w:r w:rsidRPr="00084907">
        <w:rPr>
          <w:rFonts w:ascii="Times New Roman" w:hAnsi="Times New Roman" w:cs="Times New Roman"/>
        </w:rPr>
        <w:t>(Дата обращения 22.01. 21 г.)</w:t>
      </w:r>
    </w:p>
  </w:footnote>
  <w:footnote w:id="2">
    <w:p w:rsidR="00BC5ADA" w:rsidRPr="008B34BF" w:rsidRDefault="00BC5ADA" w:rsidP="00BC5ADA">
      <w:pPr>
        <w:pStyle w:val="a6"/>
        <w:rPr>
          <w:rFonts w:ascii="Times New Roman" w:hAnsi="Times New Roman" w:cs="Times New Roman"/>
        </w:rPr>
      </w:pPr>
      <w:r>
        <w:rPr>
          <w:rStyle w:val="a3"/>
        </w:rPr>
        <w:footnoteRef/>
      </w:r>
      <w:r w:rsidRPr="008F13B8">
        <w:rPr>
          <w:rFonts w:ascii="Times New Roman" w:hAnsi="Times New Roman" w:cs="Times New Roman"/>
        </w:rPr>
        <w:t>Федеральный государственный образовательный стандарт СПО по специальности 34.02.01 «Сестринское дело»// [Электронный ресурс</w:t>
      </w:r>
      <w:r w:rsidRPr="008B34BF">
        <w:rPr>
          <w:rFonts w:ascii="Times New Roman" w:hAnsi="Times New Roman" w:cs="Times New Roman"/>
        </w:rPr>
        <w:t xml:space="preserve">]: </w:t>
      </w:r>
      <w:hyperlink r:id="rId2" w:history="1">
        <w:r w:rsidRPr="005111E7">
          <w:rPr>
            <w:rStyle w:val="a8"/>
            <w:rFonts w:ascii="Times New Roman" w:hAnsi="Times New Roman" w:cs="Times New Roman"/>
          </w:rPr>
          <w:t>https://classinform.ru/fgos/34.02.01-sestrinskoe-delo.html</w:t>
        </w:r>
      </w:hyperlink>
      <w:r w:rsidRPr="008B34BF">
        <w:rPr>
          <w:rFonts w:ascii="Times New Roman" w:hAnsi="Times New Roman" w:cs="Times New Roman"/>
        </w:rPr>
        <w:t xml:space="preserve"> (</w:t>
      </w:r>
      <w:r>
        <w:rPr>
          <w:rFonts w:ascii="Times New Roman" w:hAnsi="Times New Roman" w:cs="Times New Roman"/>
        </w:rPr>
        <w:t>Дата обращения 30.08.21г</w:t>
      </w:r>
      <w:r w:rsidRPr="008B34BF">
        <w:rPr>
          <w:rFonts w:ascii="Times New Roman" w:hAnsi="Times New Roman" w:cs="Times New Roman"/>
        </w:rPr>
        <w:t>)</w:t>
      </w:r>
    </w:p>
  </w:footnote>
  <w:footnote w:id="3">
    <w:p w:rsidR="0053243D" w:rsidRDefault="0053243D" w:rsidP="0053243D">
      <w:pPr>
        <w:pStyle w:val="a6"/>
      </w:pPr>
      <w:r>
        <w:rPr>
          <w:rStyle w:val="a3"/>
        </w:rPr>
        <w:footnoteRef/>
      </w:r>
      <w:r>
        <w:t xml:space="preserve">  </w:t>
      </w:r>
      <w:r w:rsidRPr="002A2E59">
        <w:rPr>
          <w:rFonts w:ascii="Times New Roman" w:eastAsia="TimesNewRoman" w:hAnsi="Times New Roman" w:cs="Times New Roman"/>
          <w:color w:val="000000" w:themeColor="text1"/>
        </w:rPr>
        <w:t>Плотникова Е.В. Подход к формированию медико-реабилитационных умений у будущих медицинских сестёр по уходу за пациентом с кишечной стомой в «Калужском базовом медицинском колледже»// Электронный журнал «Вестник Калужского университета». 2017. №2 ISSN 1819-</w:t>
      </w:r>
      <w:r>
        <w:rPr>
          <w:rFonts w:ascii="Times New Roman" w:eastAsia="TimesNewRoman" w:hAnsi="Times New Roman" w:cs="Times New Roman"/>
          <w:color w:val="000000" w:themeColor="text1"/>
        </w:rPr>
        <w:t>2173 С-106//</w:t>
      </w:r>
      <w:r w:rsidRPr="002A2E59">
        <w:rPr>
          <w:rFonts w:ascii="Times New Roman" w:eastAsia="TimesNewRoman" w:hAnsi="Times New Roman" w:cs="Times New Roman"/>
          <w:color w:val="000000" w:themeColor="text1"/>
        </w:rPr>
        <w:t xml:space="preserve"> </w:t>
      </w:r>
      <w:r w:rsidRPr="002A2E59">
        <w:rPr>
          <w:rFonts w:ascii="Times New Roman" w:eastAsia="TimesNewRoman" w:hAnsi="Times New Roman" w:cs="Times New Roman"/>
          <w:color w:val="000000" w:themeColor="text1"/>
          <w:lang w:val="en-US"/>
        </w:rPr>
        <w:t>URL</w:t>
      </w:r>
      <w:r w:rsidRPr="006D4C2F">
        <w:rPr>
          <w:rFonts w:ascii="Times New Roman" w:eastAsia="TimesNewRoman" w:hAnsi="Times New Roman" w:cs="Times New Roman"/>
          <w:color w:val="000000" w:themeColor="text1"/>
        </w:rPr>
        <w:t xml:space="preserve">: </w:t>
      </w:r>
      <w:r w:rsidRPr="002A2E59">
        <w:rPr>
          <w:rFonts w:ascii="Times New Roman" w:eastAsia="TimesNewRoman" w:hAnsi="Times New Roman" w:cs="Times New Roman"/>
          <w:color w:val="000000" w:themeColor="text1"/>
          <w:lang w:val="en-US"/>
        </w:rPr>
        <w:t>http</w:t>
      </w:r>
      <w:r w:rsidRPr="006D4C2F">
        <w:rPr>
          <w:rFonts w:ascii="Times New Roman" w:eastAsia="TimesNewRoman" w:hAnsi="Times New Roman" w:cs="Times New Roman"/>
          <w:color w:val="000000" w:themeColor="text1"/>
        </w:rPr>
        <w:t>://</w:t>
      </w:r>
      <w:r w:rsidRPr="00952FEF">
        <w:rPr>
          <w:rFonts w:ascii="Times New Roman" w:hAnsi="Times New Roman" w:cs="Times New Roman"/>
        </w:rPr>
        <w:t xml:space="preserve"> </w:t>
      </w:r>
      <w:hyperlink r:id="rId3" w:history="1">
        <w:r w:rsidRPr="00952FEF">
          <w:rPr>
            <w:rStyle w:val="a8"/>
            <w:rFonts w:ascii="Times New Roman" w:hAnsi="Times New Roman" w:cs="Times New Roman"/>
          </w:rPr>
          <w:t>https://www.elibrary.ru/item.asp?id=29344537</w:t>
        </w:r>
      </w:hyperlink>
      <w:r>
        <w:rPr>
          <w:rFonts w:ascii="Times New Roman" w:hAnsi="Times New Roman" w:cs="Times New Roman"/>
        </w:rPr>
        <w:t xml:space="preserve"> </w:t>
      </w:r>
    </w:p>
    <w:p w:rsidR="0053243D" w:rsidRDefault="0053243D" w:rsidP="0053243D">
      <w:pPr>
        <w:pStyle w:val="a6"/>
        <w:jc w:val="both"/>
      </w:pPr>
    </w:p>
    <w:p w:rsidR="0053243D" w:rsidRDefault="0053243D" w:rsidP="0053243D">
      <w:pPr>
        <w:pStyle w:val="a6"/>
      </w:pPr>
    </w:p>
    <w:p w:rsidR="0053243D" w:rsidRDefault="0053243D" w:rsidP="0053243D">
      <w:pPr>
        <w:pStyle w:val="a6"/>
      </w:pPr>
    </w:p>
    <w:p w:rsidR="0053243D" w:rsidRDefault="0053243D" w:rsidP="0053243D">
      <w:pPr>
        <w:pStyle w:val="a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987116"/>
      <w:docPartObj>
        <w:docPartGallery w:val="Page Numbers (Top of Page)"/>
        <w:docPartUnique/>
      </w:docPartObj>
    </w:sdtPr>
    <w:sdtEndPr/>
    <w:sdtContent>
      <w:p w:rsidR="00FE7FBE" w:rsidRDefault="00FE7FBE">
        <w:pPr>
          <w:pStyle w:val="af1"/>
          <w:jc w:val="right"/>
        </w:pPr>
        <w:r>
          <w:fldChar w:fldCharType="begin"/>
        </w:r>
        <w:r>
          <w:instrText>PAGE   \* MERGEFORMAT</w:instrText>
        </w:r>
        <w:r>
          <w:fldChar w:fldCharType="separate"/>
        </w:r>
        <w:r w:rsidR="007C7EC5">
          <w:rPr>
            <w:noProof/>
          </w:rPr>
          <w:t>10</w:t>
        </w:r>
        <w:r>
          <w:fldChar w:fldCharType="end"/>
        </w:r>
      </w:p>
    </w:sdtContent>
  </w:sdt>
  <w:p w:rsidR="00FE7FBE" w:rsidRDefault="00FE7FB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20F"/>
    <w:multiLevelType w:val="hybridMultilevel"/>
    <w:tmpl w:val="147ACB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E856BF"/>
    <w:multiLevelType w:val="hybridMultilevel"/>
    <w:tmpl w:val="8FC2B088"/>
    <w:lvl w:ilvl="0" w:tplc="D898EE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7C532FD"/>
    <w:multiLevelType w:val="hybridMultilevel"/>
    <w:tmpl w:val="C6C2A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81B0F"/>
    <w:multiLevelType w:val="hybridMultilevel"/>
    <w:tmpl w:val="A1A81D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D680E10"/>
    <w:multiLevelType w:val="hybridMultilevel"/>
    <w:tmpl w:val="0606706E"/>
    <w:lvl w:ilvl="0" w:tplc="0419000F">
      <w:start w:val="1"/>
      <w:numFmt w:val="decimal"/>
      <w:lvlText w:val="%1."/>
      <w:lvlJc w:val="left"/>
      <w:pPr>
        <w:tabs>
          <w:tab w:val="num" w:pos="1410"/>
        </w:tabs>
        <w:ind w:left="1410" w:hanging="360"/>
      </w:pPr>
      <w:rPr>
        <w:rFonts w:cs="Times New Roman"/>
      </w:rPr>
    </w:lvl>
    <w:lvl w:ilvl="1" w:tplc="04190019" w:tentative="1">
      <w:start w:val="1"/>
      <w:numFmt w:val="lowerLetter"/>
      <w:lvlText w:val="%2."/>
      <w:lvlJc w:val="left"/>
      <w:pPr>
        <w:tabs>
          <w:tab w:val="num" w:pos="2130"/>
        </w:tabs>
        <w:ind w:left="2130" w:hanging="360"/>
      </w:pPr>
      <w:rPr>
        <w:rFonts w:cs="Times New Roman"/>
      </w:rPr>
    </w:lvl>
    <w:lvl w:ilvl="2" w:tplc="0419001B" w:tentative="1">
      <w:start w:val="1"/>
      <w:numFmt w:val="lowerRoman"/>
      <w:lvlText w:val="%3."/>
      <w:lvlJc w:val="right"/>
      <w:pPr>
        <w:tabs>
          <w:tab w:val="num" w:pos="2850"/>
        </w:tabs>
        <w:ind w:left="2850" w:hanging="180"/>
      </w:pPr>
      <w:rPr>
        <w:rFonts w:cs="Times New Roman"/>
      </w:rPr>
    </w:lvl>
    <w:lvl w:ilvl="3" w:tplc="0419000F" w:tentative="1">
      <w:start w:val="1"/>
      <w:numFmt w:val="decimal"/>
      <w:lvlText w:val="%4."/>
      <w:lvlJc w:val="left"/>
      <w:pPr>
        <w:tabs>
          <w:tab w:val="num" w:pos="3570"/>
        </w:tabs>
        <w:ind w:left="3570" w:hanging="360"/>
      </w:pPr>
      <w:rPr>
        <w:rFonts w:cs="Times New Roman"/>
      </w:rPr>
    </w:lvl>
    <w:lvl w:ilvl="4" w:tplc="04190019" w:tentative="1">
      <w:start w:val="1"/>
      <w:numFmt w:val="lowerLetter"/>
      <w:lvlText w:val="%5."/>
      <w:lvlJc w:val="left"/>
      <w:pPr>
        <w:tabs>
          <w:tab w:val="num" w:pos="4290"/>
        </w:tabs>
        <w:ind w:left="4290" w:hanging="360"/>
      </w:pPr>
      <w:rPr>
        <w:rFonts w:cs="Times New Roman"/>
      </w:rPr>
    </w:lvl>
    <w:lvl w:ilvl="5" w:tplc="0419001B" w:tentative="1">
      <w:start w:val="1"/>
      <w:numFmt w:val="lowerRoman"/>
      <w:lvlText w:val="%6."/>
      <w:lvlJc w:val="right"/>
      <w:pPr>
        <w:tabs>
          <w:tab w:val="num" w:pos="5010"/>
        </w:tabs>
        <w:ind w:left="5010" w:hanging="180"/>
      </w:pPr>
      <w:rPr>
        <w:rFonts w:cs="Times New Roman"/>
      </w:rPr>
    </w:lvl>
    <w:lvl w:ilvl="6" w:tplc="0419000F" w:tentative="1">
      <w:start w:val="1"/>
      <w:numFmt w:val="decimal"/>
      <w:lvlText w:val="%7."/>
      <w:lvlJc w:val="left"/>
      <w:pPr>
        <w:tabs>
          <w:tab w:val="num" w:pos="5730"/>
        </w:tabs>
        <w:ind w:left="5730" w:hanging="360"/>
      </w:pPr>
      <w:rPr>
        <w:rFonts w:cs="Times New Roman"/>
      </w:rPr>
    </w:lvl>
    <w:lvl w:ilvl="7" w:tplc="04190019" w:tentative="1">
      <w:start w:val="1"/>
      <w:numFmt w:val="lowerLetter"/>
      <w:lvlText w:val="%8."/>
      <w:lvlJc w:val="left"/>
      <w:pPr>
        <w:tabs>
          <w:tab w:val="num" w:pos="6450"/>
        </w:tabs>
        <w:ind w:left="6450" w:hanging="360"/>
      </w:pPr>
      <w:rPr>
        <w:rFonts w:cs="Times New Roman"/>
      </w:rPr>
    </w:lvl>
    <w:lvl w:ilvl="8" w:tplc="0419001B" w:tentative="1">
      <w:start w:val="1"/>
      <w:numFmt w:val="lowerRoman"/>
      <w:lvlText w:val="%9."/>
      <w:lvlJc w:val="right"/>
      <w:pPr>
        <w:tabs>
          <w:tab w:val="num" w:pos="7170"/>
        </w:tabs>
        <w:ind w:left="7170" w:hanging="180"/>
      </w:pPr>
      <w:rPr>
        <w:rFonts w:cs="Times New Roman"/>
      </w:rPr>
    </w:lvl>
  </w:abstractNum>
  <w:abstractNum w:abstractNumId="5" w15:restartNumberingAfterBreak="0">
    <w:nsid w:val="196C6F03"/>
    <w:multiLevelType w:val="multilevel"/>
    <w:tmpl w:val="24DA44F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F8C07C9"/>
    <w:multiLevelType w:val="hybridMultilevel"/>
    <w:tmpl w:val="B7629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D20705"/>
    <w:multiLevelType w:val="hybridMultilevel"/>
    <w:tmpl w:val="1BFE3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E96161"/>
    <w:multiLevelType w:val="hybridMultilevel"/>
    <w:tmpl w:val="489E6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C32B59"/>
    <w:multiLevelType w:val="hybridMultilevel"/>
    <w:tmpl w:val="722676A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B2A1E66"/>
    <w:multiLevelType w:val="hybridMultilevel"/>
    <w:tmpl w:val="8FC2B088"/>
    <w:lvl w:ilvl="0" w:tplc="D898EE1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D171058"/>
    <w:multiLevelType w:val="hybridMultilevel"/>
    <w:tmpl w:val="F176DDA8"/>
    <w:lvl w:ilvl="0" w:tplc="32CE55C6">
      <w:start w:val="1"/>
      <w:numFmt w:val="bullet"/>
      <w:lvlText w:val=""/>
      <w:lvlJc w:val="left"/>
      <w:pPr>
        <w:tabs>
          <w:tab w:val="num" w:pos="1364"/>
        </w:tabs>
        <w:ind w:left="1364" w:hanging="360"/>
      </w:pPr>
      <w:rPr>
        <w:rFonts w:ascii="Symbol" w:hAnsi="Symbol" w:hint="default"/>
        <w:color w:val="000000"/>
        <w:sz w:val="16"/>
        <w:szCs w:val="16"/>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911B31"/>
    <w:multiLevelType w:val="hybridMultilevel"/>
    <w:tmpl w:val="7890C2A4"/>
    <w:lvl w:ilvl="0" w:tplc="634243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7947AC5"/>
    <w:multiLevelType w:val="hybridMultilevel"/>
    <w:tmpl w:val="C33C5BEE"/>
    <w:lvl w:ilvl="0" w:tplc="8BCCA1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8CF1B3A"/>
    <w:multiLevelType w:val="hybridMultilevel"/>
    <w:tmpl w:val="E5D82432"/>
    <w:lvl w:ilvl="0" w:tplc="B568F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9633B6C"/>
    <w:multiLevelType w:val="hybridMultilevel"/>
    <w:tmpl w:val="DA20A34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C984C78"/>
    <w:multiLevelType w:val="hybridMultilevel"/>
    <w:tmpl w:val="9828A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D1326A"/>
    <w:multiLevelType w:val="hybridMultilevel"/>
    <w:tmpl w:val="7A1E5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D4B12"/>
    <w:multiLevelType w:val="hybridMultilevel"/>
    <w:tmpl w:val="C6903556"/>
    <w:lvl w:ilvl="0" w:tplc="AFD06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45C2F0C"/>
    <w:multiLevelType w:val="hybridMultilevel"/>
    <w:tmpl w:val="18C0F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306B13"/>
    <w:multiLevelType w:val="hybridMultilevel"/>
    <w:tmpl w:val="111A7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06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67B11FD"/>
    <w:multiLevelType w:val="hybridMultilevel"/>
    <w:tmpl w:val="B128F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447FE6"/>
    <w:multiLevelType w:val="hybridMultilevel"/>
    <w:tmpl w:val="D8B40668"/>
    <w:lvl w:ilvl="0" w:tplc="7EE0BAB6">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AC647FF"/>
    <w:multiLevelType w:val="hybridMultilevel"/>
    <w:tmpl w:val="93440B98"/>
    <w:lvl w:ilvl="0" w:tplc="10A04DA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A1764B"/>
    <w:multiLevelType w:val="hybridMultilevel"/>
    <w:tmpl w:val="C9DCA5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8086C81"/>
    <w:multiLevelType w:val="hybridMultilevel"/>
    <w:tmpl w:val="93440B98"/>
    <w:lvl w:ilvl="0" w:tplc="10A04DA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6A13A8"/>
    <w:multiLevelType w:val="hybridMultilevel"/>
    <w:tmpl w:val="A5C02CC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8C242CC"/>
    <w:multiLevelType w:val="hybridMultilevel"/>
    <w:tmpl w:val="91609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752FF"/>
    <w:multiLevelType w:val="hybridMultilevel"/>
    <w:tmpl w:val="9AF63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B726B2"/>
    <w:multiLevelType w:val="hybridMultilevel"/>
    <w:tmpl w:val="6888C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7B583D"/>
    <w:multiLevelType w:val="hybridMultilevel"/>
    <w:tmpl w:val="AEF6C1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122584"/>
    <w:multiLevelType w:val="hybridMultilevel"/>
    <w:tmpl w:val="01FEE158"/>
    <w:lvl w:ilvl="0" w:tplc="7F7E6622">
      <w:start w:val="1"/>
      <w:numFmt w:val="bullet"/>
      <w:lvlText w:val=""/>
      <w:lvlJc w:val="left"/>
      <w:pPr>
        <w:tabs>
          <w:tab w:val="num" w:pos="720"/>
        </w:tabs>
        <w:ind w:left="720" w:hanging="360"/>
      </w:pPr>
      <w:rPr>
        <w:rFonts w:ascii="Wingdings 2" w:hAnsi="Wingdings 2" w:hint="default"/>
      </w:rPr>
    </w:lvl>
    <w:lvl w:ilvl="1" w:tplc="A24CD030" w:tentative="1">
      <w:start w:val="1"/>
      <w:numFmt w:val="bullet"/>
      <w:lvlText w:val=""/>
      <w:lvlJc w:val="left"/>
      <w:pPr>
        <w:tabs>
          <w:tab w:val="num" w:pos="1440"/>
        </w:tabs>
        <w:ind w:left="1440" w:hanging="360"/>
      </w:pPr>
      <w:rPr>
        <w:rFonts w:ascii="Wingdings 2" w:hAnsi="Wingdings 2" w:hint="default"/>
      </w:rPr>
    </w:lvl>
    <w:lvl w:ilvl="2" w:tplc="7E82AE90" w:tentative="1">
      <w:start w:val="1"/>
      <w:numFmt w:val="bullet"/>
      <w:lvlText w:val=""/>
      <w:lvlJc w:val="left"/>
      <w:pPr>
        <w:tabs>
          <w:tab w:val="num" w:pos="2160"/>
        </w:tabs>
        <w:ind w:left="2160" w:hanging="360"/>
      </w:pPr>
      <w:rPr>
        <w:rFonts w:ascii="Wingdings 2" w:hAnsi="Wingdings 2" w:hint="default"/>
      </w:rPr>
    </w:lvl>
    <w:lvl w:ilvl="3" w:tplc="6FAA4204" w:tentative="1">
      <w:start w:val="1"/>
      <w:numFmt w:val="bullet"/>
      <w:lvlText w:val=""/>
      <w:lvlJc w:val="left"/>
      <w:pPr>
        <w:tabs>
          <w:tab w:val="num" w:pos="2880"/>
        </w:tabs>
        <w:ind w:left="2880" w:hanging="360"/>
      </w:pPr>
      <w:rPr>
        <w:rFonts w:ascii="Wingdings 2" w:hAnsi="Wingdings 2" w:hint="default"/>
      </w:rPr>
    </w:lvl>
    <w:lvl w:ilvl="4" w:tplc="214CDF0A" w:tentative="1">
      <w:start w:val="1"/>
      <w:numFmt w:val="bullet"/>
      <w:lvlText w:val=""/>
      <w:lvlJc w:val="left"/>
      <w:pPr>
        <w:tabs>
          <w:tab w:val="num" w:pos="3600"/>
        </w:tabs>
        <w:ind w:left="3600" w:hanging="360"/>
      </w:pPr>
      <w:rPr>
        <w:rFonts w:ascii="Wingdings 2" w:hAnsi="Wingdings 2" w:hint="default"/>
      </w:rPr>
    </w:lvl>
    <w:lvl w:ilvl="5" w:tplc="155CB4D0" w:tentative="1">
      <w:start w:val="1"/>
      <w:numFmt w:val="bullet"/>
      <w:lvlText w:val=""/>
      <w:lvlJc w:val="left"/>
      <w:pPr>
        <w:tabs>
          <w:tab w:val="num" w:pos="4320"/>
        </w:tabs>
        <w:ind w:left="4320" w:hanging="360"/>
      </w:pPr>
      <w:rPr>
        <w:rFonts w:ascii="Wingdings 2" w:hAnsi="Wingdings 2" w:hint="default"/>
      </w:rPr>
    </w:lvl>
    <w:lvl w:ilvl="6" w:tplc="2FA641DE" w:tentative="1">
      <w:start w:val="1"/>
      <w:numFmt w:val="bullet"/>
      <w:lvlText w:val=""/>
      <w:lvlJc w:val="left"/>
      <w:pPr>
        <w:tabs>
          <w:tab w:val="num" w:pos="5040"/>
        </w:tabs>
        <w:ind w:left="5040" w:hanging="360"/>
      </w:pPr>
      <w:rPr>
        <w:rFonts w:ascii="Wingdings 2" w:hAnsi="Wingdings 2" w:hint="default"/>
      </w:rPr>
    </w:lvl>
    <w:lvl w:ilvl="7" w:tplc="3174C0C8" w:tentative="1">
      <w:start w:val="1"/>
      <w:numFmt w:val="bullet"/>
      <w:lvlText w:val=""/>
      <w:lvlJc w:val="left"/>
      <w:pPr>
        <w:tabs>
          <w:tab w:val="num" w:pos="5760"/>
        </w:tabs>
        <w:ind w:left="5760" w:hanging="360"/>
      </w:pPr>
      <w:rPr>
        <w:rFonts w:ascii="Wingdings 2" w:hAnsi="Wingdings 2" w:hint="default"/>
      </w:rPr>
    </w:lvl>
    <w:lvl w:ilvl="8" w:tplc="341C77A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7B9464D"/>
    <w:multiLevelType w:val="hybridMultilevel"/>
    <w:tmpl w:val="4AFAEF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CE76F1"/>
    <w:multiLevelType w:val="hybridMultilevel"/>
    <w:tmpl w:val="93440B98"/>
    <w:lvl w:ilvl="0" w:tplc="10A04DA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5C7FB0"/>
    <w:multiLevelType w:val="hybridMultilevel"/>
    <w:tmpl w:val="92E2604E"/>
    <w:lvl w:ilvl="0" w:tplc="7E5AC1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79756313"/>
    <w:multiLevelType w:val="hybridMultilevel"/>
    <w:tmpl w:val="8932BE08"/>
    <w:lvl w:ilvl="0" w:tplc="B18027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FE5D10"/>
    <w:multiLevelType w:val="hybridMultilevel"/>
    <w:tmpl w:val="DCE0F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0"/>
  </w:num>
  <w:num w:numId="3">
    <w:abstractNumId w:val="5"/>
  </w:num>
  <w:num w:numId="4">
    <w:abstractNumId w:val="26"/>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36"/>
  </w:num>
  <w:num w:numId="10">
    <w:abstractNumId w:val="6"/>
  </w:num>
  <w:num w:numId="11">
    <w:abstractNumId w:val="19"/>
  </w:num>
  <w:num w:numId="12">
    <w:abstractNumId w:val="17"/>
  </w:num>
  <w:num w:numId="13">
    <w:abstractNumId w:val="34"/>
  </w:num>
  <w:num w:numId="14">
    <w:abstractNumId w:val="28"/>
  </w:num>
  <w:num w:numId="15">
    <w:abstractNumId w:val="16"/>
  </w:num>
  <w:num w:numId="16">
    <w:abstractNumId w:val="29"/>
  </w:num>
  <w:num w:numId="17">
    <w:abstractNumId w:val="27"/>
  </w:num>
  <w:num w:numId="18">
    <w:abstractNumId w:val="21"/>
  </w:num>
  <w:num w:numId="19">
    <w:abstractNumId w:val="9"/>
  </w:num>
  <w:num w:numId="20">
    <w:abstractNumId w:val="7"/>
  </w:num>
  <w:num w:numId="21">
    <w:abstractNumId w:val="15"/>
  </w:num>
  <w:num w:numId="22">
    <w:abstractNumId w:val="30"/>
  </w:num>
  <w:num w:numId="23">
    <w:abstractNumId w:val="35"/>
  </w:num>
  <w:num w:numId="24">
    <w:abstractNumId w:val="10"/>
  </w:num>
  <w:num w:numId="25">
    <w:abstractNumId w:val="8"/>
  </w:num>
  <w:num w:numId="26">
    <w:abstractNumId w:val="32"/>
  </w:num>
  <w:num w:numId="27">
    <w:abstractNumId w:val="18"/>
  </w:num>
  <w:num w:numId="28">
    <w:abstractNumId w:val="33"/>
  </w:num>
  <w:num w:numId="29">
    <w:abstractNumId w:val="2"/>
  </w:num>
  <w:num w:numId="30">
    <w:abstractNumId w:val="23"/>
  </w:num>
  <w:num w:numId="31">
    <w:abstractNumId w:val="3"/>
  </w:num>
  <w:num w:numId="32">
    <w:abstractNumId w:val="1"/>
  </w:num>
  <w:num w:numId="33">
    <w:abstractNumId w:val="13"/>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3B19"/>
    <w:rsid w:val="000008E4"/>
    <w:rsid w:val="00002F03"/>
    <w:rsid w:val="00011593"/>
    <w:rsid w:val="00011B50"/>
    <w:rsid w:val="00020544"/>
    <w:rsid w:val="00023955"/>
    <w:rsid w:val="00026FB4"/>
    <w:rsid w:val="00027E11"/>
    <w:rsid w:val="000348FF"/>
    <w:rsid w:val="00035F81"/>
    <w:rsid w:val="0004716F"/>
    <w:rsid w:val="00047AF1"/>
    <w:rsid w:val="00057AD0"/>
    <w:rsid w:val="00061AE5"/>
    <w:rsid w:val="00070A8D"/>
    <w:rsid w:val="00072967"/>
    <w:rsid w:val="00076C50"/>
    <w:rsid w:val="00084907"/>
    <w:rsid w:val="0008724F"/>
    <w:rsid w:val="000915CF"/>
    <w:rsid w:val="000973CB"/>
    <w:rsid w:val="000A3175"/>
    <w:rsid w:val="000A3C87"/>
    <w:rsid w:val="000A476E"/>
    <w:rsid w:val="000A4B61"/>
    <w:rsid w:val="000B2058"/>
    <w:rsid w:val="000B3934"/>
    <w:rsid w:val="000B534A"/>
    <w:rsid w:val="000C1D98"/>
    <w:rsid w:val="000D1722"/>
    <w:rsid w:val="000D2587"/>
    <w:rsid w:val="000D5A4B"/>
    <w:rsid w:val="000E089B"/>
    <w:rsid w:val="000E32C1"/>
    <w:rsid w:val="000E4059"/>
    <w:rsid w:val="000E4D49"/>
    <w:rsid w:val="000E6FE6"/>
    <w:rsid w:val="000F41FC"/>
    <w:rsid w:val="000F5237"/>
    <w:rsid w:val="000F77E8"/>
    <w:rsid w:val="00105B4A"/>
    <w:rsid w:val="00106FCA"/>
    <w:rsid w:val="00113401"/>
    <w:rsid w:val="0012041B"/>
    <w:rsid w:val="001214B2"/>
    <w:rsid w:val="0012660D"/>
    <w:rsid w:val="001334B2"/>
    <w:rsid w:val="00133E81"/>
    <w:rsid w:val="00136348"/>
    <w:rsid w:val="001473DF"/>
    <w:rsid w:val="00147830"/>
    <w:rsid w:val="00147C50"/>
    <w:rsid w:val="00150994"/>
    <w:rsid w:val="00151AC8"/>
    <w:rsid w:val="0015451F"/>
    <w:rsid w:val="001569A3"/>
    <w:rsid w:val="00167592"/>
    <w:rsid w:val="001677B2"/>
    <w:rsid w:val="001768AC"/>
    <w:rsid w:val="001773E3"/>
    <w:rsid w:val="00177AFF"/>
    <w:rsid w:val="0018541A"/>
    <w:rsid w:val="00192772"/>
    <w:rsid w:val="0019632D"/>
    <w:rsid w:val="00197F99"/>
    <w:rsid w:val="001B5EA3"/>
    <w:rsid w:val="001B73C4"/>
    <w:rsid w:val="001C650A"/>
    <w:rsid w:val="001C7408"/>
    <w:rsid w:val="001D0FFF"/>
    <w:rsid w:val="001D2A76"/>
    <w:rsid w:val="001D5337"/>
    <w:rsid w:val="001E0681"/>
    <w:rsid w:val="001E0D45"/>
    <w:rsid w:val="001E14DE"/>
    <w:rsid w:val="001E16F6"/>
    <w:rsid w:val="001E2108"/>
    <w:rsid w:val="001E333C"/>
    <w:rsid w:val="001E643B"/>
    <w:rsid w:val="001E755C"/>
    <w:rsid w:val="001F6271"/>
    <w:rsid w:val="00201D91"/>
    <w:rsid w:val="00202070"/>
    <w:rsid w:val="00203BC9"/>
    <w:rsid w:val="0020669A"/>
    <w:rsid w:val="00212CA7"/>
    <w:rsid w:val="002144E7"/>
    <w:rsid w:val="00215842"/>
    <w:rsid w:val="00216C2D"/>
    <w:rsid w:val="002223AA"/>
    <w:rsid w:val="00225D2A"/>
    <w:rsid w:val="00227725"/>
    <w:rsid w:val="00234DE4"/>
    <w:rsid w:val="00241FF8"/>
    <w:rsid w:val="002430FA"/>
    <w:rsid w:val="00245F15"/>
    <w:rsid w:val="002464F5"/>
    <w:rsid w:val="0024739D"/>
    <w:rsid w:val="00247CEF"/>
    <w:rsid w:val="002510CB"/>
    <w:rsid w:val="00253827"/>
    <w:rsid w:val="0025652B"/>
    <w:rsid w:val="00263D62"/>
    <w:rsid w:val="0026610F"/>
    <w:rsid w:val="00271603"/>
    <w:rsid w:val="00271684"/>
    <w:rsid w:val="00271C78"/>
    <w:rsid w:val="0027711A"/>
    <w:rsid w:val="002773E1"/>
    <w:rsid w:val="00277E4E"/>
    <w:rsid w:val="002828AC"/>
    <w:rsid w:val="00282907"/>
    <w:rsid w:val="00284AF6"/>
    <w:rsid w:val="0028697B"/>
    <w:rsid w:val="002912A9"/>
    <w:rsid w:val="00292100"/>
    <w:rsid w:val="00293566"/>
    <w:rsid w:val="002A01DC"/>
    <w:rsid w:val="002A070B"/>
    <w:rsid w:val="002A2E59"/>
    <w:rsid w:val="002A3724"/>
    <w:rsid w:val="002A45AA"/>
    <w:rsid w:val="002A53CD"/>
    <w:rsid w:val="002B05A8"/>
    <w:rsid w:val="002B13DA"/>
    <w:rsid w:val="002B1851"/>
    <w:rsid w:val="002B25AC"/>
    <w:rsid w:val="002B4672"/>
    <w:rsid w:val="002B7B14"/>
    <w:rsid w:val="002C0210"/>
    <w:rsid w:val="002C0560"/>
    <w:rsid w:val="002D141C"/>
    <w:rsid w:val="002D1EF9"/>
    <w:rsid w:val="002D6679"/>
    <w:rsid w:val="002E0236"/>
    <w:rsid w:val="002E1B6D"/>
    <w:rsid w:val="002F154F"/>
    <w:rsid w:val="002F1942"/>
    <w:rsid w:val="002F2A6B"/>
    <w:rsid w:val="002F5907"/>
    <w:rsid w:val="00307431"/>
    <w:rsid w:val="00307E18"/>
    <w:rsid w:val="00312C7D"/>
    <w:rsid w:val="003243F2"/>
    <w:rsid w:val="00325C27"/>
    <w:rsid w:val="0033080B"/>
    <w:rsid w:val="0033381B"/>
    <w:rsid w:val="00334861"/>
    <w:rsid w:val="0034028F"/>
    <w:rsid w:val="00341625"/>
    <w:rsid w:val="00343D4C"/>
    <w:rsid w:val="00344D64"/>
    <w:rsid w:val="00346C23"/>
    <w:rsid w:val="00347A09"/>
    <w:rsid w:val="00347F21"/>
    <w:rsid w:val="0035233A"/>
    <w:rsid w:val="003530D9"/>
    <w:rsid w:val="00361EF3"/>
    <w:rsid w:val="003730BB"/>
    <w:rsid w:val="0037789B"/>
    <w:rsid w:val="003960B8"/>
    <w:rsid w:val="003A2777"/>
    <w:rsid w:val="003A3D8B"/>
    <w:rsid w:val="003A3F4D"/>
    <w:rsid w:val="003B13D9"/>
    <w:rsid w:val="003C06A5"/>
    <w:rsid w:val="003D28EC"/>
    <w:rsid w:val="003D459B"/>
    <w:rsid w:val="003D4679"/>
    <w:rsid w:val="003D7B20"/>
    <w:rsid w:val="003F1ABE"/>
    <w:rsid w:val="003F2553"/>
    <w:rsid w:val="003F2A7B"/>
    <w:rsid w:val="003F719A"/>
    <w:rsid w:val="004002D9"/>
    <w:rsid w:val="004006AA"/>
    <w:rsid w:val="00401596"/>
    <w:rsid w:val="004039EB"/>
    <w:rsid w:val="004042B8"/>
    <w:rsid w:val="004060EB"/>
    <w:rsid w:val="00412A9E"/>
    <w:rsid w:val="00416E27"/>
    <w:rsid w:val="004231D0"/>
    <w:rsid w:val="00423E6B"/>
    <w:rsid w:val="00433628"/>
    <w:rsid w:val="0045052B"/>
    <w:rsid w:val="00451278"/>
    <w:rsid w:val="00451CA0"/>
    <w:rsid w:val="004527DB"/>
    <w:rsid w:val="00454566"/>
    <w:rsid w:val="00465ED9"/>
    <w:rsid w:val="0047401E"/>
    <w:rsid w:val="004759CF"/>
    <w:rsid w:val="00476101"/>
    <w:rsid w:val="00476FA5"/>
    <w:rsid w:val="00477129"/>
    <w:rsid w:val="004820B2"/>
    <w:rsid w:val="00486069"/>
    <w:rsid w:val="004A34C5"/>
    <w:rsid w:val="004A3903"/>
    <w:rsid w:val="004B0E38"/>
    <w:rsid w:val="004B43ED"/>
    <w:rsid w:val="004B70F4"/>
    <w:rsid w:val="004B7A9D"/>
    <w:rsid w:val="004C5400"/>
    <w:rsid w:val="004C7D38"/>
    <w:rsid w:val="004D0164"/>
    <w:rsid w:val="004D6F12"/>
    <w:rsid w:val="004E01FC"/>
    <w:rsid w:val="004E433F"/>
    <w:rsid w:val="004E5E89"/>
    <w:rsid w:val="004E63CB"/>
    <w:rsid w:val="004E6C4C"/>
    <w:rsid w:val="004E7780"/>
    <w:rsid w:val="004F14DE"/>
    <w:rsid w:val="004F3A5D"/>
    <w:rsid w:val="004F5051"/>
    <w:rsid w:val="00500982"/>
    <w:rsid w:val="00507012"/>
    <w:rsid w:val="00512605"/>
    <w:rsid w:val="0051371B"/>
    <w:rsid w:val="00520A43"/>
    <w:rsid w:val="00520CBA"/>
    <w:rsid w:val="00523772"/>
    <w:rsid w:val="00524387"/>
    <w:rsid w:val="0053243D"/>
    <w:rsid w:val="00540AAE"/>
    <w:rsid w:val="00543D7A"/>
    <w:rsid w:val="0055012D"/>
    <w:rsid w:val="00551198"/>
    <w:rsid w:val="005518E6"/>
    <w:rsid w:val="0055372B"/>
    <w:rsid w:val="00554CC3"/>
    <w:rsid w:val="00560FF8"/>
    <w:rsid w:val="005633F0"/>
    <w:rsid w:val="00572954"/>
    <w:rsid w:val="005802B8"/>
    <w:rsid w:val="005831CD"/>
    <w:rsid w:val="0058720F"/>
    <w:rsid w:val="005962E2"/>
    <w:rsid w:val="005A3AF5"/>
    <w:rsid w:val="005A6090"/>
    <w:rsid w:val="005A75F9"/>
    <w:rsid w:val="005B127D"/>
    <w:rsid w:val="005B2385"/>
    <w:rsid w:val="005B3F71"/>
    <w:rsid w:val="005B7C93"/>
    <w:rsid w:val="005C0410"/>
    <w:rsid w:val="005C1373"/>
    <w:rsid w:val="005C3CE0"/>
    <w:rsid w:val="005D1038"/>
    <w:rsid w:val="005D65A1"/>
    <w:rsid w:val="005D7165"/>
    <w:rsid w:val="005D774D"/>
    <w:rsid w:val="005E006D"/>
    <w:rsid w:val="005E15CB"/>
    <w:rsid w:val="005E1977"/>
    <w:rsid w:val="00600D21"/>
    <w:rsid w:val="006029D1"/>
    <w:rsid w:val="00603D7B"/>
    <w:rsid w:val="006105B1"/>
    <w:rsid w:val="0061111A"/>
    <w:rsid w:val="00611695"/>
    <w:rsid w:val="00612775"/>
    <w:rsid w:val="00620893"/>
    <w:rsid w:val="00620F39"/>
    <w:rsid w:val="0062631C"/>
    <w:rsid w:val="00634C15"/>
    <w:rsid w:val="006370D1"/>
    <w:rsid w:val="00641905"/>
    <w:rsid w:val="00645946"/>
    <w:rsid w:val="006461A9"/>
    <w:rsid w:val="00652B4B"/>
    <w:rsid w:val="00662566"/>
    <w:rsid w:val="00663982"/>
    <w:rsid w:val="00667628"/>
    <w:rsid w:val="006707E3"/>
    <w:rsid w:val="00670BC6"/>
    <w:rsid w:val="00670BDF"/>
    <w:rsid w:val="0067146C"/>
    <w:rsid w:val="0067309E"/>
    <w:rsid w:val="00673758"/>
    <w:rsid w:val="006742C7"/>
    <w:rsid w:val="00674D18"/>
    <w:rsid w:val="006810E3"/>
    <w:rsid w:val="006848BF"/>
    <w:rsid w:val="00686B9C"/>
    <w:rsid w:val="00691552"/>
    <w:rsid w:val="0069282F"/>
    <w:rsid w:val="00694923"/>
    <w:rsid w:val="00697E02"/>
    <w:rsid w:val="006A6798"/>
    <w:rsid w:val="006A6974"/>
    <w:rsid w:val="006B1EA9"/>
    <w:rsid w:val="006B368A"/>
    <w:rsid w:val="006B4B86"/>
    <w:rsid w:val="006B7A2D"/>
    <w:rsid w:val="006C00C8"/>
    <w:rsid w:val="006C029E"/>
    <w:rsid w:val="006C7084"/>
    <w:rsid w:val="006C7543"/>
    <w:rsid w:val="006D2180"/>
    <w:rsid w:val="006D3DD1"/>
    <w:rsid w:val="006D4C2F"/>
    <w:rsid w:val="006E40CC"/>
    <w:rsid w:val="006E4F23"/>
    <w:rsid w:val="006E690A"/>
    <w:rsid w:val="006F1C42"/>
    <w:rsid w:val="006F3FA1"/>
    <w:rsid w:val="006F5E2E"/>
    <w:rsid w:val="00702A3D"/>
    <w:rsid w:val="00706335"/>
    <w:rsid w:val="00706375"/>
    <w:rsid w:val="00711C35"/>
    <w:rsid w:val="00713283"/>
    <w:rsid w:val="00713DA4"/>
    <w:rsid w:val="007163FD"/>
    <w:rsid w:val="007218A3"/>
    <w:rsid w:val="00727E39"/>
    <w:rsid w:val="0073029E"/>
    <w:rsid w:val="00731C27"/>
    <w:rsid w:val="00732C0A"/>
    <w:rsid w:val="00734FF8"/>
    <w:rsid w:val="00735C35"/>
    <w:rsid w:val="00737FE0"/>
    <w:rsid w:val="00741A93"/>
    <w:rsid w:val="007465CF"/>
    <w:rsid w:val="00755F62"/>
    <w:rsid w:val="00761127"/>
    <w:rsid w:val="00761F8A"/>
    <w:rsid w:val="00766FFB"/>
    <w:rsid w:val="00767647"/>
    <w:rsid w:val="00772264"/>
    <w:rsid w:val="00786020"/>
    <w:rsid w:val="00786A50"/>
    <w:rsid w:val="00786A52"/>
    <w:rsid w:val="007A0874"/>
    <w:rsid w:val="007A0C36"/>
    <w:rsid w:val="007A4C3C"/>
    <w:rsid w:val="007A5A73"/>
    <w:rsid w:val="007B37C4"/>
    <w:rsid w:val="007B4177"/>
    <w:rsid w:val="007B5F5D"/>
    <w:rsid w:val="007B7C52"/>
    <w:rsid w:val="007C0C8C"/>
    <w:rsid w:val="007C3DAB"/>
    <w:rsid w:val="007C7EC5"/>
    <w:rsid w:val="007D6C4A"/>
    <w:rsid w:val="007E0393"/>
    <w:rsid w:val="007E30F7"/>
    <w:rsid w:val="007E63CE"/>
    <w:rsid w:val="007F5C10"/>
    <w:rsid w:val="00801156"/>
    <w:rsid w:val="0080587A"/>
    <w:rsid w:val="00806B12"/>
    <w:rsid w:val="00815380"/>
    <w:rsid w:val="008340A9"/>
    <w:rsid w:val="008341EA"/>
    <w:rsid w:val="00834CCB"/>
    <w:rsid w:val="0084196A"/>
    <w:rsid w:val="00845563"/>
    <w:rsid w:val="00852012"/>
    <w:rsid w:val="008520FD"/>
    <w:rsid w:val="00852E24"/>
    <w:rsid w:val="008559C0"/>
    <w:rsid w:val="00857322"/>
    <w:rsid w:val="008574A2"/>
    <w:rsid w:val="00861C7B"/>
    <w:rsid w:val="00871138"/>
    <w:rsid w:val="008761A0"/>
    <w:rsid w:val="00883F41"/>
    <w:rsid w:val="00894B9D"/>
    <w:rsid w:val="00896573"/>
    <w:rsid w:val="008966A5"/>
    <w:rsid w:val="008B1D44"/>
    <w:rsid w:val="008B34BF"/>
    <w:rsid w:val="008C1663"/>
    <w:rsid w:val="008C245C"/>
    <w:rsid w:val="008C45F0"/>
    <w:rsid w:val="008C4A04"/>
    <w:rsid w:val="008C5B5C"/>
    <w:rsid w:val="008D2365"/>
    <w:rsid w:val="008E2B7C"/>
    <w:rsid w:val="008F5E85"/>
    <w:rsid w:val="00901BA5"/>
    <w:rsid w:val="00903CA3"/>
    <w:rsid w:val="00904D77"/>
    <w:rsid w:val="0090550B"/>
    <w:rsid w:val="00910B43"/>
    <w:rsid w:val="00912D67"/>
    <w:rsid w:val="009159CD"/>
    <w:rsid w:val="00917AB3"/>
    <w:rsid w:val="009228E2"/>
    <w:rsid w:val="00922D91"/>
    <w:rsid w:val="00926FE1"/>
    <w:rsid w:val="00930E5A"/>
    <w:rsid w:val="009318AC"/>
    <w:rsid w:val="00935E55"/>
    <w:rsid w:val="00937ECA"/>
    <w:rsid w:val="00940303"/>
    <w:rsid w:val="00940ADA"/>
    <w:rsid w:val="00945A7C"/>
    <w:rsid w:val="00947743"/>
    <w:rsid w:val="00951A62"/>
    <w:rsid w:val="00952FEF"/>
    <w:rsid w:val="0096181F"/>
    <w:rsid w:val="00961B44"/>
    <w:rsid w:val="00964FF4"/>
    <w:rsid w:val="00971C5E"/>
    <w:rsid w:val="00972DA2"/>
    <w:rsid w:val="00972E81"/>
    <w:rsid w:val="00974EFE"/>
    <w:rsid w:val="00977DFB"/>
    <w:rsid w:val="009950F6"/>
    <w:rsid w:val="009A143B"/>
    <w:rsid w:val="009A15F5"/>
    <w:rsid w:val="009A17C0"/>
    <w:rsid w:val="009A20CF"/>
    <w:rsid w:val="009A45A7"/>
    <w:rsid w:val="009A6D17"/>
    <w:rsid w:val="009A79B8"/>
    <w:rsid w:val="009B244E"/>
    <w:rsid w:val="009C7DB7"/>
    <w:rsid w:val="009D10E2"/>
    <w:rsid w:val="009D1ACC"/>
    <w:rsid w:val="009D495A"/>
    <w:rsid w:val="009D4D05"/>
    <w:rsid w:val="009E2797"/>
    <w:rsid w:val="009F2708"/>
    <w:rsid w:val="009F35EE"/>
    <w:rsid w:val="009F52FE"/>
    <w:rsid w:val="00A079F0"/>
    <w:rsid w:val="00A14537"/>
    <w:rsid w:val="00A16265"/>
    <w:rsid w:val="00A174B2"/>
    <w:rsid w:val="00A23D4B"/>
    <w:rsid w:val="00A25921"/>
    <w:rsid w:val="00A26B0E"/>
    <w:rsid w:val="00A312CF"/>
    <w:rsid w:val="00A36256"/>
    <w:rsid w:val="00A46203"/>
    <w:rsid w:val="00A52753"/>
    <w:rsid w:val="00A5371B"/>
    <w:rsid w:val="00A56834"/>
    <w:rsid w:val="00A56F9F"/>
    <w:rsid w:val="00A57DEA"/>
    <w:rsid w:val="00A71E55"/>
    <w:rsid w:val="00A728DD"/>
    <w:rsid w:val="00A81986"/>
    <w:rsid w:val="00A824AE"/>
    <w:rsid w:val="00A83E56"/>
    <w:rsid w:val="00A87A6F"/>
    <w:rsid w:val="00A90338"/>
    <w:rsid w:val="00A90F44"/>
    <w:rsid w:val="00A91041"/>
    <w:rsid w:val="00A92267"/>
    <w:rsid w:val="00A92A2B"/>
    <w:rsid w:val="00A954E9"/>
    <w:rsid w:val="00A9785C"/>
    <w:rsid w:val="00AA08B8"/>
    <w:rsid w:val="00AA0CAB"/>
    <w:rsid w:val="00AA1FA9"/>
    <w:rsid w:val="00AA5F27"/>
    <w:rsid w:val="00AA6D5C"/>
    <w:rsid w:val="00AA70A1"/>
    <w:rsid w:val="00AB2451"/>
    <w:rsid w:val="00AB29AF"/>
    <w:rsid w:val="00AB2AB7"/>
    <w:rsid w:val="00AB319B"/>
    <w:rsid w:val="00AB3695"/>
    <w:rsid w:val="00AB4EA9"/>
    <w:rsid w:val="00AB4F06"/>
    <w:rsid w:val="00AB739C"/>
    <w:rsid w:val="00AB779F"/>
    <w:rsid w:val="00AC3079"/>
    <w:rsid w:val="00AC4359"/>
    <w:rsid w:val="00AD2C7C"/>
    <w:rsid w:val="00AD2E45"/>
    <w:rsid w:val="00AD2E4F"/>
    <w:rsid w:val="00AD6A51"/>
    <w:rsid w:val="00AD74D9"/>
    <w:rsid w:val="00AD7696"/>
    <w:rsid w:val="00AF5FA3"/>
    <w:rsid w:val="00AF6517"/>
    <w:rsid w:val="00AF6DA7"/>
    <w:rsid w:val="00B02D38"/>
    <w:rsid w:val="00B05F94"/>
    <w:rsid w:val="00B068B1"/>
    <w:rsid w:val="00B10D3A"/>
    <w:rsid w:val="00B1326B"/>
    <w:rsid w:val="00B14A14"/>
    <w:rsid w:val="00B15C3D"/>
    <w:rsid w:val="00B2350A"/>
    <w:rsid w:val="00B24FF1"/>
    <w:rsid w:val="00B25117"/>
    <w:rsid w:val="00B27476"/>
    <w:rsid w:val="00B33077"/>
    <w:rsid w:val="00B353FF"/>
    <w:rsid w:val="00B41AF7"/>
    <w:rsid w:val="00B50770"/>
    <w:rsid w:val="00B51C7F"/>
    <w:rsid w:val="00B60B6A"/>
    <w:rsid w:val="00B632F5"/>
    <w:rsid w:val="00B6559F"/>
    <w:rsid w:val="00B65892"/>
    <w:rsid w:val="00B65CD8"/>
    <w:rsid w:val="00B66F72"/>
    <w:rsid w:val="00B73830"/>
    <w:rsid w:val="00B77913"/>
    <w:rsid w:val="00B77945"/>
    <w:rsid w:val="00B77EDD"/>
    <w:rsid w:val="00B803DE"/>
    <w:rsid w:val="00B806D7"/>
    <w:rsid w:val="00B815EF"/>
    <w:rsid w:val="00B85058"/>
    <w:rsid w:val="00B924BA"/>
    <w:rsid w:val="00B94C0C"/>
    <w:rsid w:val="00BB2299"/>
    <w:rsid w:val="00BB2F99"/>
    <w:rsid w:val="00BB50FB"/>
    <w:rsid w:val="00BC5ADA"/>
    <w:rsid w:val="00BC5EC3"/>
    <w:rsid w:val="00BC76B1"/>
    <w:rsid w:val="00BD199C"/>
    <w:rsid w:val="00BD6ECE"/>
    <w:rsid w:val="00BD7805"/>
    <w:rsid w:val="00BE091C"/>
    <w:rsid w:val="00BE0E0B"/>
    <w:rsid w:val="00BE5277"/>
    <w:rsid w:val="00C018A0"/>
    <w:rsid w:val="00C036FF"/>
    <w:rsid w:val="00C03CC8"/>
    <w:rsid w:val="00C0647E"/>
    <w:rsid w:val="00C079C6"/>
    <w:rsid w:val="00C07DC7"/>
    <w:rsid w:val="00C1064C"/>
    <w:rsid w:val="00C117BD"/>
    <w:rsid w:val="00C156E7"/>
    <w:rsid w:val="00C21567"/>
    <w:rsid w:val="00C22931"/>
    <w:rsid w:val="00C26825"/>
    <w:rsid w:val="00C32CEE"/>
    <w:rsid w:val="00C33B72"/>
    <w:rsid w:val="00C34E0A"/>
    <w:rsid w:val="00C40261"/>
    <w:rsid w:val="00C41117"/>
    <w:rsid w:val="00C462FB"/>
    <w:rsid w:val="00C5202D"/>
    <w:rsid w:val="00C64579"/>
    <w:rsid w:val="00C6647A"/>
    <w:rsid w:val="00C72627"/>
    <w:rsid w:val="00C73B19"/>
    <w:rsid w:val="00C74517"/>
    <w:rsid w:val="00C8159C"/>
    <w:rsid w:val="00C817E4"/>
    <w:rsid w:val="00C86660"/>
    <w:rsid w:val="00C92367"/>
    <w:rsid w:val="00C9401D"/>
    <w:rsid w:val="00C97C10"/>
    <w:rsid w:val="00CA0536"/>
    <w:rsid w:val="00CA3CD3"/>
    <w:rsid w:val="00CB445C"/>
    <w:rsid w:val="00CB517A"/>
    <w:rsid w:val="00CB5CA1"/>
    <w:rsid w:val="00CB721A"/>
    <w:rsid w:val="00CC0950"/>
    <w:rsid w:val="00CC0BE2"/>
    <w:rsid w:val="00CC17E9"/>
    <w:rsid w:val="00CC476C"/>
    <w:rsid w:val="00CC5E82"/>
    <w:rsid w:val="00CC6079"/>
    <w:rsid w:val="00CC7359"/>
    <w:rsid w:val="00CD08EE"/>
    <w:rsid w:val="00CD0F0A"/>
    <w:rsid w:val="00CD11CC"/>
    <w:rsid w:val="00CD1AB9"/>
    <w:rsid w:val="00CD48AA"/>
    <w:rsid w:val="00CD764F"/>
    <w:rsid w:val="00CE15BE"/>
    <w:rsid w:val="00CF0152"/>
    <w:rsid w:val="00CF5B85"/>
    <w:rsid w:val="00CF6252"/>
    <w:rsid w:val="00D02A3B"/>
    <w:rsid w:val="00D06286"/>
    <w:rsid w:val="00D162AA"/>
    <w:rsid w:val="00D231A4"/>
    <w:rsid w:val="00D25705"/>
    <w:rsid w:val="00D27DF2"/>
    <w:rsid w:val="00D313F8"/>
    <w:rsid w:val="00D325AC"/>
    <w:rsid w:val="00D32D0F"/>
    <w:rsid w:val="00D3314F"/>
    <w:rsid w:val="00D33249"/>
    <w:rsid w:val="00D41223"/>
    <w:rsid w:val="00D4564A"/>
    <w:rsid w:val="00D46FAC"/>
    <w:rsid w:val="00D51680"/>
    <w:rsid w:val="00D54902"/>
    <w:rsid w:val="00D61844"/>
    <w:rsid w:val="00D61F7D"/>
    <w:rsid w:val="00D637DC"/>
    <w:rsid w:val="00D74B3A"/>
    <w:rsid w:val="00D768B6"/>
    <w:rsid w:val="00D819FE"/>
    <w:rsid w:val="00D828A4"/>
    <w:rsid w:val="00D85973"/>
    <w:rsid w:val="00D912CD"/>
    <w:rsid w:val="00D92E2D"/>
    <w:rsid w:val="00D92EA7"/>
    <w:rsid w:val="00D9476F"/>
    <w:rsid w:val="00D965D0"/>
    <w:rsid w:val="00D976EF"/>
    <w:rsid w:val="00DA3775"/>
    <w:rsid w:val="00DA5EA0"/>
    <w:rsid w:val="00DA7980"/>
    <w:rsid w:val="00DC3D9A"/>
    <w:rsid w:val="00DC4CF7"/>
    <w:rsid w:val="00DC6B9B"/>
    <w:rsid w:val="00DC6F48"/>
    <w:rsid w:val="00DC79D7"/>
    <w:rsid w:val="00DD5AEF"/>
    <w:rsid w:val="00DE1205"/>
    <w:rsid w:val="00DE1FA5"/>
    <w:rsid w:val="00DE5800"/>
    <w:rsid w:val="00DE6427"/>
    <w:rsid w:val="00DE7C55"/>
    <w:rsid w:val="00DF1A85"/>
    <w:rsid w:val="00DF22DB"/>
    <w:rsid w:val="00DF4BDD"/>
    <w:rsid w:val="00DF593E"/>
    <w:rsid w:val="00DF78A5"/>
    <w:rsid w:val="00E00D46"/>
    <w:rsid w:val="00E01195"/>
    <w:rsid w:val="00E03064"/>
    <w:rsid w:val="00E107C5"/>
    <w:rsid w:val="00E15DBA"/>
    <w:rsid w:val="00E1664B"/>
    <w:rsid w:val="00E20F50"/>
    <w:rsid w:val="00E23849"/>
    <w:rsid w:val="00E24AC2"/>
    <w:rsid w:val="00E342EC"/>
    <w:rsid w:val="00E36255"/>
    <w:rsid w:val="00E42FE8"/>
    <w:rsid w:val="00E4308E"/>
    <w:rsid w:val="00E60821"/>
    <w:rsid w:val="00E6084D"/>
    <w:rsid w:val="00E60F68"/>
    <w:rsid w:val="00E66146"/>
    <w:rsid w:val="00E66F13"/>
    <w:rsid w:val="00E67282"/>
    <w:rsid w:val="00E72EA4"/>
    <w:rsid w:val="00E75D1B"/>
    <w:rsid w:val="00E779CE"/>
    <w:rsid w:val="00E84C3B"/>
    <w:rsid w:val="00E8659F"/>
    <w:rsid w:val="00E86744"/>
    <w:rsid w:val="00E94518"/>
    <w:rsid w:val="00E979AD"/>
    <w:rsid w:val="00EA7FD9"/>
    <w:rsid w:val="00EB58B2"/>
    <w:rsid w:val="00EB7DC1"/>
    <w:rsid w:val="00EC2120"/>
    <w:rsid w:val="00EC3118"/>
    <w:rsid w:val="00EC4B25"/>
    <w:rsid w:val="00ED1A5D"/>
    <w:rsid w:val="00ED2F99"/>
    <w:rsid w:val="00ED49D8"/>
    <w:rsid w:val="00ED6F46"/>
    <w:rsid w:val="00ED76C5"/>
    <w:rsid w:val="00EE6D6E"/>
    <w:rsid w:val="00EF1D1F"/>
    <w:rsid w:val="00EF3B15"/>
    <w:rsid w:val="00F02F05"/>
    <w:rsid w:val="00F031FA"/>
    <w:rsid w:val="00F04FC9"/>
    <w:rsid w:val="00F05692"/>
    <w:rsid w:val="00F30E09"/>
    <w:rsid w:val="00F36607"/>
    <w:rsid w:val="00F40EE3"/>
    <w:rsid w:val="00F43599"/>
    <w:rsid w:val="00F44AAC"/>
    <w:rsid w:val="00F462DB"/>
    <w:rsid w:val="00F527D7"/>
    <w:rsid w:val="00F60007"/>
    <w:rsid w:val="00F60EB5"/>
    <w:rsid w:val="00F63AB5"/>
    <w:rsid w:val="00F63DBD"/>
    <w:rsid w:val="00F725CF"/>
    <w:rsid w:val="00F725FA"/>
    <w:rsid w:val="00F757CF"/>
    <w:rsid w:val="00F76002"/>
    <w:rsid w:val="00F80DF9"/>
    <w:rsid w:val="00F80ED7"/>
    <w:rsid w:val="00F81CA1"/>
    <w:rsid w:val="00F91BED"/>
    <w:rsid w:val="00F948B5"/>
    <w:rsid w:val="00F968CA"/>
    <w:rsid w:val="00FA0D8B"/>
    <w:rsid w:val="00FB18BC"/>
    <w:rsid w:val="00FB1ED3"/>
    <w:rsid w:val="00FB6987"/>
    <w:rsid w:val="00FC0740"/>
    <w:rsid w:val="00FD0ED9"/>
    <w:rsid w:val="00FD1052"/>
    <w:rsid w:val="00FD15BF"/>
    <w:rsid w:val="00FD3199"/>
    <w:rsid w:val="00FD35CD"/>
    <w:rsid w:val="00FD38B9"/>
    <w:rsid w:val="00FD3C5F"/>
    <w:rsid w:val="00FE2111"/>
    <w:rsid w:val="00FE3370"/>
    <w:rsid w:val="00FE5F00"/>
    <w:rsid w:val="00FE7092"/>
    <w:rsid w:val="00FE7FBE"/>
    <w:rsid w:val="00FF19BB"/>
    <w:rsid w:val="00FF36E9"/>
    <w:rsid w:val="00FF695D"/>
    <w:rsid w:val="00FF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7B7E"/>
  <w15:docId w15:val="{12FD8FA6-24A3-4486-9552-CC656CDF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C73B19"/>
    <w:rPr>
      <w:vertAlign w:val="superscript"/>
    </w:rPr>
  </w:style>
  <w:style w:type="character" w:customStyle="1" w:styleId="1">
    <w:name w:val="Основной текст Знак1"/>
    <w:basedOn w:val="a0"/>
    <w:link w:val="a4"/>
    <w:uiPriority w:val="99"/>
    <w:rsid w:val="00C73B19"/>
    <w:rPr>
      <w:rFonts w:ascii="Times New Roman" w:hAnsi="Times New Roman" w:cs="Times New Roman"/>
      <w:i/>
      <w:iCs/>
      <w:sz w:val="27"/>
      <w:szCs w:val="27"/>
      <w:shd w:val="clear" w:color="auto" w:fill="FFFFFF"/>
    </w:rPr>
  </w:style>
  <w:style w:type="paragraph" w:styleId="a4">
    <w:name w:val="Body Text"/>
    <w:basedOn w:val="a"/>
    <w:link w:val="1"/>
    <w:uiPriority w:val="99"/>
    <w:rsid w:val="00C73B19"/>
    <w:pPr>
      <w:shd w:val="clear" w:color="auto" w:fill="FFFFFF"/>
      <w:spacing w:before="420" w:after="720" w:line="240" w:lineRule="atLeast"/>
      <w:jc w:val="center"/>
    </w:pPr>
    <w:rPr>
      <w:rFonts w:ascii="Times New Roman" w:eastAsiaTheme="minorHAnsi" w:hAnsi="Times New Roman" w:cs="Times New Roman"/>
      <w:i/>
      <w:iCs/>
      <w:sz w:val="27"/>
      <w:szCs w:val="27"/>
      <w:lang w:eastAsia="en-US"/>
    </w:rPr>
  </w:style>
  <w:style w:type="character" w:customStyle="1" w:styleId="a5">
    <w:name w:val="Основной текст Знак"/>
    <w:basedOn w:val="a0"/>
    <w:uiPriority w:val="99"/>
    <w:semiHidden/>
    <w:rsid w:val="00C73B19"/>
    <w:rPr>
      <w:rFonts w:eastAsiaTheme="minorEastAsia"/>
      <w:lang w:eastAsia="ru-RU"/>
    </w:rPr>
  </w:style>
  <w:style w:type="paragraph" w:customStyle="1" w:styleId="Default">
    <w:name w:val="Default"/>
    <w:rsid w:val="00C73B1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footnote text"/>
    <w:basedOn w:val="a"/>
    <w:link w:val="a7"/>
    <w:uiPriority w:val="99"/>
    <w:unhideWhenUsed/>
    <w:rsid w:val="003F719A"/>
    <w:pPr>
      <w:spacing w:after="0" w:line="240" w:lineRule="auto"/>
    </w:pPr>
    <w:rPr>
      <w:sz w:val="20"/>
      <w:szCs w:val="20"/>
    </w:rPr>
  </w:style>
  <w:style w:type="character" w:customStyle="1" w:styleId="a7">
    <w:name w:val="Текст сноски Знак"/>
    <w:basedOn w:val="a0"/>
    <w:link w:val="a6"/>
    <w:uiPriority w:val="99"/>
    <w:rsid w:val="003F719A"/>
    <w:rPr>
      <w:rFonts w:eastAsiaTheme="minorEastAsia"/>
      <w:sz w:val="20"/>
      <w:szCs w:val="20"/>
      <w:lang w:eastAsia="ru-RU"/>
    </w:rPr>
  </w:style>
  <w:style w:type="character" w:styleId="a8">
    <w:name w:val="Hyperlink"/>
    <w:basedOn w:val="a0"/>
    <w:uiPriority w:val="99"/>
    <w:unhideWhenUsed/>
    <w:rsid w:val="003F719A"/>
    <w:rPr>
      <w:color w:val="0563C1" w:themeColor="hyperlink"/>
      <w:u w:val="single"/>
    </w:rPr>
  </w:style>
  <w:style w:type="character" w:styleId="a9">
    <w:name w:val="Strong"/>
    <w:basedOn w:val="a0"/>
    <w:uiPriority w:val="22"/>
    <w:qFormat/>
    <w:rsid w:val="003F719A"/>
    <w:rPr>
      <w:b/>
      <w:bCs/>
    </w:rPr>
  </w:style>
  <w:style w:type="character" w:customStyle="1" w:styleId="24">
    <w:name w:val="Основной текст + Курсив24"/>
    <w:basedOn w:val="1"/>
    <w:uiPriority w:val="99"/>
    <w:rsid w:val="003F719A"/>
    <w:rPr>
      <w:rFonts w:ascii="Times New Roman" w:hAnsi="Times New Roman" w:cs="Times New Roman"/>
      <w:i/>
      <w:iCs/>
      <w:spacing w:val="0"/>
      <w:sz w:val="27"/>
      <w:szCs w:val="27"/>
      <w:shd w:val="clear" w:color="auto" w:fill="FFFFFF"/>
    </w:rPr>
  </w:style>
  <w:style w:type="character" w:customStyle="1" w:styleId="hl">
    <w:name w:val="hl"/>
    <w:basedOn w:val="a0"/>
    <w:rsid w:val="003F719A"/>
  </w:style>
  <w:style w:type="table" w:styleId="aa">
    <w:name w:val="Table Grid"/>
    <w:basedOn w:val="a1"/>
    <w:uiPriority w:val="59"/>
    <w:rsid w:val="003F719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F719A"/>
    <w:pPr>
      <w:spacing w:after="0" w:line="240" w:lineRule="auto"/>
    </w:pPr>
  </w:style>
  <w:style w:type="paragraph" w:styleId="ac">
    <w:name w:val="Body Text Indent"/>
    <w:basedOn w:val="a"/>
    <w:link w:val="ad"/>
    <w:uiPriority w:val="99"/>
    <w:unhideWhenUsed/>
    <w:rsid w:val="003F719A"/>
    <w:pPr>
      <w:spacing w:after="120"/>
      <w:ind w:left="283"/>
    </w:pPr>
    <w:rPr>
      <w:rFonts w:eastAsiaTheme="minorHAnsi"/>
      <w:lang w:eastAsia="en-US"/>
    </w:rPr>
  </w:style>
  <w:style w:type="character" w:customStyle="1" w:styleId="ad">
    <w:name w:val="Основной текст с отступом Знак"/>
    <w:basedOn w:val="a0"/>
    <w:link w:val="ac"/>
    <w:uiPriority w:val="99"/>
    <w:rsid w:val="003F719A"/>
  </w:style>
  <w:style w:type="paragraph" w:styleId="ae">
    <w:name w:val="List Paragraph"/>
    <w:basedOn w:val="a"/>
    <w:link w:val="af"/>
    <w:uiPriority w:val="34"/>
    <w:qFormat/>
    <w:rsid w:val="00AB2AB7"/>
    <w:pPr>
      <w:ind w:left="720"/>
      <w:contextualSpacing/>
    </w:pPr>
    <w:rPr>
      <w:rFonts w:eastAsiaTheme="minorHAnsi"/>
      <w:lang w:eastAsia="en-US"/>
    </w:rPr>
  </w:style>
  <w:style w:type="character" w:customStyle="1" w:styleId="af">
    <w:name w:val="Абзац списка Знак"/>
    <w:link w:val="ae"/>
    <w:uiPriority w:val="34"/>
    <w:locked/>
    <w:rsid w:val="00AB2AB7"/>
  </w:style>
  <w:style w:type="character" w:customStyle="1" w:styleId="af0">
    <w:name w:val="Основной текст_"/>
    <w:basedOn w:val="a0"/>
    <w:link w:val="5"/>
    <w:rsid w:val="00AB2AB7"/>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0"/>
    <w:rsid w:val="00AB2AB7"/>
    <w:pPr>
      <w:shd w:val="clear" w:color="auto" w:fill="FFFFFF"/>
      <w:spacing w:before="900" w:after="0" w:line="480" w:lineRule="exact"/>
      <w:jc w:val="both"/>
    </w:pPr>
    <w:rPr>
      <w:rFonts w:ascii="Times New Roman" w:eastAsia="Times New Roman" w:hAnsi="Times New Roman" w:cs="Times New Roman"/>
      <w:sz w:val="27"/>
      <w:szCs w:val="27"/>
      <w:lang w:eastAsia="en-US"/>
    </w:rPr>
  </w:style>
  <w:style w:type="paragraph" w:styleId="af1">
    <w:name w:val="header"/>
    <w:basedOn w:val="a"/>
    <w:link w:val="af2"/>
    <w:uiPriority w:val="99"/>
    <w:unhideWhenUsed/>
    <w:rsid w:val="007163F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163FD"/>
    <w:rPr>
      <w:rFonts w:eastAsiaTheme="minorEastAsia"/>
      <w:lang w:eastAsia="ru-RU"/>
    </w:rPr>
  </w:style>
  <w:style w:type="paragraph" w:styleId="af3">
    <w:name w:val="footer"/>
    <w:basedOn w:val="a"/>
    <w:link w:val="af4"/>
    <w:uiPriority w:val="99"/>
    <w:unhideWhenUsed/>
    <w:rsid w:val="007163F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163FD"/>
    <w:rPr>
      <w:rFonts w:eastAsiaTheme="minorEastAsia"/>
      <w:lang w:eastAsia="ru-RU"/>
    </w:rPr>
  </w:style>
  <w:style w:type="paragraph" w:styleId="af5">
    <w:name w:val="Normal (Web)"/>
    <w:basedOn w:val="a"/>
    <w:uiPriority w:val="99"/>
    <w:unhideWhenUsed/>
    <w:rsid w:val="005D6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1"/>
    <w:basedOn w:val="af0"/>
    <w:rsid w:val="009A20CF"/>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
    <w:name w:val="Основной текст (6)_"/>
    <w:link w:val="60"/>
    <w:locked/>
    <w:rsid w:val="0015451F"/>
    <w:rPr>
      <w:b/>
      <w:bCs/>
      <w:sz w:val="23"/>
      <w:szCs w:val="23"/>
      <w:shd w:val="clear" w:color="auto" w:fill="FFFFFF"/>
    </w:rPr>
  </w:style>
  <w:style w:type="paragraph" w:customStyle="1" w:styleId="60">
    <w:name w:val="Основной текст (6)"/>
    <w:basedOn w:val="a"/>
    <w:link w:val="6"/>
    <w:rsid w:val="0015451F"/>
    <w:pPr>
      <w:shd w:val="clear" w:color="auto" w:fill="FFFFFF"/>
      <w:spacing w:after="0" w:line="240" w:lineRule="atLeast"/>
      <w:ind w:hanging="300"/>
    </w:pPr>
    <w:rPr>
      <w:rFonts w:eastAsiaTheme="minorHAnsi"/>
      <w:b/>
      <w:bCs/>
      <w:sz w:val="23"/>
      <w:szCs w:val="23"/>
      <w:lang w:eastAsia="en-US"/>
    </w:rPr>
  </w:style>
  <w:style w:type="paragraph" w:customStyle="1" w:styleId="21">
    <w:name w:val="Список 21"/>
    <w:basedOn w:val="a"/>
    <w:rsid w:val="0015451F"/>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B65CD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65CD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97621">
      <w:bodyDiv w:val="1"/>
      <w:marLeft w:val="0"/>
      <w:marRight w:val="0"/>
      <w:marTop w:val="0"/>
      <w:marBottom w:val="0"/>
      <w:divBdr>
        <w:top w:val="none" w:sz="0" w:space="0" w:color="auto"/>
        <w:left w:val="none" w:sz="0" w:space="0" w:color="auto"/>
        <w:bottom w:val="none" w:sz="0" w:space="0" w:color="auto"/>
        <w:right w:val="none" w:sz="0" w:space="0" w:color="auto"/>
      </w:divBdr>
      <w:divsChild>
        <w:div w:id="1997686033">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zdravalt.ru/upload/iblock/0c7/345n.pdf" TargetMode="External"/><Relationship Id="rId18" Type="http://schemas.openxmlformats.org/officeDocument/2006/relationships/hyperlink" Target="https://cyberleninka.ru/article/n/psihologicheskaya-reabilitatsiya-patsientov-so-stomoy-kishechnika-integrativnyy-podhod/view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zdravalt.ru/upload/iblock/0c7/345n.pdf" TargetMode="External"/><Relationship Id="rId7" Type="http://schemas.openxmlformats.org/officeDocument/2006/relationships/endnotes" Target="endnotes.xml"/><Relationship Id="rId12" Type="http://schemas.openxmlformats.org/officeDocument/2006/relationships/hyperlink" Target="https://www.dzhmao.ru/info/FilesDownload/126833-126878.pdf" TargetMode="External"/><Relationship Id="rId17" Type="http://schemas.openxmlformats.org/officeDocument/2006/relationships/hyperlink" Target="https://doi.org/10.19181/snsp.2019.7.3.6692" TargetMode="External"/><Relationship Id="rId25" Type="http://schemas.openxmlformats.org/officeDocument/2006/relationships/hyperlink" Target="https://doi.org/10.19181/snsp.2019.7.3.6692" TargetMode="External"/><Relationship Id="rId2" Type="http://schemas.openxmlformats.org/officeDocument/2006/relationships/numbering" Target="numbering.xml"/><Relationship Id="rId16" Type="http://schemas.openxmlformats.org/officeDocument/2006/relationships/hyperlink" Target="https://classinform.ru/fgos/34.02.01-sestrinskoe-delo.html" TargetMode="External"/><Relationship Id="rId20" Type="http://schemas.openxmlformats.org/officeDocument/2006/relationships/hyperlink" Target="https://www.dzhmao.ru/info/FilesDownload/126833-12687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lit.ru" TargetMode="External"/><Relationship Id="rId24" Type="http://schemas.openxmlformats.org/officeDocument/2006/relationships/hyperlink" Target="https://classinform.ru/fgos/34.02.01-sestrinskoe-delo.html" TargetMode="External"/><Relationship Id="rId5" Type="http://schemas.openxmlformats.org/officeDocument/2006/relationships/webSettings" Target="webSettings.xml"/><Relationship Id="rId15" Type="http://schemas.openxmlformats.org/officeDocument/2006/relationships/hyperlink" Target="https://s.expeducation.ru/pdf/2015/2015_04.pdf" TargetMode="External"/><Relationship Id="rId23" Type="http://schemas.openxmlformats.org/officeDocument/2006/relationships/hyperlink" Target="https://s.expeducation.ru/pdf/2015/2015_04.pdf" TargetMode="External"/><Relationship Id="rId28" Type="http://schemas.openxmlformats.org/officeDocument/2006/relationships/theme" Target="theme/theme1.xml"/><Relationship Id="rId10" Type="http://schemas.openxmlformats.org/officeDocument/2006/relationships/hyperlink" Target="https://cyberleninka.ru/article/n/psihologicheskaya-reabilitatsiya-patsientov-so-stomoy-kishechnika-integrativnyy-podhod/viewe" TargetMode="External"/><Relationship Id="rId19" Type="http://schemas.openxmlformats.org/officeDocument/2006/relationships/hyperlink" Target="https://medlit.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tksu.ru/upload/iblock/544/54400c005a086b779395904a83a34d30.pdf" TargetMode="External"/><Relationship Id="rId22" Type="http://schemas.openxmlformats.org/officeDocument/2006/relationships/hyperlink" Target="https://tksu.ru/upload/iblock/544/54400c005a086b779395904a83a34d30.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ibrary.ru/item.asp?id=29344537" TargetMode="External"/><Relationship Id="rId2" Type="http://schemas.openxmlformats.org/officeDocument/2006/relationships/hyperlink" Target="https://classinform.ru/fgos/34.02.01-sestrinskoe-delo.html" TargetMode="External"/><Relationship Id="rId1" Type="http://schemas.openxmlformats.org/officeDocument/2006/relationships/hyperlink" Target="http://zdravalt.ru/upload/iblock/0c7/345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1;&#1077;&#1085;&#1072;\&#1069;&#1092;&#1092;&#1077;&#1082;&#1090;&#1080;&#1074;&#1085;&#1086;&#1089;&#1090;&#1100;\&#1069;&#1092;&#1092;&#1077;&#1082;&#1090;&#1080;&#1074;&#1085;&#1086;&#1089;&#1090;&#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1;&#1077;&#1085;&#1072;\&#1069;&#1092;&#1092;&#1077;&#1082;&#1090;&#1080;&#1074;&#1085;&#1086;&#1089;&#1090;&#1100;\&#1069;&#1092;&#1092;&#1077;&#1082;&#1090;&#1080;&#1074;&#1085;&#1086;&#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'Эффективность до  на 60 человек'!$A$4</c:f>
              <c:strCache>
                <c:ptCount val="1"/>
                <c:pt idx="0">
                  <c:v>Когнитивно-эргонический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'Эффективность до  на 60 человек'!$B$1:$G$3</c:f>
              <c:multiLvlStrCache>
                <c:ptCount val="6"/>
                <c:lvl>
                  <c:pt idx="0">
                    <c:v>КГ</c:v>
                  </c:pt>
                  <c:pt idx="1">
                    <c:v>ЭГ</c:v>
                  </c:pt>
                  <c:pt idx="2">
                    <c:v>КГ</c:v>
                  </c:pt>
                  <c:pt idx="3">
                    <c:v>ЭГ</c:v>
                  </c:pt>
                  <c:pt idx="4">
                    <c:v>КГ</c:v>
                  </c:pt>
                  <c:pt idx="5">
                    <c:v>ЭГ</c:v>
                  </c:pt>
                </c:lvl>
                <c:lvl>
                  <c:pt idx="0">
                    <c:v>Низкий</c:v>
                  </c:pt>
                  <c:pt idx="2">
                    <c:v>Средний </c:v>
                  </c:pt>
                  <c:pt idx="4">
                    <c:v>Высокий</c:v>
                  </c:pt>
                </c:lvl>
                <c:lvl>
                  <c:pt idx="0">
                    <c:v>Уровни</c:v>
                  </c:pt>
                </c:lvl>
              </c:multiLvlStrCache>
            </c:multiLvlStrRef>
          </c:cat>
          <c:val>
            <c:numRef>
              <c:f>'Эффективность до  на 60 человек'!$B$4:$G$4</c:f>
              <c:numCache>
                <c:formatCode>0%</c:formatCode>
                <c:ptCount val="6"/>
                <c:pt idx="0">
                  <c:v>0.57999999999999996</c:v>
                </c:pt>
                <c:pt idx="1">
                  <c:v>0.55000000000000004</c:v>
                </c:pt>
                <c:pt idx="2">
                  <c:v>0.3</c:v>
                </c:pt>
                <c:pt idx="3">
                  <c:v>0.36</c:v>
                </c:pt>
                <c:pt idx="4">
                  <c:v>0.11</c:v>
                </c:pt>
                <c:pt idx="5">
                  <c:v>0.08</c:v>
                </c:pt>
              </c:numCache>
            </c:numRef>
          </c:val>
          <c:extLst>
            <c:ext xmlns:c16="http://schemas.microsoft.com/office/drawing/2014/chart" uri="{C3380CC4-5D6E-409C-BE32-E72D297353CC}">
              <c16:uniqueId val="{00000000-046B-4FDD-A8BB-0F5C8B94C53D}"/>
            </c:ext>
          </c:extLst>
        </c:ser>
        <c:ser>
          <c:idx val="1"/>
          <c:order val="1"/>
          <c:tx>
            <c:strRef>
              <c:f>'Эффективность до  на 60 человек'!$A$5</c:f>
              <c:strCache>
                <c:ptCount val="1"/>
                <c:pt idx="0">
                  <c:v>Мотивационно-ценностный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'Эффективность до  на 60 человек'!$B$1:$G$3</c:f>
              <c:multiLvlStrCache>
                <c:ptCount val="6"/>
                <c:lvl>
                  <c:pt idx="0">
                    <c:v>КГ</c:v>
                  </c:pt>
                  <c:pt idx="1">
                    <c:v>ЭГ</c:v>
                  </c:pt>
                  <c:pt idx="2">
                    <c:v>КГ</c:v>
                  </c:pt>
                  <c:pt idx="3">
                    <c:v>ЭГ</c:v>
                  </c:pt>
                  <c:pt idx="4">
                    <c:v>КГ</c:v>
                  </c:pt>
                  <c:pt idx="5">
                    <c:v>ЭГ</c:v>
                  </c:pt>
                </c:lvl>
                <c:lvl>
                  <c:pt idx="0">
                    <c:v>Низкий</c:v>
                  </c:pt>
                  <c:pt idx="2">
                    <c:v>Средний </c:v>
                  </c:pt>
                  <c:pt idx="4">
                    <c:v>Высокий</c:v>
                  </c:pt>
                </c:lvl>
                <c:lvl>
                  <c:pt idx="0">
                    <c:v>Уровни</c:v>
                  </c:pt>
                </c:lvl>
              </c:multiLvlStrCache>
            </c:multiLvlStrRef>
          </c:cat>
          <c:val>
            <c:numRef>
              <c:f>'Эффективность до  на 60 человек'!$B$5:$G$5</c:f>
              <c:numCache>
                <c:formatCode>0%</c:formatCode>
                <c:ptCount val="6"/>
                <c:pt idx="0">
                  <c:v>0.36</c:v>
                </c:pt>
                <c:pt idx="1">
                  <c:v>0.31</c:v>
                </c:pt>
                <c:pt idx="2">
                  <c:v>0.56000000000000005</c:v>
                </c:pt>
                <c:pt idx="3">
                  <c:v>0.53</c:v>
                </c:pt>
                <c:pt idx="4">
                  <c:v>0.11</c:v>
                </c:pt>
                <c:pt idx="5">
                  <c:v>0.1</c:v>
                </c:pt>
              </c:numCache>
            </c:numRef>
          </c:val>
          <c:extLst>
            <c:ext xmlns:c16="http://schemas.microsoft.com/office/drawing/2014/chart" uri="{C3380CC4-5D6E-409C-BE32-E72D297353CC}">
              <c16:uniqueId val="{00000001-046B-4FDD-A8BB-0F5C8B94C53D}"/>
            </c:ext>
          </c:extLst>
        </c:ser>
        <c:ser>
          <c:idx val="2"/>
          <c:order val="2"/>
          <c:tx>
            <c:strRef>
              <c:f>'Эффективность до  на 60 человек'!$A$6</c:f>
              <c:strCache>
                <c:ptCount val="1"/>
                <c:pt idx="0">
                  <c:v>Коммуникативный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'Эффективность до  на 60 человек'!$B$1:$G$3</c:f>
              <c:multiLvlStrCache>
                <c:ptCount val="6"/>
                <c:lvl>
                  <c:pt idx="0">
                    <c:v>КГ</c:v>
                  </c:pt>
                  <c:pt idx="1">
                    <c:v>ЭГ</c:v>
                  </c:pt>
                  <c:pt idx="2">
                    <c:v>КГ</c:v>
                  </c:pt>
                  <c:pt idx="3">
                    <c:v>ЭГ</c:v>
                  </c:pt>
                  <c:pt idx="4">
                    <c:v>КГ</c:v>
                  </c:pt>
                  <c:pt idx="5">
                    <c:v>ЭГ</c:v>
                  </c:pt>
                </c:lvl>
                <c:lvl>
                  <c:pt idx="0">
                    <c:v>Низкий</c:v>
                  </c:pt>
                  <c:pt idx="2">
                    <c:v>Средний </c:v>
                  </c:pt>
                  <c:pt idx="4">
                    <c:v>Высокий</c:v>
                  </c:pt>
                </c:lvl>
                <c:lvl>
                  <c:pt idx="0">
                    <c:v>Уровни</c:v>
                  </c:pt>
                </c:lvl>
              </c:multiLvlStrCache>
            </c:multiLvlStrRef>
          </c:cat>
          <c:val>
            <c:numRef>
              <c:f>'Эффективность до  на 60 человек'!$B$6:$G$6</c:f>
              <c:numCache>
                <c:formatCode>0%</c:formatCode>
                <c:ptCount val="6"/>
                <c:pt idx="0">
                  <c:v>0.51</c:v>
                </c:pt>
                <c:pt idx="1">
                  <c:v>0.5</c:v>
                </c:pt>
                <c:pt idx="2">
                  <c:v>0.38</c:v>
                </c:pt>
                <c:pt idx="3">
                  <c:v>0.41</c:v>
                </c:pt>
                <c:pt idx="4">
                  <c:v>0.1</c:v>
                </c:pt>
                <c:pt idx="5">
                  <c:v>0.09</c:v>
                </c:pt>
              </c:numCache>
            </c:numRef>
          </c:val>
          <c:extLst>
            <c:ext xmlns:c16="http://schemas.microsoft.com/office/drawing/2014/chart" uri="{C3380CC4-5D6E-409C-BE32-E72D297353CC}">
              <c16:uniqueId val="{00000002-046B-4FDD-A8BB-0F5C8B94C53D}"/>
            </c:ext>
          </c:extLst>
        </c:ser>
        <c:ser>
          <c:idx val="3"/>
          <c:order val="3"/>
          <c:tx>
            <c:strRef>
              <c:f>'Эффективность до  на 60 человек'!$A$7</c:f>
              <c:strCache>
                <c:ptCount val="1"/>
                <c:pt idx="0">
                  <c:v>Личностно-рефлексивный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'Эффективность до  на 60 человек'!$B$1:$G$3</c:f>
              <c:multiLvlStrCache>
                <c:ptCount val="6"/>
                <c:lvl>
                  <c:pt idx="0">
                    <c:v>КГ</c:v>
                  </c:pt>
                  <c:pt idx="1">
                    <c:v>ЭГ</c:v>
                  </c:pt>
                  <c:pt idx="2">
                    <c:v>КГ</c:v>
                  </c:pt>
                  <c:pt idx="3">
                    <c:v>ЭГ</c:v>
                  </c:pt>
                  <c:pt idx="4">
                    <c:v>КГ</c:v>
                  </c:pt>
                  <c:pt idx="5">
                    <c:v>ЭГ</c:v>
                  </c:pt>
                </c:lvl>
                <c:lvl>
                  <c:pt idx="0">
                    <c:v>Низкий</c:v>
                  </c:pt>
                  <c:pt idx="2">
                    <c:v>Средний </c:v>
                  </c:pt>
                  <c:pt idx="4">
                    <c:v>Высокий</c:v>
                  </c:pt>
                </c:lvl>
                <c:lvl>
                  <c:pt idx="0">
                    <c:v>Уровни</c:v>
                  </c:pt>
                </c:lvl>
              </c:multiLvlStrCache>
            </c:multiLvlStrRef>
          </c:cat>
          <c:val>
            <c:numRef>
              <c:f>'Эффективность до  на 60 человек'!$B$7:$G$7</c:f>
              <c:numCache>
                <c:formatCode>0%</c:formatCode>
                <c:ptCount val="6"/>
                <c:pt idx="0">
                  <c:v>0.48</c:v>
                </c:pt>
                <c:pt idx="1">
                  <c:v>0.46</c:v>
                </c:pt>
                <c:pt idx="2">
                  <c:v>0.42</c:v>
                </c:pt>
                <c:pt idx="3">
                  <c:v>0.41</c:v>
                </c:pt>
                <c:pt idx="4">
                  <c:v>0.09</c:v>
                </c:pt>
                <c:pt idx="5">
                  <c:v>0.11</c:v>
                </c:pt>
              </c:numCache>
            </c:numRef>
          </c:val>
          <c:extLst>
            <c:ext xmlns:c16="http://schemas.microsoft.com/office/drawing/2014/chart" uri="{C3380CC4-5D6E-409C-BE32-E72D297353CC}">
              <c16:uniqueId val="{00000003-046B-4FDD-A8BB-0F5C8B94C53D}"/>
            </c:ext>
          </c:extLst>
        </c:ser>
        <c:dLbls>
          <c:dLblPos val="outEnd"/>
          <c:showLegendKey val="0"/>
          <c:showVal val="1"/>
          <c:showCatName val="0"/>
          <c:showSerName val="0"/>
          <c:showPercent val="0"/>
          <c:showBubbleSize val="0"/>
        </c:dLbls>
        <c:gapWidth val="34"/>
        <c:axId val="234170880"/>
        <c:axId val="64298304"/>
      </c:barChart>
      <c:catAx>
        <c:axId val="234170880"/>
        <c:scaling>
          <c:orientation val="minMax"/>
        </c:scaling>
        <c:delete val="0"/>
        <c:axPos val="b"/>
        <c:numFmt formatCode="General" sourceLinked="0"/>
        <c:majorTickMark val="out"/>
        <c:minorTickMark val="none"/>
        <c:tickLblPos val="nextTo"/>
        <c:crossAx val="64298304"/>
        <c:crosses val="autoZero"/>
        <c:auto val="1"/>
        <c:lblAlgn val="ctr"/>
        <c:lblOffset val="100"/>
        <c:noMultiLvlLbl val="0"/>
      </c:catAx>
      <c:valAx>
        <c:axId val="64298304"/>
        <c:scaling>
          <c:orientation val="minMax"/>
        </c:scaling>
        <c:delete val="0"/>
        <c:axPos val="l"/>
        <c:majorGridlines/>
        <c:numFmt formatCode="0%" sourceLinked="1"/>
        <c:majorTickMark val="out"/>
        <c:minorTickMark val="none"/>
        <c:tickLblPos val="nextTo"/>
        <c:crossAx val="23417088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'Эффективность до  на 60 человек'!$A$23</c:f>
              <c:strCache>
                <c:ptCount val="1"/>
                <c:pt idx="0">
                  <c:v>Когнитивно-эргонический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'Эффективность до  на 60 человек'!$B$20:$G$22</c:f>
              <c:multiLvlStrCache>
                <c:ptCount val="6"/>
                <c:lvl>
                  <c:pt idx="0">
                    <c:v>КГ</c:v>
                  </c:pt>
                  <c:pt idx="1">
                    <c:v>ЭГ</c:v>
                  </c:pt>
                  <c:pt idx="2">
                    <c:v>КГ</c:v>
                  </c:pt>
                  <c:pt idx="3">
                    <c:v>ЭГ</c:v>
                  </c:pt>
                  <c:pt idx="4">
                    <c:v>КГ</c:v>
                  </c:pt>
                  <c:pt idx="5">
                    <c:v>ЭГ</c:v>
                  </c:pt>
                </c:lvl>
                <c:lvl>
                  <c:pt idx="0">
                    <c:v>Низкий</c:v>
                  </c:pt>
                  <c:pt idx="2">
                    <c:v>Средний </c:v>
                  </c:pt>
                  <c:pt idx="4">
                    <c:v>Высокий</c:v>
                  </c:pt>
                </c:lvl>
                <c:lvl>
                  <c:pt idx="0">
                    <c:v>Уровни</c:v>
                  </c:pt>
                </c:lvl>
              </c:multiLvlStrCache>
            </c:multiLvlStrRef>
          </c:cat>
          <c:val>
            <c:numRef>
              <c:f>'Эффективность до  на 60 человек'!$B$23:$G$23</c:f>
              <c:numCache>
                <c:formatCode>0%</c:formatCode>
                <c:ptCount val="6"/>
                <c:pt idx="0">
                  <c:v>0.46</c:v>
                </c:pt>
                <c:pt idx="1">
                  <c:v>0.12</c:v>
                </c:pt>
                <c:pt idx="2">
                  <c:v>0.4</c:v>
                </c:pt>
                <c:pt idx="3">
                  <c:v>0.63</c:v>
                </c:pt>
                <c:pt idx="4">
                  <c:v>0.13</c:v>
                </c:pt>
                <c:pt idx="5">
                  <c:v>0.25</c:v>
                </c:pt>
              </c:numCache>
            </c:numRef>
          </c:val>
          <c:extLst>
            <c:ext xmlns:c16="http://schemas.microsoft.com/office/drawing/2014/chart" uri="{C3380CC4-5D6E-409C-BE32-E72D297353CC}">
              <c16:uniqueId val="{00000000-27F6-4A5A-A7BB-DEFA061B8816}"/>
            </c:ext>
          </c:extLst>
        </c:ser>
        <c:ser>
          <c:idx val="1"/>
          <c:order val="1"/>
          <c:tx>
            <c:strRef>
              <c:f>'Эффективность до  на 60 человек'!$A$24</c:f>
              <c:strCache>
                <c:ptCount val="1"/>
                <c:pt idx="0">
                  <c:v>Мотивационно-ценностный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'Эффективность до  на 60 человек'!$B$20:$G$22</c:f>
              <c:multiLvlStrCache>
                <c:ptCount val="6"/>
                <c:lvl>
                  <c:pt idx="0">
                    <c:v>КГ</c:v>
                  </c:pt>
                  <c:pt idx="1">
                    <c:v>ЭГ</c:v>
                  </c:pt>
                  <c:pt idx="2">
                    <c:v>КГ</c:v>
                  </c:pt>
                  <c:pt idx="3">
                    <c:v>ЭГ</c:v>
                  </c:pt>
                  <c:pt idx="4">
                    <c:v>КГ</c:v>
                  </c:pt>
                  <c:pt idx="5">
                    <c:v>ЭГ</c:v>
                  </c:pt>
                </c:lvl>
                <c:lvl>
                  <c:pt idx="0">
                    <c:v>Низкий</c:v>
                  </c:pt>
                  <c:pt idx="2">
                    <c:v>Средний </c:v>
                  </c:pt>
                  <c:pt idx="4">
                    <c:v>Высокий</c:v>
                  </c:pt>
                </c:lvl>
                <c:lvl>
                  <c:pt idx="0">
                    <c:v>Уровни</c:v>
                  </c:pt>
                </c:lvl>
              </c:multiLvlStrCache>
            </c:multiLvlStrRef>
          </c:cat>
          <c:val>
            <c:numRef>
              <c:f>'Эффективность до  на 60 человек'!$B$24:$G$24</c:f>
              <c:numCache>
                <c:formatCode>0%</c:formatCode>
                <c:ptCount val="6"/>
                <c:pt idx="0">
                  <c:v>0.35</c:v>
                </c:pt>
                <c:pt idx="1">
                  <c:v>0.08</c:v>
                </c:pt>
                <c:pt idx="2">
                  <c:v>0.56000000000000005</c:v>
                </c:pt>
                <c:pt idx="3">
                  <c:v>0.69</c:v>
                </c:pt>
                <c:pt idx="4">
                  <c:v>0.11</c:v>
                </c:pt>
                <c:pt idx="5">
                  <c:v>0.23</c:v>
                </c:pt>
              </c:numCache>
            </c:numRef>
          </c:val>
          <c:extLst>
            <c:ext xmlns:c16="http://schemas.microsoft.com/office/drawing/2014/chart" uri="{C3380CC4-5D6E-409C-BE32-E72D297353CC}">
              <c16:uniqueId val="{00000001-27F6-4A5A-A7BB-DEFA061B8816}"/>
            </c:ext>
          </c:extLst>
        </c:ser>
        <c:ser>
          <c:idx val="2"/>
          <c:order val="2"/>
          <c:tx>
            <c:strRef>
              <c:f>'Эффективность до  на 60 человек'!$A$25</c:f>
              <c:strCache>
                <c:ptCount val="1"/>
                <c:pt idx="0">
                  <c:v>Коммуникативный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'Эффективность до  на 60 человек'!$B$20:$G$22</c:f>
              <c:multiLvlStrCache>
                <c:ptCount val="6"/>
                <c:lvl>
                  <c:pt idx="0">
                    <c:v>КГ</c:v>
                  </c:pt>
                  <c:pt idx="1">
                    <c:v>ЭГ</c:v>
                  </c:pt>
                  <c:pt idx="2">
                    <c:v>КГ</c:v>
                  </c:pt>
                  <c:pt idx="3">
                    <c:v>ЭГ</c:v>
                  </c:pt>
                  <c:pt idx="4">
                    <c:v>КГ</c:v>
                  </c:pt>
                  <c:pt idx="5">
                    <c:v>ЭГ</c:v>
                  </c:pt>
                </c:lvl>
                <c:lvl>
                  <c:pt idx="0">
                    <c:v>Низкий</c:v>
                  </c:pt>
                  <c:pt idx="2">
                    <c:v>Средний </c:v>
                  </c:pt>
                  <c:pt idx="4">
                    <c:v>Высокий</c:v>
                  </c:pt>
                </c:lvl>
                <c:lvl>
                  <c:pt idx="0">
                    <c:v>Уровни</c:v>
                  </c:pt>
                </c:lvl>
              </c:multiLvlStrCache>
            </c:multiLvlStrRef>
          </c:cat>
          <c:val>
            <c:numRef>
              <c:f>'Эффективность до  на 60 человек'!$B$25:$G$25</c:f>
              <c:numCache>
                <c:formatCode>0%</c:formatCode>
                <c:ptCount val="6"/>
                <c:pt idx="0">
                  <c:v>0.36</c:v>
                </c:pt>
                <c:pt idx="1">
                  <c:v>0.11</c:v>
                </c:pt>
                <c:pt idx="2">
                  <c:v>0.51</c:v>
                </c:pt>
                <c:pt idx="3">
                  <c:v>0.64</c:v>
                </c:pt>
                <c:pt idx="4">
                  <c:v>0.11</c:v>
                </c:pt>
                <c:pt idx="5">
                  <c:v>0.25</c:v>
                </c:pt>
              </c:numCache>
            </c:numRef>
          </c:val>
          <c:extLst>
            <c:ext xmlns:c16="http://schemas.microsoft.com/office/drawing/2014/chart" uri="{C3380CC4-5D6E-409C-BE32-E72D297353CC}">
              <c16:uniqueId val="{00000002-27F6-4A5A-A7BB-DEFA061B8816}"/>
            </c:ext>
          </c:extLst>
        </c:ser>
        <c:ser>
          <c:idx val="3"/>
          <c:order val="3"/>
          <c:tx>
            <c:strRef>
              <c:f>'Эффективность до  на 60 человек'!$A$26</c:f>
              <c:strCache>
                <c:ptCount val="1"/>
                <c:pt idx="0">
                  <c:v>Личностно-рефлексивный</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'Эффективность до  на 60 человек'!$B$20:$G$22</c:f>
              <c:multiLvlStrCache>
                <c:ptCount val="6"/>
                <c:lvl>
                  <c:pt idx="0">
                    <c:v>КГ</c:v>
                  </c:pt>
                  <c:pt idx="1">
                    <c:v>ЭГ</c:v>
                  </c:pt>
                  <c:pt idx="2">
                    <c:v>КГ</c:v>
                  </c:pt>
                  <c:pt idx="3">
                    <c:v>ЭГ</c:v>
                  </c:pt>
                  <c:pt idx="4">
                    <c:v>КГ</c:v>
                  </c:pt>
                  <c:pt idx="5">
                    <c:v>ЭГ</c:v>
                  </c:pt>
                </c:lvl>
                <c:lvl>
                  <c:pt idx="0">
                    <c:v>Низкий</c:v>
                  </c:pt>
                  <c:pt idx="2">
                    <c:v>Средний </c:v>
                  </c:pt>
                  <c:pt idx="4">
                    <c:v>Высокий</c:v>
                  </c:pt>
                </c:lvl>
                <c:lvl>
                  <c:pt idx="0">
                    <c:v>Уровни</c:v>
                  </c:pt>
                </c:lvl>
              </c:multiLvlStrCache>
            </c:multiLvlStrRef>
          </c:cat>
          <c:val>
            <c:numRef>
              <c:f>'Эффективность до  на 60 человек'!$B$26:$G$26</c:f>
              <c:numCache>
                <c:formatCode>0%</c:formatCode>
                <c:ptCount val="6"/>
                <c:pt idx="0">
                  <c:v>0.31</c:v>
                </c:pt>
                <c:pt idx="1">
                  <c:v>0.06</c:v>
                </c:pt>
                <c:pt idx="2">
                  <c:v>0.55000000000000004</c:v>
                </c:pt>
                <c:pt idx="3">
                  <c:v>0.65</c:v>
                </c:pt>
                <c:pt idx="4">
                  <c:v>0.13</c:v>
                </c:pt>
                <c:pt idx="5">
                  <c:v>0.28000000000000003</c:v>
                </c:pt>
              </c:numCache>
            </c:numRef>
          </c:val>
          <c:extLst>
            <c:ext xmlns:c16="http://schemas.microsoft.com/office/drawing/2014/chart" uri="{C3380CC4-5D6E-409C-BE32-E72D297353CC}">
              <c16:uniqueId val="{00000003-27F6-4A5A-A7BB-DEFA061B8816}"/>
            </c:ext>
          </c:extLst>
        </c:ser>
        <c:dLbls>
          <c:dLblPos val="outEnd"/>
          <c:showLegendKey val="0"/>
          <c:showVal val="1"/>
          <c:showCatName val="0"/>
          <c:showSerName val="0"/>
          <c:showPercent val="0"/>
          <c:showBubbleSize val="0"/>
        </c:dLbls>
        <c:gapWidth val="35"/>
        <c:axId val="234130432"/>
        <c:axId val="239375424"/>
      </c:barChart>
      <c:catAx>
        <c:axId val="234130432"/>
        <c:scaling>
          <c:orientation val="minMax"/>
        </c:scaling>
        <c:delete val="0"/>
        <c:axPos val="b"/>
        <c:numFmt formatCode="General" sourceLinked="0"/>
        <c:majorTickMark val="out"/>
        <c:minorTickMark val="none"/>
        <c:tickLblPos val="nextTo"/>
        <c:crossAx val="239375424"/>
        <c:crosses val="autoZero"/>
        <c:auto val="1"/>
        <c:lblAlgn val="ctr"/>
        <c:lblOffset val="100"/>
        <c:noMultiLvlLbl val="0"/>
      </c:catAx>
      <c:valAx>
        <c:axId val="239375424"/>
        <c:scaling>
          <c:orientation val="minMax"/>
        </c:scaling>
        <c:delete val="0"/>
        <c:axPos val="l"/>
        <c:majorGridlines/>
        <c:numFmt formatCode="0%" sourceLinked="1"/>
        <c:majorTickMark val="out"/>
        <c:minorTickMark val="none"/>
        <c:tickLblPos val="nextTo"/>
        <c:crossAx val="23413043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191C-10C2-4827-A6F6-479F2356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6943</TotalTime>
  <Pages>14</Pages>
  <Words>3597</Words>
  <Characters>20504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167</cp:revision>
  <cp:lastPrinted>2021-08-27T10:00:00Z</cp:lastPrinted>
  <dcterms:created xsi:type="dcterms:W3CDTF">2021-08-13T13:42:00Z</dcterms:created>
  <dcterms:modified xsi:type="dcterms:W3CDTF">2022-04-10T16:50:00Z</dcterms:modified>
</cp:coreProperties>
</file>