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3" w:rsidRPr="00191965" w:rsidRDefault="00B8289B" w:rsidP="0019196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91965">
        <w:rPr>
          <w:b/>
          <w:sz w:val="24"/>
          <w:szCs w:val="24"/>
        </w:rPr>
        <w:t>О НЕЦЕЛЕСООБРАЗНОСТИ</w:t>
      </w:r>
      <w:r w:rsidR="00B627F7" w:rsidRPr="00191965">
        <w:rPr>
          <w:b/>
          <w:sz w:val="24"/>
          <w:szCs w:val="24"/>
        </w:rPr>
        <w:t xml:space="preserve"> НЕРАЦИОНАЛЬНОГО</w:t>
      </w:r>
      <w:r w:rsidRPr="00191965">
        <w:rPr>
          <w:b/>
          <w:sz w:val="24"/>
          <w:szCs w:val="24"/>
        </w:rPr>
        <w:t xml:space="preserve"> ПРИМЕНЕНИЯ СВАЙНЫХ ФУНДАМЕНТОВ</w:t>
      </w:r>
    </w:p>
    <w:p w:rsidR="00084796" w:rsidRPr="00191965" w:rsidRDefault="00B8289B" w:rsidP="00191965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191965">
        <w:rPr>
          <w:b/>
          <w:i/>
          <w:sz w:val="24"/>
          <w:szCs w:val="24"/>
        </w:rPr>
        <w:t>Сапов Д</w:t>
      </w:r>
      <w:r w:rsidR="00191965" w:rsidRPr="00191965">
        <w:rPr>
          <w:b/>
          <w:i/>
          <w:sz w:val="24"/>
          <w:szCs w:val="24"/>
        </w:rPr>
        <w:t>.</w:t>
      </w:r>
      <w:r w:rsidRPr="00191965">
        <w:rPr>
          <w:b/>
          <w:i/>
          <w:sz w:val="24"/>
          <w:szCs w:val="24"/>
        </w:rPr>
        <w:t>И</w:t>
      </w:r>
      <w:r w:rsidR="00191965" w:rsidRPr="00191965">
        <w:rPr>
          <w:b/>
          <w:i/>
          <w:sz w:val="24"/>
          <w:szCs w:val="24"/>
        </w:rPr>
        <w:t>.</w:t>
      </w:r>
    </w:p>
    <w:p w:rsidR="00084796" w:rsidRPr="00191965" w:rsidRDefault="00191965" w:rsidP="00191965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191965">
        <w:rPr>
          <w:i/>
          <w:sz w:val="24"/>
          <w:szCs w:val="24"/>
        </w:rPr>
        <w:t>С</w:t>
      </w:r>
      <w:r w:rsidR="00B8289B" w:rsidRPr="00191965">
        <w:rPr>
          <w:i/>
          <w:sz w:val="24"/>
          <w:szCs w:val="24"/>
        </w:rPr>
        <w:t>тудент гр. 37-2</w:t>
      </w:r>
    </w:p>
    <w:p w:rsidR="00191965" w:rsidRPr="00191965" w:rsidRDefault="00191965" w:rsidP="00191965">
      <w:pPr>
        <w:spacing w:line="240" w:lineRule="auto"/>
        <w:ind w:firstLine="0"/>
        <w:jc w:val="center"/>
        <w:rPr>
          <w:rFonts w:eastAsia="Calibri" w:cs="Times New Roman"/>
          <w:i/>
          <w:sz w:val="24"/>
          <w:szCs w:val="24"/>
        </w:rPr>
      </w:pPr>
      <w:r w:rsidRPr="00191965">
        <w:rPr>
          <w:rFonts w:eastAsia="Calibri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084796" w:rsidRPr="00191965" w:rsidRDefault="00191965" w:rsidP="00191965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  <w:r w:rsidRPr="00191965">
        <w:rPr>
          <w:rFonts w:eastAsia="Calibri" w:cs="Times New Roman"/>
          <w:i/>
          <w:sz w:val="24"/>
          <w:szCs w:val="24"/>
          <w:lang w:val="en-US"/>
        </w:rPr>
        <w:t xml:space="preserve">E-mail: </w:t>
      </w:r>
      <w:r w:rsidR="00B8289B" w:rsidRPr="00191965">
        <w:rPr>
          <w:i/>
          <w:sz w:val="24"/>
          <w:szCs w:val="24"/>
          <w:lang w:val="en-US"/>
        </w:rPr>
        <w:t>sapov_dmitriy</w:t>
      </w:r>
      <w:r w:rsidR="00084796" w:rsidRPr="00191965">
        <w:rPr>
          <w:i/>
          <w:sz w:val="24"/>
          <w:szCs w:val="24"/>
          <w:lang w:val="en-US"/>
        </w:rPr>
        <w:t>@mail.ru</w:t>
      </w:r>
    </w:p>
    <w:p w:rsidR="00D941C3" w:rsidRPr="00191965" w:rsidRDefault="00D941C3" w:rsidP="00191965">
      <w:pPr>
        <w:spacing w:line="240" w:lineRule="auto"/>
        <w:ind w:firstLine="0"/>
        <w:rPr>
          <w:sz w:val="12"/>
          <w:szCs w:val="24"/>
          <w:lang w:val="en-US"/>
        </w:rPr>
      </w:pPr>
    </w:p>
    <w:p w:rsidR="009C2427" w:rsidRPr="00280247" w:rsidRDefault="00B0484D" w:rsidP="00191965">
      <w:pPr>
        <w:spacing w:line="240" w:lineRule="auto"/>
        <w:ind w:firstLine="397"/>
        <w:rPr>
          <w:rFonts w:cs="Times New Roman"/>
          <w:spacing w:val="2"/>
          <w:sz w:val="24"/>
          <w:szCs w:val="24"/>
          <w:shd w:val="clear" w:color="auto" w:fill="FFFFFF"/>
        </w:rPr>
      </w:pPr>
      <w:r w:rsidRPr="00280247">
        <w:rPr>
          <w:rFonts w:cs="Times New Roman"/>
          <w:spacing w:val="2"/>
          <w:sz w:val="24"/>
          <w:szCs w:val="24"/>
          <w:shd w:val="clear" w:color="auto" w:fill="FFFFFF"/>
        </w:rPr>
        <w:t>Часто</w:t>
      </w:r>
      <w:r w:rsidR="00B8289B" w:rsidRPr="00280247">
        <w:rPr>
          <w:rFonts w:cs="Times New Roman"/>
          <w:spacing w:val="2"/>
          <w:sz w:val="24"/>
          <w:szCs w:val="24"/>
          <w:shd w:val="clear" w:color="auto" w:fill="FFFFFF"/>
        </w:rPr>
        <w:t xml:space="preserve"> при строительстве применяются свайные фундаменты там, где в этом нет необходимости. Это происходит в результате неточности проведенных инженерно- геологических изысканий или </w:t>
      </w:r>
      <w:r w:rsidR="009C2427" w:rsidRPr="00280247">
        <w:rPr>
          <w:rFonts w:cs="Times New Roman"/>
          <w:spacing w:val="2"/>
          <w:sz w:val="24"/>
          <w:szCs w:val="24"/>
          <w:shd w:val="clear" w:color="auto" w:fill="FFFFFF"/>
        </w:rPr>
        <w:t>при недостаточно точном анализе материалов изысканий проектировщиком и, как следствие, это приводит к несовершенству проектного решения</w:t>
      </w:r>
      <w:r w:rsidR="00F82FA2" w:rsidRPr="00280247">
        <w:rPr>
          <w:rFonts w:cs="Times New Roman"/>
          <w:spacing w:val="2"/>
          <w:sz w:val="24"/>
          <w:szCs w:val="24"/>
          <w:shd w:val="clear" w:color="auto" w:fill="FFFFFF"/>
        </w:rPr>
        <w:t xml:space="preserve"> [1]</w:t>
      </w:r>
      <w:r w:rsidR="009C2427" w:rsidRPr="00280247">
        <w:rPr>
          <w:rFonts w:cs="Times New Roman"/>
          <w:spacing w:val="2"/>
          <w:sz w:val="24"/>
          <w:szCs w:val="24"/>
          <w:shd w:val="clear" w:color="auto" w:fill="FFFFFF"/>
        </w:rPr>
        <w:t>.</w:t>
      </w:r>
    </w:p>
    <w:p w:rsidR="009C2427" w:rsidRPr="00191965" w:rsidRDefault="00B8289B" w:rsidP="00191965">
      <w:pPr>
        <w:spacing w:line="240" w:lineRule="auto"/>
        <w:ind w:firstLine="397"/>
        <w:rPr>
          <w:rFonts w:cs="Times New Roman"/>
          <w:sz w:val="24"/>
          <w:szCs w:val="24"/>
          <w:shd w:val="clear" w:color="auto" w:fill="FFFFFF"/>
        </w:rPr>
      </w:pPr>
      <w:r w:rsidRPr="00191965">
        <w:rPr>
          <w:rFonts w:cs="Times New Roman"/>
          <w:sz w:val="24"/>
          <w:szCs w:val="24"/>
          <w:shd w:val="clear" w:color="auto" w:fill="FFFFFF"/>
        </w:rPr>
        <w:t xml:space="preserve">Данная проблема является препятствием для повышения качества проектирования </w:t>
      </w:r>
      <w:r w:rsidR="00B705D3">
        <w:rPr>
          <w:rFonts w:cs="Times New Roman"/>
          <w:sz w:val="24"/>
          <w:szCs w:val="24"/>
          <w:shd w:val="clear" w:color="auto" w:fill="FFFFFF"/>
        </w:rPr>
        <w:br/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и строительства. Даже небольшие неточности в залегании слоев грунта приводят </w:t>
      </w:r>
      <w:r w:rsidR="00B705D3">
        <w:rPr>
          <w:rFonts w:cs="Times New Roman"/>
          <w:sz w:val="24"/>
          <w:szCs w:val="24"/>
          <w:shd w:val="clear" w:color="auto" w:fill="FFFFFF"/>
        </w:rPr>
        <w:br/>
      </w:r>
      <w:r w:rsidRPr="00191965">
        <w:rPr>
          <w:rFonts w:cs="Times New Roman"/>
          <w:sz w:val="24"/>
          <w:szCs w:val="24"/>
          <w:shd w:val="clear" w:color="auto" w:fill="FFFFFF"/>
        </w:rPr>
        <w:t>к значительным запасам проектных решений. Так в Минусинске на больничном комплексе при выдаче в отчёте залегания кровли галечниковых грунтов на 0,5 метров ниже реального их расположения (3 метра) проектировщик переходит на свайный вариант фундаментов. Здесь же в Минусинске на объекте народного творчества при залегании кро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>вли галечникового грунта на 1,5</w:t>
      </w:r>
      <w:r w:rsidRPr="00191965">
        <w:rPr>
          <w:rFonts w:cs="Times New Roman"/>
          <w:sz w:val="24"/>
          <w:szCs w:val="24"/>
          <w:shd w:val="clear" w:color="auto" w:fill="FFFFFF"/>
        </w:rPr>
        <w:t>-2,0 метра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>х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также были реализованы свайные фундаменты. При этом срубленная часть шестиметровой сваи была большей длины, чем та часть, которая заходила в грунт. 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>В ходе проведения экскурсии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по погружению свай при строительстве лицея в Абакане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 xml:space="preserve"> мы были свидетелями, как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шестиметровые обрубки восьмиметровых свай вывозились со строительной площадки. На этом объекте из десятка скважин только в одной галечниковый грунт залегает на 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>трёхметровой глубине, в других –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на 1,5-2,0</w:t>
      </w:r>
      <w:r w:rsidR="009C2427" w:rsidRPr="00191965">
        <w:rPr>
          <w:rFonts w:cs="Times New Roman"/>
          <w:sz w:val="24"/>
          <w:szCs w:val="24"/>
          <w:shd w:val="clear" w:color="auto" w:fill="FFFFFF"/>
        </w:rPr>
        <w:t xml:space="preserve"> метрах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. Проектировщик же принял сваи восьмиметровой длины. </w:t>
      </w:r>
    </w:p>
    <w:p w:rsidR="009C2427" w:rsidRPr="00191965" w:rsidRDefault="00060A6D" w:rsidP="00191965">
      <w:pPr>
        <w:spacing w:line="240" w:lineRule="auto"/>
        <w:ind w:firstLine="397"/>
        <w:rPr>
          <w:rFonts w:cs="Times New Roman"/>
          <w:sz w:val="24"/>
          <w:szCs w:val="24"/>
          <w:shd w:val="clear" w:color="auto" w:fill="FFFFFF"/>
        </w:rPr>
      </w:pPr>
      <w:r w:rsidRPr="00191965">
        <w:rPr>
          <w:rFonts w:cs="Times New Roman"/>
          <w:sz w:val="24"/>
          <w:szCs w:val="24"/>
          <w:shd w:val="clear" w:color="auto" w:fill="FFFFFF"/>
        </w:rPr>
        <w:t>Приведенные выше случаи с принятием решений по погружению свай являются ярким примером сверхнадежного запаса. В Южно-Минусинской котловине (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Идринский</w:t>
      </w:r>
      <w:proofErr w:type="spellEnd"/>
      <w:r w:rsidRPr="001919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Каратузский</w:t>
      </w:r>
      <w:proofErr w:type="spellEnd"/>
      <w:r w:rsidRPr="001919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Курагинский</w:t>
      </w:r>
      <w:proofErr w:type="spellEnd"/>
      <w:r w:rsidRPr="00191965">
        <w:rPr>
          <w:rFonts w:cs="Times New Roman"/>
          <w:sz w:val="24"/>
          <w:szCs w:val="24"/>
          <w:shd w:val="clear" w:color="auto" w:fill="FFFFFF"/>
        </w:rPr>
        <w:t xml:space="preserve">, Минусинский районы) распространены 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просадочные</w:t>
      </w:r>
      <w:proofErr w:type="spellEnd"/>
      <w:r w:rsidRPr="00191965">
        <w:rPr>
          <w:rFonts w:cs="Times New Roman"/>
          <w:sz w:val="24"/>
          <w:szCs w:val="24"/>
          <w:shd w:val="clear" w:color="auto" w:fill="FFFFFF"/>
        </w:rPr>
        <w:t xml:space="preserve"> грунты. На объектах нового строительства многие проектные организации, увидев слово «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просадочные</w:t>
      </w:r>
      <w:proofErr w:type="spellEnd"/>
      <w:r w:rsidRPr="00191965">
        <w:rPr>
          <w:rFonts w:cs="Times New Roman"/>
          <w:sz w:val="24"/>
          <w:szCs w:val="24"/>
          <w:shd w:val="clear" w:color="auto" w:fill="FFFFFF"/>
        </w:rPr>
        <w:t xml:space="preserve"> грунты» принимают решение о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>б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использовании свайных фундаментов. </w:t>
      </w:r>
      <w:r w:rsidR="00B705D3">
        <w:rPr>
          <w:rFonts w:cs="Times New Roman"/>
          <w:sz w:val="24"/>
          <w:szCs w:val="24"/>
          <w:shd w:val="clear" w:color="auto" w:fill="FFFFFF"/>
        </w:rPr>
        <w:br/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В то же время при анализе отчетов изысканий на 1-ом типе грунтов по </w:t>
      </w:r>
      <w:proofErr w:type="spellStart"/>
      <w:r w:rsidRPr="00191965">
        <w:rPr>
          <w:rFonts w:cs="Times New Roman"/>
          <w:sz w:val="24"/>
          <w:szCs w:val="24"/>
          <w:shd w:val="clear" w:color="auto" w:fill="FFFFFF"/>
        </w:rPr>
        <w:t>просадочности</w:t>
      </w:r>
      <w:proofErr w:type="spellEnd"/>
      <w:r w:rsidR="00FB04DC" w:rsidRPr="00191965">
        <w:rPr>
          <w:rFonts w:cs="Times New Roman"/>
          <w:sz w:val="24"/>
          <w:szCs w:val="24"/>
          <w:shd w:val="clear" w:color="auto" w:fill="FFFFFF"/>
        </w:rPr>
        <w:t>,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изыскательские организации</w:t>
      </w:r>
      <w:r w:rsidR="00B0484D" w:rsidRPr="00191965">
        <w:rPr>
          <w:rFonts w:cs="Times New Roman"/>
          <w:sz w:val="24"/>
          <w:szCs w:val="24"/>
          <w:shd w:val="clear" w:color="auto" w:fill="FFFFFF"/>
        </w:rPr>
        <w:t>,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пытаясь снизить 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1-ое утверждение о наличии </w:t>
      </w:r>
      <w:proofErr w:type="spellStart"/>
      <w:r w:rsidR="00207CAE" w:rsidRPr="00191965">
        <w:rPr>
          <w:rFonts w:cs="Times New Roman"/>
          <w:sz w:val="24"/>
          <w:szCs w:val="24"/>
          <w:shd w:val="clear" w:color="auto" w:fill="FFFFFF"/>
        </w:rPr>
        <w:t>просадочных</w:t>
      </w:r>
      <w:proofErr w:type="spellEnd"/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грунтов</w:t>
      </w:r>
      <w:r w:rsidR="00B0484D" w:rsidRPr="00191965">
        <w:rPr>
          <w:rFonts w:cs="Times New Roman"/>
          <w:sz w:val="24"/>
          <w:szCs w:val="24"/>
          <w:shd w:val="clear" w:color="auto" w:fill="FFFFFF"/>
        </w:rPr>
        <w:t>,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делают запись о</w:t>
      </w:r>
      <w:r w:rsidR="00B0484D" w:rsidRPr="00191965">
        <w:rPr>
          <w:rFonts w:cs="Times New Roman"/>
          <w:sz w:val="24"/>
          <w:szCs w:val="24"/>
          <w:shd w:val="clear" w:color="auto" w:fill="FFFFFF"/>
        </w:rPr>
        <w:t>б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их деградации. Однако эта запись о деградации </w:t>
      </w:r>
      <w:proofErr w:type="spellStart"/>
      <w:r w:rsidR="00207CAE" w:rsidRPr="00191965">
        <w:rPr>
          <w:rFonts w:cs="Times New Roman"/>
          <w:sz w:val="24"/>
          <w:szCs w:val="24"/>
          <w:shd w:val="clear" w:color="auto" w:fill="FFFFFF"/>
        </w:rPr>
        <w:t>просадочных</w:t>
      </w:r>
      <w:proofErr w:type="spellEnd"/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грунтов остается уже не замеченной проектной организацией</w:t>
      </w:r>
      <w:r w:rsidR="00B0484D" w:rsidRPr="00191965">
        <w:rPr>
          <w:rFonts w:cs="Times New Roman"/>
          <w:sz w:val="24"/>
          <w:szCs w:val="24"/>
          <w:shd w:val="clear" w:color="auto" w:fill="FFFFFF"/>
        </w:rPr>
        <w:t>,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и применяются свайные фундаменты</w:t>
      </w:r>
      <w:r w:rsidR="00FB04DC" w:rsidRPr="00191965">
        <w:rPr>
          <w:rFonts w:cs="Times New Roman"/>
          <w:sz w:val="24"/>
          <w:szCs w:val="24"/>
          <w:shd w:val="clear" w:color="auto" w:fill="FFFFFF"/>
        </w:rPr>
        <w:t>.</w:t>
      </w:r>
      <w:r w:rsidR="00363027" w:rsidRPr="00191965">
        <w:rPr>
          <w:rFonts w:cs="Times New Roman"/>
          <w:sz w:val="24"/>
          <w:szCs w:val="24"/>
          <w:shd w:val="clear" w:color="auto" w:fill="FFFFFF"/>
        </w:rPr>
        <w:t xml:space="preserve"> К тому же, выбирая такой вариант фундамента, любой проектировщик стремится снизить риск недостоверности инженерно-геологических изысканий.</w:t>
      </w:r>
    </w:p>
    <w:p w:rsidR="00EB7E80" w:rsidRPr="00191965" w:rsidRDefault="00B8289B" w:rsidP="00191965">
      <w:pPr>
        <w:spacing w:line="240" w:lineRule="auto"/>
        <w:ind w:firstLine="397"/>
        <w:rPr>
          <w:rFonts w:cs="Times New Roman"/>
          <w:sz w:val="24"/>
          <w:szCs w:val="24"/>
          <w:shd w:val="clear" w:color="auto" w:fill="FFFFFF"/>
        </w:rPr>
      </w:pPr>
      <w:r w:rsidRPr="00191965">
        <w:rPr>
          <w:rFonts w:cs="Times New Roman"/>
          <w:sz w:val="24"/>
          <w:szCs w:val="24"/>
          <w:shd w:val="clear" w:color="auto" w:fill="FFFFFF"/>
        </w:rPr>
        <w:t>Такие</w:t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 перестраховки изыскателей, а в дальнейшем и проектировщиков приводят </w:t>
      </w:r>
      <w:r w:rsidR="00B705D3">
        <w:rPr>
          <w:rFonts w:cs="Times New Roman"/>
          <w:sz w:val="24"/>
          <w:szCs w:val="24"/>
          <w:shd w:val="clear" w:color="auto" w:fill="FFFFFF"/>
        </w:rPr>
        <w:br/>
      </w:r>
      <w:r w:rsidR="00207CAE" w:rsidRPr="00191965">
        <w:rPr>
          <w:rFonts w:cs="Times New Roman"/>
          <w:sz w:val="24"/>
          <w:szCs w:val="24"/>
          <w:shd w:val="clear" w:color="auto" w:fill="FFFFFF"/>
        </w:rPr>
        <w:t xml:space="preserve">к </w:t>
      </w:r>
      <w:proofErr w:type="spellStart"/>
      <w:r w:rsidR="00207CAE" w:rsidRPr="00191965">
        <w:rPr>
          <w:rFonts w:cs="Times New Roman"/>
          <w:sz w:val="24"/>
          <w:szCs w:val="24"/>
          <w:shd w:val="clear" w:color="auto" w:fill="FFFFFF"/>
        </w:rPr>
        <w:t>сверхзапасам</w:t>
      </w:r>
      <w:proofErr w:type="spellEnd"/>
      <w:r w:rsidR="00207CAE" w:rsidRPr="00191965">
        <w:rPr>
          <w:rFonts w:cs="Times New Roman"/>
          <w:sz w:val="24"/>
          <w:szCs w:val="24"/>
          <w:shd w:val="clear" w:color="auto" w:fill="FFFFFF"/>
        </w:rPr>
        <w:t>,</w:t>
      </w:r>
      <w:r w:rsidRPr="00191965">
        <w:rPr>
          <w:rFonts w:cs="Times New Roman"/>
          <w:sz w:val="24"/>
          <w:szCs w:val="24"/>
          <w:shd w:val="clear" w:color="auto" w:fill="FFFFFF"/>
        </w:rPr>
        <w:t xml:space="preserve"> увеличению стоимости проектных решений и увеличивают сроки строительства объектов.</w:t>
      </w:r>
    </w:p>
    <w:p w:rsidR="00F82FA2" w:rsidRPr="00191965" w:rsidRDefault="00F82FA2" w:rsidP="00191965">
      <w:pPr>
        <w:spacing w:line="240" w:lineRule="auto"/>
        <w:ind w:firstLine="397"/>
        <w:rPr>
          <w:rFonts w:cs="Times New Roman"/>
          <w:sz w:val="12"/>
          <w:szCs w:val="24"/>
          <w:shd w:val="clear" w:color="auto" w:fill="FFFFFF"/>
        </w:rPr>
      </w:pPr>
    </w:p>
    <w:p w:rsidR="00F82FA2" w:rsidRPr="00191965" w:rsidRDefault="00F82FA2" w:rsidP="00191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center"/>
        <w:rPr>
          <w:b/>
          <w:sz w:val="24"/>
        </w:rPr>
      </w:pPr>
      <w:r w:rsidRPr="00191965">
        <w:rPr>
          <w:b/>
          <w:sz w:val="24"/>
        </w:rPr>
        <w:t>Литература</w:t>
      </w:r>
    </w:p>
    <w:p w:rsidR="00F82FA2" w:rsidRPr="00191965" w:rsidRDefault="00F82FA2" w:rsidP="00191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397"/>
        <w:jc w:val="center"/>
        <w:rPr>
          <w:b/>
          <w:sz w:val="12"/>
        </w:rPr>
      </w:pPr>
    </w:p>
    <w:p w:rsidR="00F82FA2" w:rsidRPr="00191965" w:rsidRDefault="00F82FA2" w:rsidP="008934D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454"/>
        <w:jc w:val="both"/>
        <w:rPr>
          <w:rFonts w:ascii="Times New Roman" w:hAnsi="Times New Roman"/>
          <w:sz w:val="24"/>
        </w:rPr>
      </w:pPr>
      <w:proofErr w:type="spellStart"/>
      <w:r w:rsidRPr="00191965">
        <w:rPr>
          <w:rFonts w:ascii="Times New Roman" w:hAnsi="Times New Roman"/>
          <w:sz w:val="24"/>
          <w:szCs w:val="24"/>
        </w:rPr>
        <w:t>Халимов</w:t>
      </w:r>
      <w:proofErr w:type="spellEnd"/>
      <w:r w:rsidRPr="00191965">
        <w:rPr>
          <w:rFonts w:ascii="Times New Roman" w:hAnsi="Times New Roman"/>
          <w:sz w:val="24"/>
          <w:szCs w:val="24"/>
        </w:rPr>
        <w:t xml:space="preserve">, О.З. Система геотехнических экспертиз недвижимости / О. З. </w:t>
      </w:r>
      <w:proofErr w:type="spellStart"/>
      <w:r w:rsidRPr="00191965">
        <w:rPr>
          <w:rFonts w:ascii="Times New Roman" w:hAnsi="Times New Roman"/>
          <w:sz w:val="24"/>
          <w:szCs w:val="24"/>
        </w:rPr>
        <w:t>Халимов</w:t>
      </w:r>
      <w:proofErr w:type="spellEnd"/>
      <w:r w:rsidRPr="00191965">
        <w:rPr>
          <w:rFonts w:ascii="Times New Roman" w:hAnsi="Times New Roman"/>
          <w:sz w:val="24"/>
          <w:szCs w:val="24"/>
        </w:rPr>
        <w:t xml:space="preserve"> // Вестник Хакасского технического институт</w:t>
      </w:r>
      <w:bookmarkStart w:id="0" w:name="_GoBack"/>
      <w:bookmarkEnd w:id="0"/>
      <w:r w:rsidRPr="00191965">
        <w:rPr>
          <w:rFonts w:ascii="Times New Roman" w:hAnsi="Times New Roman"/>
          <w:sz w:val="24"/>
          <w:szCs w:val="24"/>
        </w:rPr>
        <w:t>а – филиала Сибирского Федерального университета. – 2007. – № 24. – С. 180-187.</w:t>
      </w:r>
    </w:p>
    <w:p w:rsidR="00F82FA2" w:rsidRPr="00191965" w:rsidRDefault="00F82FA2" w:rsidP="00191965">
      <w:pPr>
        <w:spacing w:line="240" w:lineRule="auto"/>
        <w:ind w:firstLine="397"/>
        <w:rPr>
          <w:rFonts w:cs="Times New Roman"/>
          <w:sz w:val="24"/>
          <w:szCs w:val="24"/>
          <w:shd w:val="clear" w:color="auto" w:fill="FFFFFF"/>
        </w:rPr>
      </w:pPr>
    </w:p>
    <w:sectPr w:rsidR="00F82FA2" w:rsidRPr="00191965" w:rsidSect="0019196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4FD"/>
    <w:multiLevelType w:val="hybridMultilevel"/>
    <w:tmpl w:val="9FC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6C3"/>
    <w:multiLevelType w:val="hybridMultilevel"/>
    <w:tmpl w:val="525AC68E"/>
    <w:lvl w:ilvl="0" w:tplc="F190AC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96"/>
    <w:rsid w:val="000244C1"/>
    <w:rsid w:val="00031C33"/>
    <w:rsid w:val="00060A6D"/>
    <w:rsid w:val="00084796"/>
    <w:rsid w:val="000D2160"/>
    <w:rsid w:val="00191965"/>
    <w:rsid w:val="001C3712"/>
    <w:rsid w:val="001F42D9"/>
    <w:rsid w:val="00207CAE"/>
    <w:rsid w:val="00225AC4"/>
    <w:rsid w:val="00227AA2"/>
    <w:rsid w:val="00280247"/>
    <w:rsid w:val="00330BD5"/>
    <w:rsid w:val="00363027"/>
    <w:rsid w:val="00392631"/>
    <w:rsid w:val="003949DE"/>
    <w:rsid w:val="003F2463"/>
    <w:rsid w:val="005F3417"/>
    <w:rsid w:val="0078171D"/>
    <w:rsid w:val="0084776D"/>
    <w:rsid w:val="008634A2"/>
    <w:rsid w:val="008934DB"/>
    <w:rsid w:val="009C2427"/>
    <w:rsid w:val="00A56AD5"/>
    <w:rsid w:val="00B0484D"/>
    <w:rsid w:val="00B627F7"/>
    <w:rsid w:val="00B705D3"/>
    <w:rsid w:val="00B8289B"/>
    <w:rsid w:val="00C50533"/>
    <w:rsid w:val="00D941C3"/>
    <w:rsid w:val="00EB7E80"/>
    <w:rsid w:val="00F82FA2"/>
    <w:rsid w:val="00FB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0FF7D-89F7-4DC6-B6BA-960F12B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4A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12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Солнышко</cp:lastModifiedBy>
  <cp:revision>12</cp:revision>
  <dcterms:created xsi:type="dcterms:W3CDTF">2022-03-08T09:51:00Z</dcterms:created>
  <dcterms:modified xsi:type="dcterms:W3CDTF">2022-03-18T07:07:00Z</dcterms:modified>
</cp:coreProperties>
</file>