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84" w:rsidRDefault="00B11084" w:rsidP="00B773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3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ИССЛЕДОВАНИЕ ЗАЩИТЫ ОТ ЗАМЫКАНИЙ НА ЗЕМЛЮ В ЛИНИЯХ С РЕЗИСТИВНОЗАЗЕМЛЕННОЙ НЕЙТРАЛЬЮ</w:t>
      </w:r>
    </w:p>
    <w:p w:rsidR="00141E1F" w:rsidRPr="008A58FD" w:rsidRDefault="00141E1F" w:rsidP="00B773E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41E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Рахматул</w:t>
      </w:r>
      <w:r w:rsidR="005472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лин С.</w:t>
      </w:r>
      <w:r w:rsidR="005472B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C</w:t>
      </w:r>
      <w:r w:rsidR="005472B1" w:rsidRPr="008A58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141E1F" w:rsidRPr="00FD5031" w:rsidRDefault="00DA6A40" w:rsidP="00B773E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="00FD5031" w:rsidRPr="00FD50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тудент</w:t>
      </w:r>
    </w:p>
    <w:p w:rsidR="00141E1F" w:rsidRDefault="00141E1F" w:rsidP="00B773E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41E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ФГБОУ ВО «</w:t>
      </w:r>
      <w:r w:rsidR="008A58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Казанский государственный энергетический университет», Институт электроэнергетики и электроники</w:t>
      </w:r>
      <w:r w:rsidRPr="00141E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г. Казань, </w:t>
      </w:r>
      <w:r w:rsidR="00FD50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Россия</w:t>
      </w:r>
    </w:p>
    <w:p w:rsidR="00141E1F" w:rsidRPr="00E27CBD" w:rsidRDefault="00141E1F" w:rsidP="00B773E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58F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</w:t>
      </w:r>
      <w:r w:rsidRPr="00E27C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8A58F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mail</w:t>
      </w:r>
      <w:r w:rsidRPr="00E27C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8A58F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samatrakhmatullin</w:t>
      </w:r>
      <w:proofErr w:type="spellEnd"/>
      <w:r w:rsidRPr="00E27C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@</w:t>
      </w:r>
      <w:proofErr w:type="spellStart"/>
      <w:r w:rsidRPr="008A58F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gmail</w:t>
      </w:r>
      <w:proofErr w:type="spellEnd"/>
      <w:r w:rsidRPr="00E27C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8A58F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com</w:t>
      </w:r>
    </w:p>
    <w:p w:rsidR="00B11084" w:rsidRPr="00E27CBD" w:rsidRDefault="00B11084" w:rsidP="00B773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9D1" w:rsidRPr="00B773E0" w:rsidRDefault="00BD59D1" w:rsidP="00D93318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3E0">
        <w:rPr>
          <w:rFonts w:ascii="Times New Roman" w:hAnsi="Times New Roman" w:cs="Times New Roman"/>
          <w:color w:val="000000" w:themeColor="text1"/>
          <w:sz w:val="24"/>
          <w:szCs w:val="24"/>
        </w:rPr>
        <w:t>Рас</w:t>
      </w:r>
      <w:r w:rsidR="00CC155E">
        <w:rPr>
          <w:rFonts w:ascii="Times New Roman" w:hAnsi="Times New Roman" w:cs="Times New Roman"/>
          <w:color w:val="000000" w:themeColor="text1"/>
          <w:sz w:val="24"/>
          <w:szCs w:val="24"/>
        </w:rPr>
        <w:t>сматриваются электрические линии</w:t>
      </w:r>
      <w:r w:rsidRPr="00B77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напряжени</w:t>
      </w:r>
      <w:r w:rsidR="00FE1D11" w:rsidRPr="00B77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130 км, 40% </w:t>
      </w:r>
      <w:r w:rsidR="00CC155E">
        <w:rPr>
          <w:rFonts w:ascii="Times New Roman" w:hAnsi="Times New Roman" w:cs="Times New Roman"/>
          <w:color w:val="000000" w:themeColor="text1"/>
          <w:sz w:val="24"/>
          <w:szCs w:val="24"/>
        </w:rPr>
        <w:t>длины которых</w:t>
      </w:r>
      <w:r w:rsidR="00FE1D11" w:rsidRPr="00B77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подземные кабели, 60% – воздушные участки сети</w:t>
      </w:r>
      <w:r w:rsidRPr="00B773E0">
        <w:rPr>
          <w:rFonts w:ascii="Times New Roman" w:hAnsi="Times New Roman" w:cs="Times New Roman"/>
          <w:color w:val="000000" w:themeColor="text1"/>
          <w:sz w:val="24"/>
          <w:szCs w:val="24"/>
        </w:rPr>
        <w:t>. Мо</w:t>
      </w:r>
      <w:r w:rsidR="00FE1D11" w:rsidRPr="00B773E0">
        <w:rPr>
          <w:rFonts w:ascii="Times New Roman" w:hAnsi="Times New Roman" w:cs="Times New Roman"/>
          <w:color w:val="000000" w:themeColor="text1"/>
          <w:sz w:val="24"/>
          <w:szCs w:val="24"/>
        </w:rPr>
        <w:t>щность силового трансформатора равняется</w:t>
      </w:r>
      <w:r w:rsidRPr="00B77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МВА. </w:t>
      </w:r>
      <w:proofErr w:type="spellStart"/>
      <w:r w:rsidRPr="00B773E0">
        <w:rPr>
          <w:rFonts w:ascii="Times New Roman" w:hAnsi="Times New Roman" w:cs="Times New Roman"/>
          <w:color w:val="000000" w:themeColor="text1"/>
          <w:sz w:val="24"/>
          <w:szCs w:val="24"/>
        </w:rPr>
        <w:t>Нейтраль</w:t>
      </w:r>
      <w:proofErr w:type="spellEnd"/>
      <w:r w:rsidRPr="00B77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заземлена через сопротивление 40 Ом. Исследования изменения электрических переменных и влияния сопротивления дуги в точке замыкания на землю проводились в MATLAB </w:t>
      </w:r>
      <w:proofErr w:type="spellStart"/>
      <w:r w:rsidRPr="00B773E0">
        <w:rPr>
          <w:rFonts w:ascii="Times New Roman" w:hAnsi="Times New Roman" w:cs="Times New Roman"/>
          <w:color w:val="000000" w:themeColor="text1"/>
          <w:sz w:val="24"/>
          <w:szCs w:val="24"/>
        </w:rPr>
        <w:t>Simulink</w:t>
      </w:r>
      <w:proofErr w:type="spellEnd"/>
      <w:r w:rsidR="008C0AA6" w:rsidRPr="008C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[1]</w:t>
      </w:r>
      <w:r w:rsidRPr="00B773E0">
        <w:rPr>
          <w:rFonts w:ascii="Times New Roman" w:hAnsi="Times New Roman" w:cs="Times New Roman"/>
          <w:color w:val="000000" w:themeColor="text1"/>
          <w:sz w:val="24"/>
          <w:szCs w:val="24"/>
        </w:rPr>
        <w:t>. Модель исслед</w:t>
      </w:r>
      <w:r w:rsidR="00CC155E">
        <w:rPr>
          <w:rFonts w:ascii="Times New Roman" w:hAnsi="Times New Roman" w:cs="Times New Roman"/>
          <w:color w:val="000000" w:themeColor="text1"/>
          <w:sz w:val="24"/>
          <w:szCs w:val="24"/>
        </w:rPr>
        <w:t>уемых линий показана на рисунке 1.</w:t>
      </w:r>
    </w:p>
    <w:p w:rsidR="00BD59D1" w:rsidRPr="00B773E0" w:rsidRDefault="00BD59D1" w:rsidP="00D93318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7A1A" w:rsidRDefault="00BD59D1" w:rsidP="00B37A1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3E0">
        <w:rPr>
          <w:noProof/>
          <w:sz w:val="24"/>
          <w:szCs w:val="24"/>
          <w:lang w:eastAsia="ru-RU"/>
        </w:rPr>
        <w:drawing>
          <wp:inline distT="0" distB="0" distL="0" distR="0" wp14:anchorId="4231D731" wp14:editId="0D1943A7">
            <wp:extent cx="4579399" cy="1454913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04" cy="150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55E" w:rsidRPr="00B773E0" w:rsidRDefault="00CC155E" w:rsidP="00D9331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Рисунок 1. </w:t>
      </w:r>
      <w:r w:rsidR="00635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Модель электроэнергетической системы в </w:t>
      </w:r>
      <w:r w:rsidR="006355F4" w:rsidRPr="00B77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MATLAB </w:t>
      </w:r>
      <w:proofErr w:type="spellStart"/>
      <w:r w:rsidR="006355F4" w:rsidRPr="00B773E0">
        <w:rPr>
          <w:rFonts w:ascii="Times New Roman" w:hAnsi="Times New Roman" w:cs="Times New Roman"/>
          <w:color w:val="000000" w:themeColor="text1"/>
          <w:sz w:val="24"/>
          <w:szCs w:val="24"/>
        </w:rPr>
        <w:t>Simulink</w:t>
      </w:r>
      <w:proofErr w:type="spellEnd"/>
    </w:p>
    <w:p w:rsidR="00BD59D1" w:rsidRPr="00B773E0" w:rsidRDefault="00BD59D1" w:rsidP="00D93318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2DA" w:rsidRPr="00B773E0" w:rsidRDefault="007842DA" w:rsidP="00D93318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исследовании вариации величины тока замыкания фазы на землю для ЛЭП с проводниками ACSR 70 и ACSR </w:t>
      </w:r>
      <w:r w:rsidR="00A82A24" w:rsidRPr="00B773E0">
        <w:rPr>
          <w:rFonts w:ascii="Times New Roman" w:hAnsi="Times New Roman" w:cs="Times New Roman"/>
          <w:color w:val="000000" w:themeColor="text1"/>
          <w:sz w:val="24"/>
          <w:szCs w:val="24"/>
        </w:rPr>
        <w:t>95, выявлено, что ув</w:t>
      </w:r>
      <w:r w:rsidRPr="00B773E0">
        <w:rPr>
          <w:rFonts w:ascii="Times New Roman" w:hAnsi="Times New Roman" w:cs="Times New Roman"/>
          <w:color w:val="000000" w:themeColor="text1"/>
          <w:sz w:val="24"/>
          <w:szCs w:val="24"/>
        </w:rPr>
        <w:t>еличение сопротивления дуги замыкания от 0,001 до 100 Ом приводит к уменьшению значения тока замык</w:t>
      </w:r>
      <w:r w:rsidR="00DB171F">
        <w:rPr>
          <w:rFonts w:ascii="Times New Roman" w:hAnsi="Times New Roman" w:cs="Times New Roman"/>
          <w:color w:val="000000" w:themeColor="text1"/>
          <w:sz w:val="24"/>
          <w:szCs w:val="24"/>
        </w:rPr>
        <w:t>ания фазы на землю [3</w:t>
      </w:r>
      <w:bookmarkStart w:id="0" w:name="_GoBack"/>
      <w:bookmarkEnd w:id="0"/>
      <w:r w:rsidR="008C0AA6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DB2C90" w:rsidRPr="008C0AA6" w:rsidRDefault="00DB2C90" w:rsidP="00D93318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r w:rsidR="00A82A24" w:rsidRPr="00B77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работе </w:t>
      </w:r>
      <w:r w:rsidRPr="00B77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получены результаты изменения тока замыкания фазы на землю от величины сопротивления дугового замыкания, которые могут быть использованы для настройки чувствительности первой ступени соответствующей </w:t>
      </w:r>
      <w:r w:rsidR="00635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релейной </w:t>
      </w:r>
      <w:r w:rsidR="0034630F" w:rsidRPr="00B77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защиты, а при </w:t>
      </w:r>
      <w:r w:rsidR="005A77BC" w:rsidRPr="00B77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сопротивлении </w:t>
      </w:r>
      <w:r w:rsidR="0034630F" w:rsidRPr="00B773E0">
        <w:rPr>
          <w:rFonts w:ascii="Times New Roman" w:hAnsi="Times New Roman" w:cs="Times New Roman"/>
          <w:color w:val="000000" w:themeColor="text1"/>
          <w:sz w:val="24"/>
          <w:szCs w:val="24"/>
        </w:rPr>
        <w:t>100 Ом –</w:t>
      </w:r>
      <w:r w:rsidR="008C0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второй </w:t>
      </w:r>
      <w:r w:rsidR="00DB171F">
        <w:rPr>
          <w:rFonts w:ascii="Times New Roman" w:hAnsi="Times New Roman" w:cs="Times New Roman"/>
          <w:color w:val="000000" w:themeColor="text1"/>
          <w:sz w:val="24"/>
          <w:szCs w:val="24"/>
        </w:rPr>
        <w:t>[2</w:t>
      </w:r>
      <w:r w:rsidR="008C0AA6" w:rsidRPr="008C0AA6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413BF5" w:rsidRPr="00D720EC" w:rsidRDefault="00D3439F" w:rsidP="00D720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3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Литература</w:t>
      </w:r>
    </w:p>
    <w:p w:rsidR="00037EF2" w:rsidRDefault="00037EF2" w:rsidP="00E27C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proofErr w:type="spellStart"/>
      <w:r w:rsidRPr="00E27C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Belitsyn</w:t>
      </w:r>
      <w:proofErr w:type="spellEnd"/>
      <w:r w:rsidRPr="00E27C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I</w:t>
      </w:r>
      <w:r w:rsidR="008A32E5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. </w:t>
      </w:r>
      <w:proofErr w:type="gramStart"/>
      <w:r w:rsidRPr="00E27C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et al.</w:t>
      </w:r>
      <w:proofErr w:type="gramEnd"/>
      <w:r w:rsidRPr="00E27C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Fault simulation in networks with isolated neutral to find the fault locatio</w:t>
      </w:r>
      <w:r w:rsidR="008A32E5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n in power transmission lines: </w:t>
      </w:r>
      <w:r w:rsidRPr="00E27C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Journal of Physics: Conf</w:t>
      </w:r>
      <w:r w:rsidR="006F6CE5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erence Series. –</w:t>
      </w:r>
      <w:r w:rsidRPr="00E27C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2021. – </w:t>
      </w:r>
      <w:r w:rsidR="006F6CE5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Vol. 2131. – №</w:t>
      </w:r>
      <w:r w:rsidRPr="00E27C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</w:t>
      </w:r>
      <w:r w:rsidRPr="008A32E5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3. – </w:t>
      </w:r>
      <w:r w:rsidR="006F6CE5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Pp. 3-12.</w:t>
      </w:r>
    </w:p>
    <w:p w:rsidR="00DB171F" w:rsidRPr="008A32E5" w:rsidRDefault="00DB171F" w:rsidP="00E27C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proofErr w:type="spellStart"/>
      <w:r w:rsidRPr="00E27C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Sleva</w:t>
      </w:r>
      <w:proofErr w:type="spellEnd"/>
      <w:r w:rsidRPr="00E27C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A.M. Protective relay principles. </w:t>
      </w:r>
      <w:r w:rsidRPr="00AC5440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New York: CRC Press, 2018. </w:t>
      </w:r>
      <w:r w:rsidRPr="00E27C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350</w:t>
      </w:r>
      <w:r w:rsidRPr="008A32E5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p</w:t>
      </w:r>
      <w:r w:rsidRPr="00E27C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.</w:t>
      </w:r>
    </w:p>
    <w:p w:rsidR="00D720EC" w:rsidRPr="00E27CBD" w:rsidRDefault="008A32E5" w:rsidP="00E27C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Ujah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C.,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Popoola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Popoola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O. </w:t>
      </w:r>
      <w:r w:rsidR="00D720EC" w:rsidRPr="00E27C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Review on materials applied in e</w:t>
      </w:r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lectric transmission conductors: </w:t>
      </w:r>
      <w:r w:rsidR="00D720EC" w:rsidRPr="00E27C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Journal of Materials Science. – 2022.</w:t>
      </w:r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– </w:t>
      </w:r>
      <w:r w:rsidRPr="008A32E5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№ 1.</w:t>
      </w:r>
      <w:r w:rsidR="00D720EC" w:rsidRPr="00E27C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Pp</w:t>
      </w:r>
      <w:r w:rsidR="00D720EC" w:rsidRPr="00E27CB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. 1-18.</w:t>
      </w:r>
    </w:p>
    <w:p w:rsidR="00D720EC" w:rsidRPr="00DB171F" w:rsidRDefault="00D720EC" w:rsidP="00DB171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</w:p>
    <w:p w:rsidR="00D720EC" w:rsidRPr="00D720EC" w:rsidRDefault="00D720EC" w:rsidP="0041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8C0AA6" w:rsidRPr="008C0AA6" w:rsidRDefault="008C0AA6" w:rsidP="00F25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sectPr w:rsidR="008C0AA6" w:rsidRPr="008C0AA6" w:rsidSect="00D9331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D4DD6"/>
    <w:multiLevelType w:val="hybridMultilevel"/>
    <w:tmpl w:val="745EC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267FA"/>
    <w:multiLevelType w:val="hybridMultilevel"/>
    <w:tmpl w:val="82DC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9E"/>
    <w:rsid w:val="0002549E"/>
    <w:rsid w:val="00037EF2"/>
    <w:rsid w:val="00141E1F"/>
    <w:rsid w:val="0034630F"/>
    <w:rsid w:val="00413BF5"/>
    <w:rsid w:val="005472B1"/>
    <w:rsid w:val="005A77BC"/>
    <w:rsid w:val="006355F4"/>
    <w:rsid w:val="006F6CE5"/>
    <w:rsid w:val="007842DA"/>
    <w:rsid w:val="0079139F"/>
    <w:rsid w:val="00845900"/>
    <w:rsid w:val="008A32E5"/>
    <w:rsid w:val="008A58FD"/>
    <w:rsid w:val="008C0AA6"/>
    <w:rsid w:val="00A82A24"/>
    <w:rsid w:val="00AC5440"/>
    <w:rsid w:val="00B11084"/>
    <w:rsid w:val="00B37A1A"/>
    <w:rsid w:val="00B773E0"/>
    <w:rsid w:val="00BD59D1"/>
    <w:rsid w:val="00CC155E"/>
    <w:rsid w:val="00D3439F"/>
    <w:rsid w:val="00D720EC"/>
    <w:rsid w:val="00D902A0"/>
    <w:rsid w:val="00D93318"/>
    <w:rsid w:val="00DA6A40"/>
    <w:rsid w:val="00DB171F"/>
    <w:rsid w:val="00DB2C90"/>
    <w:rsid w:val="00E27CBD"/>
    <w:rsid w:val="00E76D39"/>
    <w:rsid w:val="00F2599B"/>
    <w:rsid w:val="00FA1A29"/>
    <w:rsid w:val="00FD5031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E0F1"/>
  <w15:chartTrackingRefBased/>
  <w15:docId w15:val="{BF63F7BD-A26D-4A6A-BFD3-77614747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2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 Рахматуллин</dc:creator>
  <cp:keywords/>
  <dc:description/>
  <cp:lastModifiedBy>Рамис Рахматуллин</cp:lastModifiedBy>
  <cp:revision>20</cp:revision>
  <dcterms:created xsi:type="dcterms:W3CDTF">2022-03-08T14:54:00Z</dcterms:created>
  <dcterms:modified xsi:type="dcterms:W3CDTF">2022-03-08T16:03:00Z</dcterms:modified>
</cp:coreProperties>
</file>