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4B" w:rsidRPr="00365742" w:rsidRDefault="00365742" w:rsidP="007A3BF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Использование </w:t>
      </w:r>
      <w:r w:rsidR="007A3BF8">
        <w:rPr>
          <w:rFonts w:ascii="Times New Roman" w:eastAsia="Calibri" w:hAnsi="Times New Roman" w:cs="Times New Roman"/>
          <w:b/>
          <w:sz w:val="24"/>
          <w:szCs w:val="24"/>
        </w:rPr>
        <w:t xml:space="preserve">комплексного препарата на основе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аминокислот в </w:t>
      </w:r>
      <w:r w:rsidR="00C37ED5">
        <w:rPr>
          <w:rFonts w:ascii="Times New Roman" w:eastAsia="Calibri" w:hAnsi="Times New Roman" w:cs="Times New Roman"/>
          <w:b/>
          <w:sz w:val="24"/>
          <w:szCs w:val="24"/>
        </w:rPr>
        <w:t>П</w:t>
      </w:r>
      <w:r>
        <w:rPr>
          <w:rFonts w:ascii="Times New Roman" w:eastAsia="Calibri" w:hAnsi="Times New Roman" w:cs="Times New Roman"/>
          <w:b/>
          <w:sz w:val="24"/>
          <w:szCs w:val="24"/>
        </w:rPr>
        <w:t>редгорье Алтая</w:t>
      </w:r>
      <w:r w:rsidR="007A3BF8" w:rsidRPr="007A3BF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A3BF8">
        <w:rPr>
          <w:rFonts w:ascii="Times New Roman" w:eastAsia="Calibri" w:hAnsi="Times New Roman" w:cs="Times New Roman"/>
          <w:b/>
          <w:sz w:val="24"/>
          <w:szCs w:val="24"/>
        </w:rPr>
        <w:t>на гречихе</w:t>
      </w:r>
    </w:p>
    <w:p w:rsidR="006755D1" w:rsidRDefault="006755D1" w:rsidP="006755D1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365742">
        <w:rPr>
          <w:rFonts w:ascii="Times New Roman" w:eastAsia="Calibri" w:hAnsi="Times New Roman" w:cs="Times New Roman"/>
          <w:i/>
          <w:sz w:val="24"/>
          <w:szCs w:val="24"/>
        </w:rPr>
        <w:t xml:space="preserve">Греб </w:t>
      </w:r>
      <w:r w:rsidR="00365742">
        <w:rPr>
          <w:rFonts w:ascii="Times New Roman" w:eastAsia="Calibri" w:hAnsi="Times New Roman" w:cs="Times New Roman"/>
          <w:i/>
          <w:sz w:val="24"/>
          <w:szCs w:val="24"/>
        </w:rPr>
        <w:t>Алёна Сергеевна</w:t>
      </w:r>
    </w:p>
    <w:p w:rsidR="00365742" w:rsidRPr="00365742" w:rsidRDefault="00365742" w:rsidP="006755D1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Студент</w:t>
      </w:r>
    </w:p>
    <w:p w:rsidR="006755D1" w:rsidRDefault="006755D1" w:rsidP="00365742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E61D1F">
        <w:rPr>
          <w:rFonts w:ascii="Times New Roman" w:eastAsia="Calibri" w:hAnsi="Times New Roman" w:cs="Times New Roman"/>
          <w:i/>
          <w:sz w:val="24"/>
          <w:szCs w:val="24"/>
        </w:rPr>
        <w:t xml:space="preserve">ФГБОУ ВО «Алтайский государственный аграрный университет», </w:t>
      </w:r>
      <w:r w:rsidR="00365742">
        <w:rPr>
          <w:rFonts w:ascii="Times New Roman" w:eastAsia="Calibri" w:hAnsi="Times New Roman" w:cs="Times New Roman"/>
          <w:i/>
          <w:sz w:val="24"/>
          <w:szCs w:val="24"/>
        </w:rPr>
        <w:t xml:space="preserve">агрономический факультет </w:t>
      </w:r>
      <w:r w:rsidRPr="00E61D1F">
        <w:rPr>
          <w:rFonts w:ascii="Times New Roman" w:eastAsia="Calibri" w:hAnsi="Times New Roman" w:cs="Times New Roman"/>
          <w:i/>
          <w:sz w:val="24"/>
          <w:szCs w:val="24"/>
        </w:rPr>
        <w:t>г. Барнаул, Россия</w:t>
      </w:r>
    </w:p>
    <w:p w:rsidR="006755D1" w:rsidRPr="00365742" w:rsidRDefault="00365742" w:rsidP="00365742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i/>
          <w:sz w:val="24"/>
          <w:szCs w:val="24"/>
          <w:lang w:val="en-US"/>
        </w:rPr>
        <w:t>E-mail: greb.alena@mail.ru</w:t>
      </w:r>
    </w:p>
    <w:p w:rsidR="00F615F9" w:rsidRDefault="00FF2127" w:rsidP="00BE7A4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 w:rsidRPr="00FF2127">
        <w:rPr>
          <w:rFonts w:ascii="Times New Roman" w:hAnsi="Times New Roman" w:cs="Times New Roman"/>
          <w:sz w:val="24"/>
        </w:rPr>
        <w:t xml:space="preserve">Гречиха – </w:t>
      </w:r>
      <w:r w:rsidR="00471CE1">
        <w:rPr>
          <w:rFonts w:ascii="Times New Roman" w:hAnsi="Times New Roman" w:cs="Times New Roman"/>
          <w:sz w:val="24"/>
        </w:rPr>
        <w:t xml:space="preserve">крупяная культура, которая ценится за </w:t>
      </w:r>
      <w:r w:rsidRPr="00FF2127">
        <w:rPr>
          <w:rFonts w:ascii="Times New Roman" w:hAnsi="Times New Roman" w:cs="Times New Roman"/>
          <w:sz w:val="24"/>
        </w:rPr>
        <w:t xml:space="preserve">вкусовые </w:t>
      </w:r>
      <w:r w:rsidR="00471CE1">
        <w:rPr>
          <w:rFonts w:ascii="Times New Roman" w:hAnsi="Times New Roman" w:cs="Times New Roman"/>
          <w:sz w:val="24"/>
        </w:rPr>
        <w:t xml:space="preserve">свойства. Её белки хорошо перевариваются и используются организмом, а питательная ценность </w:t>
      </w:r>
      <w:r w:rsidRPr="00FF2127">
        <w:rPr>
          <w:rFonts w:ascii="Times New Roman" w:hAnsi="Times New Roman" w:cs="Times New Roman"/>
          <w:sz w:val="24"/>
        </w:rPr>
        <w:t>уступа</w:t>
      </w:r>
      <w:r w:rsidR="00471CE1">
        <w:rPr>
          <w:rFonts w:ascii="Times New Roman" w:hAnsi="Times New Roman" w:cs="Times New Roman"/>
          <w:sz w:val="24"/>
        </w:rPr>
        <w:t>е</w:t>
      </w:r>
      <w:r w:rsidRPr="00FF2127">
        <w:rPr>
          <w:rFonts w:ascii="Times New Roman" w:hAnsi="Times New Roman" w:cs="Times New Roman"/>
          <w:sz w:val="24"/>
        </w:rPr>
        <w:t xml:space="preserve">т белкам зернобобовых культур. Она также содержит много макро –и микроэлементов, органических кислот и витаминов. </w:t>
      </w:r>
      <w:r w:rsidR="001B7347">
        <w:rPr>
          <w:rFonts w:ascii="Times New Roman" w:hAnsi="Times New Roman" w:cs="Times New Roman"/>
          <w:sz w:val="24"/>
        </w:rPr>
        <w:t xml:space="preserve">Урожайность по данным </w:t>
      </w:r>
      <w:r w:rsidR="00C37ED5">
        <w:rPr>
          <w:rFonts w:ascii="Times New Roman" w:hAnsi="Times New Roman" w:cs="Times New Roman"/>
          <w:sz w:val="24"/>
        </w:rPr>
        <w:t>М</w:t>
      </w:r>
      <w:r w:rsidR="001B7347">
        <w:rPr>
          <w:rFonts w:ascii="Times New Roman" w:hAnsi="Times New Roman" w:cs="Times New Roman"/>
          <w:sz w:val="24"/>
        </w:rPr>
        <w:t>инсельхоза Алтайского края за последние пять лет составила: 2016 год – 554 т., 2017 год – 694 т., 2018 год – 494 т., 2019 год – 393 т., 2020 год – 554 т</w:t>
      </w:r>
      <w:r w:rsidR="006B36CC">
        <w:rPr>
          <w:rFonts w:ascii="Times New Roman" w:hAnsi="Times New Roman" w:cs="Times New Roman"/>
          <w:sz w:val="24"/>
        </w:rPr>
        <w:t xml:space="preserve"> </w:t>
      </w:r>
      <w:r w:rsidR="006B36CC" w:rsidRPr="00517BD4">
        <w:rPr>
          <w:rFonts w:ascii="Times New Roman" w:hAnsi="Times New Roman" w:cs="Times New Roman"/>
          <w:sz w:val="24"/>
        </w:rPr>
        <w:t>[</w:t>
      </w:r>
      <w:r w:rsidR="00517BD4">
        <w:rPr>
          <w:rFonts w:ascii="Times New Roman" w:hAnsi="Times New Roman" w:cs="Times New Roman"/>
          <w:sz w:val="24"/>
        </w:rPr>
        <w:t>3</w:t>
      </w:r>
      <w:r w:rsidR="006B36CC" w:rsidRPr="00517BD4">
        <w:rPr>
          <w:rFonts w:ascii="Times New Roman" w:hAnsi="Times New Roman" w:cs="Times New Roman"/>
          <w:sz w:val="24"/>
        </w:rPr>
        <w:t>]</w:t>
      </w:r>
      <w:r w:rsidR="001B7347" w:rsidRPr="00517BD4">
        <w:rPr>
          <w:rFonts w:ascii="Times New Roman" w:hAnsi="Times New Roman" w:cs="Times New Roman"/>
          <w:sz w:val="24"/>
        </w:rPr>
        <w:t>.</w:t>
      </w:r>
    </w:p>
    <w:p w:rsidR="007A3BF8" w:rsidRDefault="00471CE1" w:rsidP="00BE7A4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Растения в</w:t>
      </w:r>
      <w:r w:rsidR="00C4164B" w:rsidRPr="00C4164B">
        <w:rPr>
          <w:rFonts w:ascii="Times New Roman" w:hAnsi="Times New Roman" w:cs="Times New Roman"/>
          <w:sz w:val="24"/>
        </w:rPr>
        <w:t xml:space="preserve"> период вегетации подвергаются действию различных стрессов</w:t>
      </w:r>
      <w:r>
        <w:rPr>
          <w:rFonts w:ascii="Times New Roman" w:hAnsi="Times New Roman" w:cs="Times New Roman"/>
          <w:sz w:val="24"/>
        </w:rPr>
        <w:t xml:space="preserve">, так как </w:t>
      </w:r>
      <w:r w:rsidR="00C4164B" w:rsidRPr="00C4164B">
        <w:rPr>
          <w:rFonts w:ascii="Times New Roman" w:hAnsi="Times New Roman" w:cs="Times New Roman"/>
          <w:sz w:val="24"/>
        </w:rPr>
        <w:t xml:space="preserve"> патогенные грибы, бактерии, вирусы, </w:t>
      </w:r>
      <w:r>
        <w:rPr>
          <w:rFonts w:ascii="Times New Roman" w:hAnsi="Times New Roman" w:cs="Times New Roman"/>
          <w:sz w:val="24"/>
        </w:rPr>
        <w:t xml:space="preserve">а </w:t>
      </w:r>
      <w:r w:rsidR="00C4164B" w:rsidRPr="00C4164B">
        <w:rPr>
          <w:rFonts w:ascii="Times New Roman" w:hAnsi="Times New Roman" w:cs="Times New Roman"/>
          <w:sz w:val="24"/>
        </w:rPr>
        <w:t>так</w:t>
      </w:r>
      <w:r>
        <w:rPr>
          <w:rFonts w:ascii="Times New Roman" w:hAnsi="Times New Roman" w:cs="Times New Roman"/>
          <w:sz w:val="24"/>
        </w:rPr>
        <w:t xml:space="preserve"> же </w:t>
      </w:r>
      <w:r w:rsidR="00C4164B" w:rsidRPr="00C4164B">
        <w:rPr>
          <w:rFonts w:ascii="Times New Roman" w:hAnsi="Times New Roman" w:cs="Times New Roman"/>
          <w:sz w:val="24"/>
        </w:rPr>
        <w:t xml:space="preserve"> засуха, </w:t>
      </w:r>
      <w:proofErr w:type="spellStart"/>
      <w:r w:rsidR="00C4164B" w:rsidRPr="00C4164B">
        <w:rPr>
          <w:rFonts w:ascii="Times New Roman" w:hAnsi="Times New Roman" w:cs="Times New Roman"/>
          <w:sz w:val="24"/>
        </w:rPr>
        <w:t>вымокание</w:t>
      </w:r>
      <w:proofErr w:type="spellEnd"/>
      <w:r w:rsidR="00C4164B" w:rsidRPr="00C4164B">
        <w:rPr>
          <w:rFonts w:ascii="Times New Roman" w:hAnsi="Times New Roman" w:cs="Times New Roman"/>
          <w:sz w:val="24"/>
        </w:rPr>
        <w:t xml:space="preserve">, заморозки, засоление, механическое повреждение, применение </w:t>
      </w:r>
      <w:r>
        <w:rPr>
          <w:rFonts w:ascii="Times New Roman" w:hAnsi="Times New Roman" w:cs="Times New Roman"/>
          <w:sz w:val="24"/>
        </w:rPr>
        <w:t>средств защиты растений.</w:t>
      </w:r>
      <w:r w:rsidR="00C4164B" w:rsidRPr="00C4164B">
        <w:rPr>
          <w:rFonts w:ascii="Times New Roman" w:hAnsi="Times New Roman" w:cs="Times New Roman"/>
          <w:sz w:val="24"/>
        </w:rPr>
        <w:t xml:space="preserve"> Для того, чтобы приспособиться к неблагоприятным условиям, растения вынуждены перестраивать свой обмен веществ для синтеза специфических субстанций. Сил организма не хватает и на «самооборону», и на развитие, поэтому происходит торможение процессов роста. Преодолеть это депрессивное состояние можно с помощью подкормки аминокислотами, получив которые, растение сэкономит энергию, внутренние резервы и время для синтеза требуемых компонентов, и негативное воздействие скажется в меньшей степени [1].</w:t>
      </w:r>
      <w:r w:rsidR="00F93DCA">
        <w:rPr>
          <w:rFonts w:ascii="Times New Roman" w:hAnsi="Times New Roman" w:cs="Times New Roman"/>
          <w:sz w:val="24"/>
        </w:rPr>
        <w:t xml:space="preserve"> </w:t>
      </w:r>
    </w:p>
    <w:p w:rsidR="00A20428" w:rsidRDefault="00A20428" w:rsidP="00BE7A4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 w:rsidRPr="00A20428">
        <w:rPr>
          <w:rFonts w:ascii="Times New Roman" w:hAnsi="Times New Roman" w:cs="Times New Roman"/>
          <w:sz w:val="24"/>
        </w:rPr>
        <w:t>Подвергнутые стрессу растения, сразу активируют защитные механизмы и производят разнообразные субстанции, являющиеся активатором для продуцирования аминокислот, а впоследствии - белков. Использование препаратов, которые в своем составе содержат вещества, активизирующие синтез аминокислот и сами аминокислоты, способствует тому, что не тратится энергия на их выработку - они сразу включаются в метаболизм растения</w:t>
      </w:r>
      <w:r>
        <w:rPr>
          <w:rFonts w:ascii="Times New Roman" w:hAnsi="Times New Roman" w:cs="Times New Roman"/>
          <w:sz w:val="24"/>
        </w:rPr>
        <w:t xml:space="preserve"> </w:t>
      </w:r>
      <w:r w:rsidRPr="00A20428">
        <w:rPr>
          <w:rFonts w:ascii="Times New Roman" w:hAnsi="Times New Roman" w:cs="Times New Roman"/>
          <w:sz w:val="24"/>
        </w:rPr>
        <w:t>[2].</w:t>
      </w:r>
    </w:p>
    <w:p w:rsidR="00C4164B" w:rsidRDefault="001B7347" w:rsidP="00BE7A4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Целью наших исследований </w:t>
      </w:r>
      <w:r w:rsidR="00C37ED5">
        <w:rPr>
          <w:rFonts w:ascii="Times New Roman" w:hAnsi="Times New Roman" w:cs="Times New Roman"/>
          <w:sz w:val="24"/>
        </w:rPr>
        <w:t xml:space="preserve">– изучить влияние комплекса аминокислот на </w:t>
      </w:r>
      <w:r w:rsidR="007F79D6">
        <w:rPr>
          <w:rFonts w:ascii="Times New Roman" w:hAnsi="Times New Roman" w:cs="Times New Roman"/>
          <w:sz w:val="24"/>
        </w:rPr>
        <w:t xml:space="preserve">ростовые процессы и </w:t>
      </w:r>
      <w:r w:rsidR="00BE7A46">
        <w:rPr>
          <w:rFonts w:ascii="Times New Roman" w:hAnsi="Times New Roman" w:cs="Times New Roman"/>
          <w:sz w:val="24"/>
        </w:rPr>
        <w:t>продуктивность</w:t>
      </w:r>
      <w:r w:rsidR="00C37ED5">
        <w:rPr>
          <w:rFonts w:ascii="Times New Roman" w:hAnsi="Times New Roman" w:cs="Times New Roman"/>
          <w:sz w:val="24"/>
        </w:rPr>
        <w:t xml:space="preserve"> гречихи в условиях Предгорий Алтая</w:t>
      </w:r>
      <w:r w:rsidRPr="001B7347">
        <w:rPr>
          <w:rFonts w:ascii="Times New Roman" w:hAnsi="Times New Roman" w:cs="Times New Roman"/>
          <w:sz w:val="24"/>
        </w:rPr>
        <w:t>.</w:t>
      </w:r>
    </w:p>
    <w:p w:rsidR="001B7347" w:rsidRDefault="00C37ED5" w:rsidP="00BE7A4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1B7347" w:rsidRPr="001B7347">
        <w:rPr>
          <w:rFonts w:ascii="Times New Roman" w:hAnsi="Times New Roman" w:cs="Times New Roman"/>
          <w:sz w:val="24"/>
        </w:rPr>
        <w:t>пытные участки р</w:t>
      </w:r>
      <w:r>
        <w:rPr>
          <w:rFonts w:ascii="Times New Roman" w:hAnsi="Times New Roman" w:cs="Times New Roman"/>
          <w:sz w:val="24"/>
        </w:rPr>
        <w:t xml:space="preserve">асположены на землях ООО «АПК» </w:t>
      </w:r>
      <w:r w:rsidR="001B7347" w:rsidRPr="001B7347">
        <w:rPr>
          <w:rFonts w:ascii="Times New Roman" w:hAnsi="Times New Roman" w:cs="Times New Roman"/>
          <w:sz w:val="24"/>
        </w:rPr>
        <w:t xml:space="preserve">с. Первомайское, </w:t>
      </w:r>
      <w:proofErr w:type="spellStart"/>
      <w:r w:rsidR="001B7347" w:rsidRPr="001B7347">
        <w:rPr>
          <w:rFonts w:ascii="Times New Roman" w:hAnsi="Times New Roman" w:cs="Times New Roman"/>
          <w:sz w:val="24"/>
        </w:rPr>
        <w:t>Быстроистокского</w:t>
      </w:r>
      <w:proofErr w:type="spellEnd"/>
      <w:r w:rsidR="001B7347" w:rsidRPr="001B7347">
        <w:rPr>
          <w:rFonts w:ascii="Times New Roman" w:hAnsi="Times New Roman" w:cs="Times New Roman"/>
          <w:sz w:val="24"/>
        </w:rPr>
        <w:t xml:space="preserve"> района, Алтайского края.</w:t>
      </w:r>
    </w:p>
    <w:p w:rsidR="00060E0E" w:rsidRPr="00BE7A46" w:rsidRDefault="00C37ED5" w:rsidP="00A2044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A46">
        <w:rPr>
          <w:rFonts w:ascii="Times New Roman" w:hAnsi="Times New Roman" w:cs="Times New Roman"/>
          <w:sz w:val="24"/>
          <w:szCs w:val="24"/>
        </w:rPr>
        <w:t>Дл</w:t>
      </w:r>
      <w:r w:rsidR="00A20428" w:rsidRPr="00BE7A46">
        <w:rPr>
          <w:rFonts w:ascii="Times New Roman" w:hAnsi="Times New Roman" w:cs="Times New Roman"/>
          <w:sz w:val="24"/>
          <w:szCs w:val="24"/>
        </w:rPr>
        <w:t xml:space="preserve">я испытаний было выбрано </w:t>
      </w:r>
      <w:r w:rsidRPr="00BE7A46">
        <w:rPr>
          <w:rFonts w:ascii="Times New Roman" w:hAnsi="Times New Roman" w:cs="Times New Roman"/>
          <w:sz w:val="24"/>
          <w:szCs w:val="24"/>
        </w:rPr>
        <w:t>3</w:t>
      </w:r>
      <w:r w:rsidR="00F93DCA" w:rsidRPr="00BE7A46">
        <w:rPr>
          <w:rFonts w:ascii="Times New Roman" w:hAnsi="Times New Roman" w:cs="Times New Roman"/>
          <w:sz w:val="24"/>
          <w:szCs w:val="24"/>
        </w:rPr>
        <w:t xml:space="preserve"> вариант</w:t>
      </w:r>
      <w:r w:rsidRPr="00BE7A46">
        <w:rPr>
          <w:rFonts w:ascii="Times New Roman" w:hAnsi="Times New Roman" w:cs="Times New Roman"/>
          <w:sz w:val="24"/>
          <w:szCs w:val="24"/>
        </w:rPr>
        <w:t>а:</w:t>
      </w:r>
      <w:r w:rsidR="00F93DCA" w:rsidRPr="00BE7A46">
        <w:rPr>
          <w:rFonts w:ascii="Times New Roman" w:hAnsi="Times New Roman" w:cs="Times New Roman"/>
          <w:sz w:val="24"/>
          <w:szCs w:val="24"/>
        </w:rPr>
        <w:t xml:space="preserve"> </w:t>
      </w:r>
      <w:r w:rsidR="00E34037" w:rsidRPr="00BE7A46">
        <w:rPr>
          <w:rFonts w:ascii="Times New Roman" w:hAnsi="Times New Roman" w:cs="Times New Roman"/>
          <w:sz w:val="24"/>
          <w:szCs w:val="24"/>
        </w:rPr>
        <w:t xml:space="preserve">1 – контроль – фон (предпосевная обработка семян – </w:t>
      </w:r>
      <w:proofErr w:type="spellStart"/>
      <w:r w:rsidR="00E34037" w:rsidRPr="00BE7A46">
        <w:rPr>
          <w:rFonts w:ascii="Times New Roman" w:hAnsi="Times New Roman" w:cs="Times New Roman"/>
          <w:sz w:val="24"/>
          <w:szCs w:val="24"/>
        </w:rPr>
        <w:t>Иншур</w:t>
      </w:r>
      <w:proofErr w:type="spellEnd"/>
      <w:r w:rsidR="00E34037" w:rsidRPr="00BE7A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4037" w:rsidRPr="00BE7A46">
        <w:rPr>
          <w:rFonts w:ascii="Times New Roman" w:hAnsi="Times New Roman" w:cs="Times New Roman"/>
          <w:sz w:val="24"/>
          <w:szCs w:val="24"/>
        </w:rPr>
        <w:t>перформ</w:t>
      </w:r>
      <w:proofErr w:type="spellEnd"/>
      <w:r w:rsidR="00E34037" w:rsidRPr="00BE7A46">
        <w:rPr>
          <w:rFonts w:ascii="Times New Roman" w:hAnsi="Times New Roman" w:cs="Times New Roman"/>
          <w:sz w:val="24"/>
          <w:szCs w:val="24"/>
        </w:rPr>
        <w:t xml:space="preserve"> 0,6 л/</w:t>
      </w:r>
      <w:r w:rsidRPr="00BE7A46">
        <w:rPr>
          <w:rFonts w:ascii="Times New Roman" w:hAnsi="Times New Roman" w:cs="Times New Roman"/>
          <w:sz w:val="24"/>
          <w:szCs w:val="24"/>
        </w:rPr>
        <w:t>т</w:t>
      </w:r>
      <w:r w:rsidR="00E34037" w:rsidRPr="00BE7A46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="00E34037" w:rsidRPr="00BE7A46">
        <w:rPr>
          <w:rFonts w:ascii="Times New Roman" w:hAnsi="Times New Roman" w:cs="Times New Roman"/>
          <w:sz w:val="24"/>
          <w:szCs w:val="24"/>
        </w:rPr>
        <w:t>Микровит</w:t>
      </w:r>
      <w:proofErr w:type="spellEnd"/>
      <w:r w:rsidR="00E34037" w:rsidRPr="00BE7A46">
        <w:rPr>
          <w:rFonts w:ascii="Times New Roman" w:hAnsi="Times New Roman" w:cs="Times New Roman"/>
          <w:sz w:val="24"/>
          <w:szCs w:val="24"/>
        </w:rPr>
        <w:t xml:space="preserve"> стандарт 1 л/т. Расход рабочей жидкости 10 л/т); 2 - </w:t>
      </w:r>
      <w:r w:rsidR="00060E0E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E34037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истовая подкормка в фазу 4</w:t>
      </w:r>
      <w:r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-6</w:t>
      </w:r>
      <w:r w:rsidR="00E34037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настоящих листьев</w:t>
      </w:r>
      <w:r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 фазу </w:t>
      </w:r>
      <w:proofErr w:type="spellStart"/>
      <w:r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бутонизации</w:t>
      </w:r>
      <w:proofErr w:type="spellEnd"/>
      <w:r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комплексом микроэлементов – баковая смесь препаратов</w:t>
      </w:r>
      <w:r w:rsidR="00E34037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="00E34037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Микровит</w:t>
      </w:r>
      <w:proofErr w:type="spellEnd"/>
      <w:r w:rsidR="00E34037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стандарт 0,4 л/</w:t>
      </w:r>
      <w:r w:rsidR="00060E0E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E34037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+ Микровит-2 (</w:t>
      </w:r>
      <w:proofErr w:type="spellStart"/>
      <w:r w:rsidR="00E34037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Хелат</w:t>
      </w:r>
      <w:proofErr w:type="spellEnd"/>
      <w:r w:rsidR="00E34037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E34037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Mn</w:t>
      </w:r>
      <w:proofErr w:type="spellEnd"/>
      <w:r w:rsidR="00E34037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0,5 л/</w:t>
      </w:r>
      <w:r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E34037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+ </w:t>
      </w:r>
      <w:proofErr w:type="spellStart"/>
      <w:r w:rsidR="00E34037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Фюзилад</w:t>
      </w:r>
      <w:proofErr w:type="spellEnd"/>
      <w:r w:rsidR="00E34037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форте 1 л/</w:t>
      </w:r>
      <w:r w:rsidR="00060E0E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E34037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+ Айвенго 0,15 л/</w:t>
      </w:r>
      <w:r w:rsidR="00060E0E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r w:rsidR="00E34037" w:rsidRPr="00E34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+ Микровит-7 (Бор) 0,5 л/</w:t>
      </w:r>
      <w:r w:rsidR="00060E0E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</w:t>
      </w:r>
      <w:r w:rsidR="006B3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Норма рабочего раствора 200 л/га</w:t>
      </w:r>
      <w:r w:rsidR="00060E0E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3 – листовая обработка в фазу 4</w:t>
      </w:r>
      <w:r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-6</w:t>
      </w:r>
      <w:r w:rsidR="00060E0E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настоящих листьев и в фазу </w:t>
      </w:r>
      <w:proofErr w:type="spellStart"/>
      <w:r w:rsidR="00060E0E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бутонизации</w:t>
      </w:r>
      <w:proofErr w:type="spellEnd"/>
      <w:r w:rsidR="00060E0E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препаратом </w:t>
      </w:r>
      <w:proofErr w:type="spellStart"/>
      <w:r w:rsidR="00060E0E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Амицид</w:t>
      </w:r>
      <w:proofErr w:type="spellEnd"/>
      <w:r w:rsidR="00060E0E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060E0E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Кребсактив</w:t>
      </w:r>
      <w:proofErr w:type="spellEnd"/>
      <w:r w:rsidR="00060E0E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 0,4 л/га</w:t>
      </w:r>
      <w:r w:rsidR="006B3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Рабочий раствор 200 л/га</w:t>
      </w:r>
      <w:r w:rsidR="00060E0E" w:rsidRPr="00BE7A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E7A46" w:rsidRPr="00BE7A46" w:rsidRDefault="00BE7A46" w:rsidP="00A2044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7A46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 опыте использовали сорт – Даша, ЭС, дата посева 04.06.20, норма высева </w:t>
      </w:r>
      <w:r w:rsidR="007F79D6">
        <w:rPr>
          <w:rFonts w:ascii="Times New Roman" w:eastAsia="Times New Roman" w:hAnsi="Times New Roman" w:cs="Times New Roman"/>
          <w:color w:val="000000"/>
          <w:sz w:val="24"/>
          <w:lang w:eastAsia="ru-RU"/>
        </w:rPr>
        <w:t>–</w:t>
      </w:r>
      <w:r w:rsidRPr="00BE7A46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1</w:t>
      </w:r>
      <w:r w:rsidR="007F79D6">
        <w:rPr>
          <w:rFonts w:ascii="Times New Roman" w:eastAsia="Times New Roman" w:hAnsi="Times New Roman" w:cs="Times New Roman"/>
          <w:color w:val="000000"/>
          <w:sz w:val="24"/>
          <w:lang w:eastAsia="ru-RU"/>
        </w:rPr>
        <w:t>,</w:t>
      </w:r>
      <w:r w:rsidRPr="00BE7A46">
        <w:rPr>
          <w:rFonts w:ascii="Times New Roman" w:eastAsia="Times New Roman" w:hAnsi="Times New Roman" w:cs="Times New Roman"/>
          <w:color w:val="000000"/>
          <w:sz w:val="24"/>
          <w:lang w:eastAsia="ru-RU"/>
        </w:rPr>
        <w:t>7</w:t>
      </w:r>
      <w:r w:rsidR="007F79D6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млн. </w:t>
      </w:r>
      <w:r w:rsidRPr="00BE7A46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шт./га, предшественник - 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я</w:t>
      </w:r>
      <w:r w:rsidRPr="00BE7A46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ровая пшеница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.</w:t>
      </w:r>
      <w:r w:rsidR="00273FE8" w:rsidRPr="00273FE8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="00273FE8" w:rsidRPr="007711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</w:t>
      </w:r>
      <w:proofErr w:type="spellStart"/>
      <w:r w:rsidR="00273FE8" w:rsidRPr="007711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Амицид</w:t>
      </w:r>
      <w:proofErr w:type="spellEnd"/>
      <w:r w:rsidR="00273FE8" w:rsidRPr="007711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73FE8" w:rsidRPr="007711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Кребсактив</w:t>
      </w:r>
      <w:proofErr w:type="spellEnd"/>
      <w:r w:rsidR="00273FE8" w:rsidRPr="007711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М» – комплексный препарат, содержащий полипептиды, 5 видов L-аминокислот</w:t>
      </w:r>
      <w:r w:rsidR="00273FE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</w:t>
      </w:r>
      <w:r w:rsidR="00273FE8" w:rsidRPr="007711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метионин, лизин, </w:t>
      </w:r>
      <w:proofErr w:type="spellStart"/>
      <w:r w:rsidR="00273FE8" w:rsidRPr="007711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глутаминовая</w:t>
      </w:r>
      <w:proofErr w:type="spellEnd"/>
      <w:r w:rsidR="00273FE8" w:rsidRPr="007711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кислота, </w:t>
      </w:r>
      <w:proofErr w:type="spellStart"/>
      <w:r w:rsidR="00273FE8" w:rsidRPr="007711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треонин</w:t>
      </w:r>
      <w:proofErr w:type="spellEnd"/>
      <w:r w:rsidR="00273FE8" w:rsidRPr="007711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глицин</w:t>
      </w:r>
      <w:r w:rsidR="00273FE8" w:rsidRPr="00273FE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  <w:r w:rsidR="00273FE8" w:rsidRPr="007711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макромолекулы </w:t>
      </w:r>
      <w:proofErr w:type="spellStart"/>
      <w:r w:rsidR="00273FE8" w:rsidRPr="007711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аминосахаров</w:t>
      </w:r>
      <w:proofErr w:type="spellEnd"/>
      <w:r w:rsidR="00273FE8" w:rsidRPr="007711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полисахариды, янтарную кислоту, органические кислоты, вспомогательные вещества природного происхождения с эффектом </w:t>
      </w:r>
      <w:proofErr w:type="spellStart"/>
      <w:r w:rsidR="00273FE8" w:rsidRPr="007711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прилипателя</w:t>
      </w:r>
      <w:proofErr w:type="spellEnd"/>
      <w:r w:rsidR="00273FE8" w:rsidRPr="007711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</w:t>
      </w:r>
      <w:proofErr w:type="spellStart"/>
      <w:r w:rsidR="00273FE8" w:rsidRPr="007711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растекателя</w:t>
      </w:r>
      <w:proofErr w:type="spellEnd"/>
      <w:r w:rsidR="00471C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471CE1" w:rsidRPr="00471C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[</w:t>
      </w:r>
      <w:r w:rsidR="00471C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</w:t>
      </w:r>
      <w:r w:rsidR="00471CE1" w:rsidRPr="00471C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]</w:t>
      </w:r>
      <w:r w:rsidR="00273FE8" w:rsidRPr="0077112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7F79D6" w:rsidRPr="007F79D6" w:rsidRDefault="007F79D6" w:rsidP="00A20449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0449">
        <w:rPr>
          <w:rFonts w:ascii="Times New Roman" w:eastAsia="Calibri" w:hAnsi="Times New Roman" w:cs="Times New Roman"/>
          <w:sz w:val="24"/>
          <w:szCs w:val="24"/>
        </w:rPr>
        <w:t>И</w:t>
      </w:r>
      <w:r w:rsidRPr="007F79D6">
        <w:rPr>
          <w:rFonts w:ascii="Times New Roman" w:eastAsia="Calibri" w:hAnsi="Times New Roman" w:cs="Times New Roman"/>
          <w:sz w:val="24"/>
          <w:szCs w:val="24"/>
        </w:rPr>
        <w:t>зменени</w:t>
      </w:r>
      <w:r w:rsidRPr="00A20449">
        <w:rPr>
          <w:rFonts w:ascii="Times New Roman" w:eastAsia="Calibri" w:hAnsi="Times New Roman" w:cs="Times New Roman"/>
          <w:sz w:val="24"/>
          <w:szCs w:val="24"/>
        </w:rPr>
        <w:t>е</w:t>
      </w:r>
      <w:r w:rsidRPr="007F79D6">
        <w:rPr>
          <w:rFonts w:ascii="Times New Roman" w:eastAsia="Calibri" w:hAnsi="Times New Roman" w:cs="Times New Roman"/>
          <w:sz w:val="24"/>
          <w:szCs w:val="24"/>
        </w:rPr>
        <w:t xml:space="preserve"> роста растений гречихи в онтогенезе </w:t>
      </w:r>
      <w:r w:rsidRPr="00A20449">
        <w:rPr>
          <w:rFonts w:ascii="Times New Roman" w:eastAsia="Calibri" w:hAnsi="Times New Roman" w:cs="Times New Roman"/>
          <w:sz w:val="24"/>
          <w:szCs w:val="24"/>
        </w:rPr>
        <w:t xml:space="preserve">зависело от использования </w:t>
      </w:r>
      <w:r w:rsidRPr="007F79D6">
        <w:rPr>
          <w:rFonts w:ascii="Times New Roman" w:eastAsia="Calibri" w:hAnsi="Times New Roman" w:cs="Times New Roman"/>
          <w:sz w:val="24"/>
          <w:szCs w:val="24"/>
        </w:rPr>
        <w:t xml:space="preserve">различных препаратов. К концу вегетации высота растений на контроле была 92,8 см. Использование </w:t>
      </w:r>
      <w:r w:rsidRPr="00A20449">
        <w:rPr>
          <w:rFonts w:ascii="Times New Roman" w:eastAsia="Calibri" w:hAnsi="Times New Roman" w:cs="Times New Roman"/>
          <w:sz w:val="24"/>
          <w:szCs w:val="24"/>
        </w:rPr>
        <w:t xml:space="preserve">комплекса микроэлементного состава </w:t>
      </w:r>
      <w:r w:rsidRPr="007F79D6">
        <w:rPr>
          <w:rFonts w:ascii="Times New Roman" w:eastAsia="Calibri" w:hAnsi="Times New Roman" w:cs="Times New Roman"/>
          <w:sz w:val="24"/>
          <w:szCs w:val="24"/>
        </w:rPr>
        <w:t>способствовало удлинению стебля растений гречихи</w:t>
      </w:r>
      <w:r w:rsidR="007B10A7" w:rsidRPr="00A20449">
        <w:rPr>
          <w:rFonts w:ascii="Times New Roman" w:eastAsia="Calibri" w:hAnsi="Times New Roman" w:cs="Times New Roman"/>
          <w:sz w:val="24"/>
          <w:szCs w:val="24"/>
        </w:rPr>
        <w:t xml:space="preserve"> на 8,5 см, а использование комплекса аминокислот в составе препарата </w:t>
      </w:r>
      <w:proofErr w:type="spellStart"/>
      <w:r w:rsidR="007B10A7" w:rsidRPr="00A20449">
        <w:rPr>
          <w:rFonts w:ascii="Times New Roman" w:eastAsia="Calibri" w:hAnsi="Times New Roman" w:cs="Times New Roman"/>
          <w:sz w:val="24"/>
          <w:szCs w:val="24"/>
        </w:rPr>
        <w:t>Амицид</w:t>
      </w:r>
      <w:proofErr w:type="spellEnd"/>
      <w:r w:rsidR="007B10A7" w:rsidRPr="00A2044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B10A7" w:rsidRPr="00A20449">
        <w:rPr>
          <w:rFonts w:ascii="Times New Roman" w:eastAsia="Calibri" w:hAnsi="Times New Roman" w:cs="Times New Roman"/>
          <w:sz w:val="24"/>
          <w:szCs w:val="24"/>
        </w:rPr>
        <w:t>Кребсактив</w:t>
      </w:r>
      <w:proofErr w:type="spellEnd"/>
      <w:r w:rsidR="007B10A7" w:rsidRPr="00A20449">
        <w:rPr>
          <w:rFonts w:ascii="Times New Roman" w:eastAsia="Calibri" w:hAnsi="Times New Roman" w:cs="Times New Roman"/>
          <w:sz w:val="24"/>
          <w:szCs w:val="24"/>
        </w:rPr>
        <w:t xml:space="preserve"> М на 15,8 см.</w:t>
      </w:r>
      <w:r w:rsidRPr="007F79D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10A7" w:rsidRPr="00A20449">
        <w:rPr>
          <w:rFonts w:ascii="Times New Roman" w:eastAsia="Calibri" w:hAnsi="Times New Roman" w:cs="Times New Roman"/>
          <w:sz w:val="24"/>
          <w:szCs w:val="24"/>
        </w:rPr>
        <w:t xml:space="preserve">Также данная технология способствовала ветвистости гречихи. </w:t>
      </w:r>
      <w:r w:rsidRPr="007F79D6">
        <w:rPr>
          <w:rFonts w:ascii="Times New Roman" w:eastAsia="Calibri" w:hAnsi="Times New Roman" w:cs="Times New Roman"/>
          <w:sz w:val="24"/>
          <w:szCs w:val="24"/>
        </w:rPr>
        <w:t xml:space="preserve">Количество веток у гречихи к фазе </w:t>
      </w:r>
      <w:proofErr w:type="spellStart"/>
      <w:r w:rsidRPr="007F79D6">
        <w:rPr>
          <w:rFonts w:ascii="Times New Roman" w:eastAsia="Calibri" w:hAnsi="Times New Roman" w:cs="Times New Roman"/>
          <w:sz w:val="24"/>
          <w:szCs w:val="24"/>
        </w:rPr>
        <w:t>плодообразования</w:t>
      </w:r>
      <w:proofErr w:type="spellEnd"/>
      <w:r w:rsidRPr="007F79D6">
        <w:rPr>
          <w:rFonts w:ascii="Times New Roman" w:eastAsia="Calibri" w:hAnsi="Times New Roman" w:cs="Times New Roman"/>
          <w:sz w:val="24"/>
          <w:szCs w:val="24"/>
        </w:rPr>
        <w:t xml:space="preserve"> на контроле </w:t>
      </w:r>
      <w:r w:rsidRPr="007F79D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составило 4,0 шт. На варианте с использованием </w:t>
      </w:r>
      <w:r w:rsidR="007B10A7" w:rsidRPr="00A20449">
        <w:rPr>
          <w:rFonts w:ascii="Times New Roman" w:eastAsia="Calibri" w:hAnsi="Times New Roman" w:cs="Times New Roman"/>
          <w:sz w:val="24"/>
          <w:szCs w:val="24"/>
        </w:rPr>
        <w:t>комплекса микроэлементов</w:t>
      </w:r>
      <w:r w:rsidRPr="007F79D6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7B10A7" w:rsidRPr="00A20449">
        <w:rPr>
          <w:rFonts w:ascii="Times New Roman" w:eastAsia="Calibri" w:hAnsi="Times New Roman" w:cs="Times New Roman"/>
          <w:sz w:val="24"/>
          <w:szCs w:val="24"/>
        </w:rPr>
        <w:t xml:space="preserve">4,5 шт., а при обработке комплексом аминокислот </w:t>
      </w:r>
      <w:r w:rsidRPr="007F79D6">
        <w:rPr>
          <w:rFonts w:ascii="Times New Roman" w:eastAsia="Calibri" w:hAnsi="Times New Roman" w:cs="Times New Roman"/>
          <w:sz w:val="24"/>
          <w:szCs w:val="24"/>
        </w:rPr>
        <w:t>– 5,2 шт. Количество листьев на растениях гречихи при использовании препаратов</w:t>
      </w:r>
      <w:r w:rsidR="006B36CC">
        <w:rPr>
          <w:rFonts w:ascii="Times New Roman" w:eastAsia="Calibri" w:hAnsi="Times New Roman" w:cs="Times New Roman"/>
          <w:sz w:val="24"/>
          <w:szCs w:val="24"/>
        </w:rPr>
        <w:t>,</w:t>
      </w:r>
      <w:r w:rsidRPr="007F79D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10A7" w:rsidRPr="00A20449">
        <w:rPr>
          <w:rFonts w:ascii="Times New Roman" w:eastAsia="Calibri" w:hAnsi="Times New Roman" w:cs="Times New Roman"/>
          <w:sz w:val="24"/>
          <w:szCs w:val="24"/>
        </w:rPr>
        <w:t xml:space="preserve">как с составом микроэлементов, так и с препаратом </w:t>
      </w:r>
      <w:proofErr w:type="spellStart"/>
      <w:r w:rsidR="007B10A7" w:rsidRPr="00A20449">
        <w:rPr>
          <w:rFonts w:ascii="Times New Roman" w:eastAsia="Calibri" w:hAnsi="Times New Roman" w:cs="Times New Roman"/>
          <w:sz w:val="24"/>
          <w:szCs w:val="24"/>
        </w:rPr>
        <w:t>Амицид</w:t>
      </w:r>
      <w:proofErr w:type="spellEnd"/>
      <w:r w:rsidR="007B10A7" w:rsidRPr="00A2044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B10A7" w:rsidRPr="00A20449">
        <w:rPr>
          <w:rFonts w:ascii="Times New Roman" w:eastAsia="Calibri" w:hAnsi="Times New Roman" w:cs="Times New Roman"/>
          <w:sz w:val="24"/>
          <w:szCs w:val="24"/>
        </w:rPr>
        <w:t>Кребсактив</w:t>
      </w:r>
      <w:proofErr w:type="spellEnd"/>
      <w:r w:rsidR="007B10A7" w:rsidRPr="00A20449">
        <w:rPr>
          <w:rFonts w:ascii="Times New Roman" w:eastAsia="Calibri" w:hAnsi="Times New Roman" w:cs="Times New Roman"/>
          <w:sz w:val="24"/>
          <w:szCs w:val="24"/>
        </w:rPr>
        <w:t xml:space="preserve"> М</w:t>
      </w:r>
      <w:r w:rsidRPr="007F79D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10A7" w:rsidRPr="00A20449">
        <w:rPr>
          <w:rFonts w:ascii="Times New Roman" w:eastAsia="Calibri" w:hAnsi="Times New Roman" w:cs="Times New Roman"/>
          <w:sz w:val="24"/>
          <w:szCs w:val="24"/>
        </w:rPr>
        <w:t>увеличивалось относительно контрольного варианта. К</w:t>
      </w:r>
      <w:r w:rsidRPr="007F79D6">
        <w:rPr>
          <w:rFonts w:ascii="Times New Roman" w:eastAsia="Calibri" w:hAnsi="Times New Roman" w:cs="Times New Roman"/>
          <w:sz w:val="24"/>
          <w:szCs w:val="24"/>
        </w:rPr>
        <w:t xml:space="preserve"> фазе </w:t>
      </w:r>
      <w:proofErr w:type="spellStart"/>
      <w:r w:rsidRPr="007F79D6">
        <w:rPr>
          <w:rFonts w:ascii="Times New Roman" w:eastAsia="Calibri" w:hAnsi="Times New Roman" w:cs="Times New Roman"/>
          <w:sz w:val="24"/>
          <w:szCs w:val="24"/>
        </w:rPr>
        <w:t>плодообразования</w:t>
      </w:r>
      <w:proofErr w:type="spellEnd"/>
      <w:r w:rsidRPr="007F79D6">
        <w:rPr>
          <w:rFonts w:ascii="Times New Roman" w:eastAsia="Calibri" w:hAnsi="Times New Roman" w:cs="Times New Roman"/>
          <w:sz w:val="24"/>
          <w:szCs w:val="24"/>
        </w:rPr>
        <w:t xml:space="preserve"> на контроле </w:t>
      </w:r>
      <w:r w:rsidR="007B10A7" w:rsidRPr="00A20449">
        <w:rPr>
          <w:rFonts w:ascii="Times New Roman" w:eastAsia="Calibri" w:hAnsi="Times New Roman" w:cs="Times New Roman"/>
          <w:sz w:val="24"/>
          <w:szCs w:val="24"/>
        </w:rPr>
        <w:t>их число составило</w:t>
      </w:r>
      <w:r w:rsidRPr="007F79D6">
        <w:rPr>
          <w:rFonts w:ascii="Times New Roman" w:eastAsia="Calibri" w:hAnsi="Times New Roman" w:cs="Times New Roman"/>
          <w:sz w:val="24"/>
          <w:szCs w:val="24"/>
        </w:rPr>
        <w:t xml:space="preserve"> 16,8 шт.</w:t>
      </w:r>
      <w:r w:rsidR="007B10A7" w:rsidRPr="00A20449">
        <w:rPr>
          <w:rFonts w:ascii="Times New Roman" w:eastAsia="Calibri" w:hAnsi="Times New Roman" w:cs="Times New Roman"/>
          <w:sz w:val="24"/>
          <w:szCs w:val="24"/>
        </w:rPr>
        <w:t xml:space="preserve">, от </w:t>
      </w:r>
      <w:r w:rsidRPr="007F79D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10A7" w:rsidRPr="00A20449">
        <w:rPr>
          <w:rFonts w:ascii="Times New Roman" w:eastAsia="Calibri" w:hAnsi="Times New Roman" w:cs="Times New Roman"/>
          <w:sz w:val="24"/>
          <w:szCs w:val="24"/>
        </w:rPr>
        <w:t>о</w:t>
      </w:r>
      <w:r w:rsidRPr="007F79D6">
        <w:rPr>
          <w:rFonts w:ascii="Times New Roman" w:eastAsia="Calibri" w:hAnsi="Times New Roman" w:cs="Times New Roman"/>
          <w:sz w:val="24"/>
          <w:szCs w:val="24"/>
        </w:rPr>
        <w:t>бработк</w:t>
      </w:r>
      <w:r w:rsidR="007B10A7" w:rsidRPr="00A20449">
        <w:rPr>
          <w:rFonts w:ascii="Times New Roman" w:eastAsia="Calibri" w:hAnsi="Times New Roman" w:cs="Times New Roman"/>
          <w:sz w:val="24"/>
          <w:szCs w:val="24"/>
        </w:rPr>
        <w:t>и препарата</w:t>
      </w:r>
      <w:r w:rsidRPr="007F79D6">
        <w:rPr>
          <w:rFonts w:ascii="Times New Roman" w:eastAsia="Calibri" w:hAnsi="Times New Roman" w:cs="Times New Roman"/>
          <w:sz w:val="24"/>
          <w:szCs w:val="24"/>
        </w:rPr>
        <w:t>м</w:t>
      </w:r>
      <w:r w:rsidR="007B10A7" w:rsidRPr="00A20449">
        <w:rPr>
          <w:rFonts w:ascii="Times New Roman" w:eastAsia="Calibri" w:hAnsi="Times New Roman" w:cs="Times New Roman"/>
          <w:sz w:val="24"/>
          <w:szCs w:val="24"/>
        </w:rPr>
        <w:t>и</w:t>
      </w:r>
      <w:r w:rsidRPr="007F79D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10A7" w:rsidRPr="00A20449">
        <w:rPr>
          <w:rFonts w:ascii="Times New Roman" w:eastAsia="Calibri" w:hAnsi="Times New Roman" w:cs="Times New Roman"/>
          <w:sz w:val="24"/>
          <w:szCs w:val="24"/>
        </w:rPr>
        <w:t>с микроэлементным составом</w:t>
      </w:r>
      <w:r w:rsidRPr="007F79D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10A7" w:rsidRPr="00A20449">
        <w:rPr>
          <w:rFonts w:ascii="Times New Roman" w:eastAsia="Calibri" w:hAnsi="Times New Roman" w:cs="Times New Roman"/>
          <w:sz w:val="24"/>
          <w:szCs w:val="24"/>
        </w:rPr>
        <w:t xml:space="preserve">увеличивалось </w:t>
      </w:r>
      <w:r w:rsidRPr="007F79D6">
        <w:rPr>
          <w:rFonts w:ascii="Times New Roman" w:eastAsia="Calibri" w:hAnsi="Times New Roman" w:cs="Times New Roman"/>
          <w:sz w:val="24"/>
          <w:szCs w:val="24"/>
        </w:rPr>
        <w:t xml:space="preserve">на 7,6 шт., </w:t>
      </w:r>
      <w:r w:rsidR="007B10A7" w:rsidRPr="00A20449">
        <w:rPr>
          <w:rFonts w:ascii="Times New Roman" w:eastAsia="Calibri" w:hAnsi="Times New Roman" w:cs="Times New Roman"/>
          <w:sz w:val="24"/>
          <w:szCs w:val="24"/>
        </w:rPr>
        <w:t xml:space="preserve">а от препарата </w:t>
      </w:r>
      <w:proofErr w:type="spellStart"/>
      <w:r w:rsidR="007B10A7" w:rsidRPr="00A20449">
        <w:rPr>
          <w:rFonts w:ascii="Times New Roman" w:eastAsia="Calibri" w:hAnsi="Times New Roman" w:cs="Times New Roman"/>
          <w:sz w:val="24"/>
          <w:szCs w:val="24"/>
        </w:rPr>
        <w:t>Амицид</w:t>
      </w:r>
      <w:proofErr w:type="spellEnd"/>
      <w:r w:rsidR="007B10A7" w:rsidRPr="00A2044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B10A7" w:rsidRPr="00A20449">
        <w:rPr>
          <w:rFonts w:ascii="Times New Roman" w:eastAsia="Calibri" w:hAnsi="Times New Roman" w:cs="Times New Roman"/>
          <w:sz w:val="24"/>
          <w:szCs w:val="24"/>
        </w:rPr>
        <w:t>Кребсактив</w:t>
      </w:r>
      <w:proofErr w:type="spellEnd"/>
      <w:r w:rsidR="007B10A7" w:rsidRPr="00A20449">
        <w:rPr>
          <w:rFonts w:ascii="Times New Roman" w:eastAsia="Calibri" w:hAnsi="Times New Roman" w:cs="Times New Roman"/>
          <w:sz w:val="24"/>
          <w:szCs w:val="24"/>
        </w:rPr>
        <w:t xml:space="preserve"> М </w:t>
      </w:r>
      <w:r w:rsidRPr="007F79D6">
        <w:rPr>
          <w:rFonts w:ascii="Times New Roman" w:eastAsia="Calibri" w:hAnsi="Times New Roman" w:cs="Times New Roman"/>
          <w:sz w:val="24"/>
          <w:szCs w:val="24"/>
        </w:rPr>
        <w:t>– на 10</w:t>
      </w:r>
      <w:r w:rsidR="007B10A7" w:rsidRPr="00A20449">
        <w:rPr>
          <w:rFonts w:ascii="Times New Roman" w:eastAsia="Calibri" w:hAnsi="Times New Roman" w:cs="Times New Roman"/>
          <w:sz w:val="24"/>
          <w:szCs w:val="24"/>
        </w:rPr>
        <w:t xml:space="preserve"> шт.</w:t>
      </w:r>
      <w:r w:rsidRPr="007F79D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10A7" w:rsidRPr="00A20449">
        <w:rPr>
          <w:rFonts w:ascii="Times New Roman" w:eastAsia="Calibri" w:hAnsi="Times New Roman" w:cs="Times New Roman"/>
          <w:sz w:val="24"/>
          <w:szCs w:val="24"/>
        </w:rPr>
        <w:t xml:space="preserve">При этом увеличивалась и площадь листовой поверхности в 1,5-1,9 раза, приближая ее значения к оптимальным. </w:t>
      </w:r>
    </w:p>
    <w:p w:rsidR="00A20428" w:rsidRDefault="00A20428" w:rsidP="00F93DCA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Таблица 1 – Урожайность гречихи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54"/>
        <w:gridCol w:w="3980"/>
        <w:gridCol w:w="2450"/>
        <w:gridCol w:w="1154"/>
        <w:gridCol w:w="1154"/>
      </w:tblGrid>
      <w:tr w:rsidR="004906C3" w:rsidTr="006B36CC">
        <w:tc>
          <w:tcPr>
            <w:tcW w:w="566" w:type="dxa"/>
            <w:vMerge w:val="restart"/>
          </w:tcPr>
          <w:p w:rsidR="004906C3" w:rsidRPr="00A20428" w:rsidRDefault="004906C3" w:rsidP="00A20428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 п/п</w:t>
            </w:r>
          </w:p>
        </w:tc>
        <w:tc>
          <w:tcPr>
            <w:tcW w:w="4200" w:type="dxa"/>
            <w:vMerge w:val="restart"/>
            <w:vAlign w:val="center"/>
          </w:tcPr>
          <w:p w:rsidR="004906C3" w:rsidRPr="00A20428" w:rsidRDefault="004906C3" w:rsidP="00A20428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20428">
              <w:rPr>
                <w:rFonts w:ascii="Times New Roman" w:hAnsi="Times New Roman" w:cs="Times New Roman"/>
                <w:sz w:val="24"/>
                <w:szCs w:val="28"/>
              </w:rPr>
              <w:t>Вариант</w:t>
            </w:r>
          </w:p>
        </w:tc>
        <w:tc>
          <w:tcPr>
            <w:tcW w:w="2552" w:type="dxa"/>
            <w:vMerge w:val="restart"/>
            <w:vAlign w:val="center"/>
          </w:tcPr>
          <w:p w:rsidR="004906C3" w:rsidRPr="00A20428" w:rsidRDefault="004906C3" w:rsidP="00A20428">
            <w:pPr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20428">
              <w:rPr>
                <w:rFonts w:ascii="Times New Roman" w:hAnsi="Times New Roman" w:cs="Times New Roman"/>
                <w:sz w:val="24"/>
                <w:szCs w:val="28"/>
              </w:rPr>
              <w:t>Урожайность семян, т/га</w:t>
            </w:r>
          </w:p>
        </w:tc>
        <w:tc>
          <w:tcPr>
            <w:tcW w:w="2428" w:type="dxa"/>
            <w:gridSpan w:val="2"/>
          </w:tcPr>
          <w:p w:rsidR="004906C3" w:rsidRPr="00A20428" w:rsidRDefault="004906C3" w:rsidP="00A20428">
            <w:pPr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Прибавка</w:t>
            </w:r>
          </w:p>
        </w:tc>
      </w:tr>
      <w:tr w:rsidR="004906C3" w:rsidTr="006B36CC">
        <w:tc>
          <w:tcPr>
            <w:tcW w:w="566" w:type="dxa"/>
            <w:vMerge/>
          </w:tcPr>
          <w:p w:rsidR="004906C3" w:rsidRDefault="004906C3" w:rsidP="00A20428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00" w:type="dxa"/>
            <w:vMerge/>
            <w:vAlign w:val="center"/>
          </w:tcPr>
          <w:p w:rsidR="004906C3" w:rsidRPr="00A20428" w:rsidRDefault="004906C3" w:rsidP="00A20428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  <w:vMerge/>
            <w:vAlign w:val="center"/>
          </w:tcPr>
          <w:p w:rsidR="004906C3" w:rsidRPr="00A20428" w:rsidRDefault="004906C3" w:rsidP="00A20428">
            <w:pPr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214" w:type="dxa"/>
          </w:tcPr>
          <w:p w:rsidR="004906C3" w:rsidRPr="00A20428" w:rsidRDefault="004906C3" w:rsidP="00A20428">
            <w:pPr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т/га</w:t>
            </w:r>
          </w:p>
        </w:tc>
        <w:tc>
          <w:tcPr>
            <w:tcW w:w="1214" w:type="dxa"/>
          </w:tcPr>
          <w:p w:rsidR="004906C3" w:rsidRPr="00A20428" w:rsidRDefault="004906C3" w:rsidP="00A20428">
            <w:pPr>
              <w:ind w:left="-113" w:right="-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%</w:t>
            </w:r>
          </w:p>
        </w:tc>
      </w:tr>
      <w:tr w:rsidR="004906C3" w:rsidTr="006B36CC">
        <w:tc>
          <w:tcPr>
            <w:tcW w:w="566" w:type="dxa"/>
          </w:tcPr>
          <w:p w:rsidR="004906C3" w:rsidRPr="00A20428" w:rsidRDefault="004906C3" w:rsidP="00A20428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4200" w:type="dxa"/>
            <w:vAlign w:val="center"/>
          </w:tcPr>
          <w:p w:rsidR="004906C3" w:rsidRPr="00A20428" w:rsidRDefault="004906C3" w:rsidP="00A20428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20428">
              <w:rPr>
                <w:rFonts w:ascii="Times New Roman" w:hAnsi="Times New Roman" w:cs="Times New Roman"/>
                <w:sz w:val="24"/>
                <w:szCs w:val="28"/>
              </w:rPr>
              <w:t>Контроль</w:t>
            </w:r>
          </w:p>
        </w:tc>
        <w:tc>
          <w:tcPr>
            <w:tcW w:w="2552" w:type="dxa"/>
            <w:vAlign w:val="center"/>
          </w:tcPr>
          <w:p w:rsidR="004906C3" w:rsidRPr="00A20428" w:rsidRDefault="004906C3" w:rsidP="00F7505D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20428">
              <w:rPr>
                <w:rFonts w:ascii="Times New Roman" w:hAnsi="Times New Roman" w:cs="Times New Roman"/>
                <w:sz w:val="24"/>
                <w:szCs w:val="28"/>
              </w:rPr>
              <w:t>1,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75</w:t>
            </w:r>
          </w:p>
        </w:tc>
        <w:tc>
          <w:tcPr>
            <w:tcW w:w="1214" w:type="dxa"/>
          </w:tcPr>
          <w:p w:rsidR="004906C3" w:rsidRPr="00A20428" w:rsidRDefault="004906C3" w:rsidP="00F7505D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  <w:tc>
          <w:tcPr>
            <w:tcW w:w="1214" w:type="dxa"/>
          </w:tcPr>
          <w:p w:rsidR="004906C3" w:rsidRPr="00A20428" w:rsidRDefault="004906C3" w:rsidP="00F7505D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</w:p>
        </w:tc>
      </w:tr>
      <w:tr w:rsidR="004906C3" w:rsidTr="006B36CC">
        <w:tc>
          <w:tcPr>
            <w:tcW w:w="566" w:type="dxa"/>
          </w:tcPr>
          <w:p w:rsidR="004906C3" w:rsidRPr="00A20428" w:rsidRDefault="004906C3" w:rsidP="00A20428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4200" w:type="dxa"/>
            <w:vAlign w:val="center"/>
          </w:tcPr>
          <w:p w:rsidR="004906C3" w:rsidRPr="00A20428" w:rsidRDefault="004906C3" w:rsidP="00C37ED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 микроэлементов – баковая смесь препаратов</w:t>
            </w:r>
          </w:p>
        </w:tc>
        <w:tc>
          <w:tcPr>
            <w:tcW w:w="2552" w:type="dxa"/>
            <w:vAlign w:val="center"/>
          </w:tcPr>
          <w:p w:rsidR="004906C3" w:rsidRPr="00A20428" w:rsidRDefault="004906C3" w:rsidP="00C37ED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20428">
              <w:rPr>
                <w:rFonts w:ascii="Times New Roman" w:hAnsi="Times New Roman" w:cs="Times New Roman"/>
                <w:sz w:val="24"/>
                <w:szCs w:val="28"/>
              </w:rPr>
              <w:t>1,99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1214" w:type="dxa"/>
          </w:tcPr>
          <w:p w:rsidR="004906C3" w:rsidRPr="00A20428" w:rsidRDefault="004906C3" w:rsidP="00C37ED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0,24</w:t>
            </w:r>
          </w:p>
        </w:tc>
        <w:tc>
          <w:tcPr>
            <w:tcW w:w="1214" w:type="dxa"/>
          </w:tcPr>
          <w:p w:rsidR="004906C3" w:rsidRPr="00A20428" w:rsidRDefault="004906C3" w:rsidP="00C37ED5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13,7</w:t>
            </w:r>
          </w:p>
        </w:tc>
      </w:tr>
      <w:tr w:rsidR="004906C3" w:rsidTr="006B36CC">
        <w:tc>
          <w:tcPr>
            <w:tcW w:w="566" w:type="dxa"/>
          </w:tcPr>
          <w:p w:rsidR="004906C3" w:rsidRPr="00A20428" w:rsidRDefault="004906C3" w:rsidP="00A20428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4200" w:type="dxa"/>
            <w:vAlign w:val="center"/>
          </w:tcPr>
          <w:p w:rsidR="004906C3" w:rsidRPr="00A20428" w:rsidRDefault="004906C3" w:rsidP="00A20428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A20428">
              <w:rPr>
                <w:rFonts w:ascii="Times New Roman" w:hAnsi="Times New Roman" w:cs="Times New Roman"/>
                <w:sz w:val="24"/>
                <w:szCs w:val="28"/>
              </w:rPr>
              <w:t>Амицид</w:t>
            </w:r>
            <w:proofErr w:type="spellEnd"/>
            <w:r w:rsidRPr="00060E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060E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Кребсактив</w:t>
            </w:r>
            <w:proofErr w:type="spellEnd"/>
            <w:r w:rsidRPr="00060E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</w:t>
            </w:r>
          </w:p>
        </w:tc>
        <w:tc>
          <w:tcPr>
            <w:tcW w:w="2552" w:type="dxa"/>
            <w:vAlign w:val="center"/>
          </w:tcPr>
          <w:p w:rsidR="004906C3" w:rsidRPr="00A20428" w:rsidRDefault="004906C3" w:rsidP="00A20428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20428">
              <w:rPr>
                <w:rFonts w:ascii="Times New Roman" w:hAnsi="Times New Roman" w:cs="Times New Roman"/>
                <w:sz w:val="24"/>
                <w:szCs w:val="28"/>
              </w:rPr>
              <w:t>2,30</w:t>
            </w:r>
          </w:p>
        </w:tc>
        <w:tc>
          <w:tcPr>
            <w:tcW w:w="1214" w:type="dxa"/>
          </w:tcPr>
          <w:p w:rsidR="004906C3" w:rsidRPr="00A20428" w:rsidRDefault="004906C3" w:rsidP="00A20428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0,55</w:t>
            </w:r>
          </w:p>
        </w:tc>
        <w:tc>
          <w:tcPr>
            <w:tcW w:w="1214" w:type="dxa"/>
          </w:tcPr>
          <w:p w:rsidR="004906C3" w:rsidRPr="00A20428" w:rsidRDefault="004906C3" w:rsidP="00A20428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31,4</w:t>
            </w:r>
          </w:p>
        </w:tc>
      </w:tr>
    </w:tbl>
    <w:p w:rsidR="00F7505D" w:rsidRPr="006B36CC" w:rsidRDefault="00F7505D" w:rsidP="00E471B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B36CC">
        <w:rPr>
          <w:rFonts w:ascii="Times New Roman" w:hAnsi="Times New Roman" w:cs="Times New Roman"/>
          <w:sz w:val="24"/>
          <w:szCs w:val="24"/>
        </w:rPr>
        <w:t>Урожайность полевых культур является конечным итогом сельхозпроизводителя и отражает весь комплекс условий, влияющих на рост и развитие растений в процессе онтогенеза.</w:t>
      </w:r>
      <w:r w:rsidR="006B36CC">
        <w:rPr>
          <w:rFonts w:ascii="Times New Roman" w:hAnsi="Times New Roman" w:cs="Times New Roman"/>
          <w:sz w:val="24"/>
          <w:szCs w:val="24"/>
        </w:rPr>
        <w:t xml:space="preserve"> </w:t>
      </w:r>
      <w:r w:rsidRPr="006B36CC">
        <w:rPr>
          <w:rFonts w:ascii="Times New Roman" w:hAnsi="Times New Roman" w:cs="Times New Roman"/>
          <w:sz w:val="24"/>
          <w:szCs w:val="24"/>
        </w:rPr>
        <w:t xml:space="preserve">Как видно из таблицы использование </w:t>
      </w:r>
      <w:r w:rsidR="006B36CC">
        <w:rPr>
          <w:rFonts w:ascii="Times New Roman" w:hAnsi="Times New Roman" w:cs="Times New Roman"/>
          <w:sz w:val="24"/>
          <w:szCs w:val="24"/>
        </w:rPr>
        <w:t>комплексного препарата с составом</w:t>
      </w:r>
      <w:r w:rsidRPr="006B36CC">
        <w:rPr>
          <w:rFonts w:ascii="Times New Roman" w:hAnsi="Times New Roman" w:cs="Times New Roman"/>
          <w:sz w:val="24"/>
          <w:szCs w:val="24"/>
        </w:rPr>
        <w:t xml:space="preserve"> аминокисло</w:t>
      </w:r>
      <w:r w:rsidR="006B36CC">
        <w:rPr>
          <w:rFonts w:ascii="Times New Roman" w:hAnsi="Times New Roman" w:cs="Times New Roman"/>
          <w:sz w:val="24"/>
          <w:szCs w:val="24"/>
        </w:rPr>
        <w:t xml:space="preserve">т повысило урожайность гречихи на </w:t>
      </w:r>
      <w:r w:rsidRPr="006B36CC">
        <w:rPr>
          <w:rFonts w:ascii="Times New Roman" w:hAnsi="Times New Roman" w:cs="Times New Roman"/>
          <w:sz w:val="24"/>
          <w:szCs w:val="24"/>
        </w:rPr>
        <w:t xml:space="preserve">0,55 т/га </w:t>
      </w:r>
      <w:r w:rsidR="006B36CC">
        <w:rPr>
          <w:rFonts w:ascii="Times New Roman" w:hAnsi="Times New Roman" w:cs="Times New Roman"/>
          <w:sz w:val="24"/>
          <w:szCs w:val="24"/>
        </w:rPr>
        <w:t>или 31,4%</w:t>
      </w:r>
      <w:r w:rsidRPr="006B36CC">
        <w:rPr>
          <w:rFonts w:ascii="Times New Roman" w:hAnsi="Times New Roman" w:cs="Times New Roman"/>
          <w:sz w:val="24"/>
          <w:szCs w:val="24"/>
        </w:rPr>
        <w:t>.</w:t>
      </w:r>
    </w:p>
    <w:p w:rsidR="00A20449" w:rsidRPr="007F79D6" w:rsidRDefault="006B36CC" w:rsidP="00E471B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</w:t>
      </w:r>
      <w:r w:rsidR="00471C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505D" w:rsidRPr="006B36CC">
        <w:rPr>
          <w:rFonts w:ascii="Times New Roman" w:hAnsi="Times New Roman" w:cs="Times New Roman"/>
          <w:sz w:val="24"/>
          <w:szCs w:val="24"/>
        </w:rPr>
        <w:t xml:space="preserve">в условиях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F7505D" w:rsidRPr="006B36CC">
        <w:rPr>
          <w:rFonts w:ascii="Times New Roman" w:hAnsi="Times New Roman" w:cs="Times New Roman"/>
          <w:sz w:val="24"/>
          <w:szCs w:val="24"/>
        </w:rPr>
        <w:t>редгор</w:t>
      </w:r>
      <w:r>
        <w:rPr>
          <w:rFonts w:ascii="Times New Roman" w:hAnsi="Times New Roman" w:cs="Times New Roman"/>
          <w:sz w:val="24"/>
          <w:szCs w:val="24"/>
        </w:rPr>
        <w:t>ий</w:t>
      </w:r>
      <w:r w:rsidR="00F7505D" w:rsidRPr="006B36CC">
        <w:rPr>
          <w:rFonts w:ascii="Times New Roman" w:hAnsi="Times New Roman" w:cs="Times New Roman"/>
          <w:sz w:val="24"/>
          <w:szCs w:val="24"/>
        </w:rPr>
        <w:t xml:space="preserve"> Алтая </w:t>
      </w:r>
      <w:r>
        <w:rPr>
          <w:rFonts w:ascii="Times New Roman" w:hAnsi="Times New Roman" w:cs="Times New Roman"/>
          <w:sz w:val="24"/>
          <w:szCs w:val="24"/>
        </w:rPr>
        <w:t xml:space="preserve">испытание комплексного препарата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Амицид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Кребсактив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 с составом 5 аминокислот на </w:t>
      </w:r>
      <w:r w:rsidR="00F7505D" w:rsidRPr="006B36CC">
        <w:rPr>
          <w:rFonts w:ascii="Times New Roman" w:hAnsi="Times New Roman" w:cs="Times New Roman"/>
          <w:sz w:val="24"/>
          <w:szCs w:val="24"/>
        </w:rPr>
        <w:t>гречих</w:t>
      </w:r>
      <w:r>
        <w:rPr>
          <w:rFonts w:ascii="Times New Roman" w:hAnsi="Times New Roman" w:cs="Times New Roman"/>
          <w:sz w:val="24"/>
          <w:szCs w:val="24"/>
        </w:rPr>
        <w:t>е</w:t>
      </w:r>
      <w:r w:rsidR="00F7505D" w:rsidRPr="006B36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способствовало ускорению ростовых процессов</w:t>
      </w:r>
      <w:r w:rsidR="00471CE1">
        <w:rPr>
          <w:rFonts w:ascii="Times New Roman" w:hAnsi="Times New Roman" w:cs="Times New Roman"/>
          <w:sz w:val="24"/>
          <w:szCs w:val="24"/>
        </w:rPr>
        <w:t>, особенно листовой рабочей поверхности, что отразилось на</w:t>
      </w:r>
      <w:r>
        <w:rPr>
          <w:rFonts w:ascii="Times New Roman" w:hAnsi="Times New Roman" w:cs="Times New Roman"/>
          <w:sz w:val="24"/>
          <w:szCs w:val="24"/>
        </w:rPr>
        <w:t xml:space="preserve"> повышени</w:t>
      </w:r>
      <w:r w:rsidR="00471CE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её урожайности.</w:t>
      </w:r>
    </w:p>
    <w:p w:rsidR="00F4760C" w:rsidRPr="00C17565" w:rsidRDefault="00C17565" w:rsidP="00E471B4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Литература</w:t>
      </w:r>
    </w:p>
    <w:p w:rsidR="00F4760C" w:rsidRDefault="00F4760C" w:rsidP="00E471B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proofErr w:type="spellStart"/>
      <w:r w:rsidRPr="00F4760C">
        <w:rPr>
          <w:rFonts w:ascii="Times New Roman" w:hAnsi="Times New Roman" w:cs="Times New Roman"/>
          <w:sz w:val="24"/>
        </w:rPr>
        <w:t>Амицид</w:t>
      </w:r>
      <w:proofErr w:type="spellEnd"/>
      <w:r w:rsidRPr="00F4760C">
        <w:rPr>
          <w:rFonts w:ascii="Times New Roman" w:hAnsi="Times New Roman" w:cs="Times New Roman"/>
          <w:sz w:val="24"/>
        </w:rPr>
        <w:t xml:space="preserve"> – (</w:t>
      </w:r>
      <w:proofErr w:type="spellStart"/>
      <w:r w:rsidRPr="00F4760C">
        <w:rPr>
          <w:rFonts w:ascii="Times New Roman" w:hAnsi="Times New Roman" w:cs="Times New Roman"/>
          <w:sz w:val="24"/>
        </w:rPr>
        <w:t>антистресс</w:t>
      </w:r>
      <w:proofErr w:type="spellEnd"/>
      <w:r w:rsidRPr="00F4760C">
        <w:rPr>
          <w:rFonts w:ascii="Times New Roman" w:hAnsi="Times New Roman" w:cs="Times New Roman"/>
          <w:sz w:val="24"/>
        </w:rPr>
        <w:t>) стимулятор роста растений [</w:t>
      </w:r>
      <w:r w:rsidR="004906C3">
        <w:rPr>
          <w:rFonts w:ascii="Times New Roman" w:hAnsi="Times New Roman" w:cs="Times New Roman"/>
          <w:sz w:val="24"/>
        </w:rPr>
        <w:t>Э</w:t>
      </w:r>
      <w:r w:rsidRPr="00F4760C">
        <w:rPr>
          <w:rFonts w:ascii="Times New Roman" w:hAnsi="Times New Roman" w:cs="Times New Roman"/>
          <w:sz w:val="24"/>
        </w:rPr>
        <w:t xml:space="preserve">лектронный ресурс]: [Элитные </w:t>
      </w:r>
      <w:proofErr w:type="spellStart"/>
      <w:r w:rsidRPr="00F4760C">
        <w:rPr>
          <w:rFonts w:ascii="Times New Roman" w:hAnsi="Times New Roman" w:cs="Times New Roman"/>
          <w:sz w:val="24"/>
        </w:rPr>
        <w:t>агросистемы</w:t>
      </w:r>
      <w:proofErr w:type="spellEnd"/>
      <w:r w:rsidRPr="00F4760C">
        <w:rPr>
          <w:rFonts w:ascii="Times New Roman" w:hAnsi="Times New Roman" w:cs="Times New Roman"/>
          <w:sz w:val="24"/>
        </w:rPr>
        <w:t xml:space="preserve">] URL: https://amitsid.ru/ </w:t>
      </w:r>
      <w:r w:rsidR="004906C3">
        <w:rPr>
          <w:rFonts w:ascii="Times New Roman" w:hAnsi="Times New Roman" w:cs="Times New Roman"/>
          <w:sz w:val="24"/>
        </w:rPr>
        <w:t>(</w:t>
      </w:r>
      <w:r w:rsidRPr="00F4760C">
        <w:rPr>
          <w:rFonts w:ascii="Times New Roman" w:hAnsi="Times New Roman" w:cs="Times New Roman"/>
          <w:sz w:val="24"/>
        </w:rPr>
        <w:t>дата обращения 06.02.2021</w:t>
      </w:r>
      <w:r w:rsidR="004906C3">
        <w:rPr>
          <w:rFonts w:ascii="Times New Roman" w:hAnsi="Times New Roman" w:cs="Times New Roman"/>
          <w:sz w:val="24"/>
        </w:rPr>
        <w:t>)</w:t>
      </w:r>
    </w:p>
    <w:p w:rsidR="00F4760C" w:rsidRDefault="00F4760C" w:rsidP="00E471B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Аминокислоты в бо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рьбе со стрессом у растений </w:t>
      </w:r>
      <w:r w:rsidRPr="00F4760C">
        <w:rPr>
          <w:rFonts w:ascii="Times New Roman" w:hAnsi="Times New Roman" w:cs="Times New Roman"/>
          <w:sz w:val="24"/>
        </w:rPr>
        <w:t>[</w:t>
      </w:r>
      <w:r w:rsidR="004906C3">
        <w:rPr>
          <w:rFonts w:ascii="Times New Roman" w:hAnsi="Times New Roman" w:cs="Times New Roman"/>
          <w:sz w:val="24"/>
        </w:rPr>
        <w:t>Э</w:t>
      </w:r>
      <w:r>
        <w:rPr>
          <w:rFonts w:ascii="Times New Roman" w:hAnsi="Times New Roman" w:cs="Times New Roman"/>
          <w:sz w:val="24"/>
        </w:rPr>
        <w:t>лектронный ресурс</w:t>
      </w:r>
      <w:r w:rsidRPr="00F4760C">
        <w:rPr>
          <w:rFonts w:ascii="Times New Roman" w:hAnsi="Times New Roman" w:cs="Times New Roman"/>
          <w:sz w:val="24"/>
        </w:rPr>
        <w:t>]</w:t>
      </w:r>
      <w:r>
        <w:rPr>
          <w:rFonts w:ascii="Times New Roman" w:hAnsi="Times New Roman" w:cs="Times New Roman"/>
          <w:sz w:val="24"/>
        </w:rPr>
        <w:t xml:space="preserve">: </w:t>
      </w:r>
      <w:r w:rsidRPr="00F4760C">
        <w:rPr>
          <w:rFonts w:ascii="Times New Roman" w:hAnsi="Times New Roman" w:cs="Times New Roman"/>
          <w:sz w:val="24"/>
        </w:rPr>
        <w:t>[</w:t>
      </w:r>
      <w:r>
        <w:rPr>
          <w:rFonts w:ascii="Times New Roman" w:hAnsi="Times New Roman" w:cs="Times New Roman"/>
          <w:sz w:val="24"/>
        </w:rPr>
        <w:t>Научно-аналитический центр питания растений</w:t>
      </w:r>
      <w:r w:rsidRPr="00F4760C">
        <w:rPr>
          <w:rFonts w:ascii="Times New Roman" w:hAnsi="Times New Roman" w:cs="Times New Roman"/>
          <w:sz w:val="24"/>
        </w:rPr>
        <w:t>]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URL</w:t>
      </w:r>
      <w:r w:rsidRPr="00F4760C">
        <w:rPr>
          <w:rFonts w:ascii="Times New Roman" w:hAnsi="Times New Roman" w:cs="Times New Roman"/>
          <w:sz w:val="24"/>
        </w:rPr>
        <w:t xml:space="preserve">: </w:t>
      </w:r>
      <w:hyperlink r:id="rId6" w:history="1">
        <w:r w:rsidRPr="00F4760C">
          <w:rPr>
            <w:rStyle w:val="a7"/>
            <w:rFonts w:ascii="Times New Roman" w:hAnsi="Times New Roman" w:cs="Times New Roman"/>
            <w:color w:val="auto"/>
            <w:sz w:val="24"/>
            <w:u w:val="none"/>
          </w:rPr>
          <w:t>http://agro-analiz.com/index.php/publikatsii/stati/244-aminokisloty-v-borbe-so-stressom-u-rastenij</w:t>
        </w:r>
      </w:hyperlink>
      <w:r w:rsidRPr="00F4760C">
        <w:rPr>
          <w:rFonts w:ascii="Times New Roman" w:hAnsi="Times New Roman" w:cs="Times New Roman"/>
          <w:sz w:val="24"/>
        </w:rPr>
        <w:t xml:space="preserve"> </w:t>
      </w:r>
      <w:r w:rsidR="004906C3"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</w:rPr>
        <w:t>дата обращения 06.02.2021</w:t>
      </w:r>
      <w:r w:rsidR="004906C3">
        <w:rPr>
          <w:rFonts w:ascii="Times New Roman" w:hAnsi="Times New Roman" w:cs="Times New Roman"/>
          <w:sz w:val="24"/>
        </w:rPr>
        <w:t>)</w:t>
      </w:r>
    </w:p>
    <w:p w:rsidR="00F4760C" w:rsidRPr="00517BD4" w:rsidRDefault="00517BD4" w:rsidP="00E471B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17BD4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 Уборка 2020. В Алтайском крае в этом году валовый сбор гречихи превысил прошлогодний </w:t>
      </w:r>
      <w:r w:rsidRPr="00517BD4">
        <w:rPr>
          <w:rFonts w:ascii="Times New Roman" w:hAnsi="Times New Roman" w:cs="Times New Roman"/>
          <w:sz w:val="24"/>
        </w:rPr>
        <w:t>[</w:t>
      </w:r>
      <w:r>
        <w:rPr>
          <w:rFonts w:ascii="Times New Roman" w:hAnsi="Times New Roman" w:cs="Times New Roman"/>
          <w:sz w:val="24"/>
        </w:rPr>
        <w:t>Э</w:t>
      </w:r>
      <w:r w:rsidRPr="00F4760C">
        <w:rPr>
          <w:rFonts w:ascii="Times New Roman" w:hAnsi="Times New Roman" w:cs="Times New Roman"/>
          <w:sz w:val="24"/>
        </w:rPr>
        <w:t>лектронный ресурс</w:t>
      </w:r>
      <w:r w:rsidRPr="00517BD4">
        <w:rPr>
          <w:rFonts w:ascii="Times New Roman" w:hAnsi="Times New Roman" w:cs="Times New Roman"/>
          <w:sz w:val="24"/>
        </w:rPr>
        <w:t>]</w:t>
      </w:r>
      <w:r>
        <w:rPr>
          <w:rFonts w:ascii="Times New Roman" w:hAnsi="Times New Roman" w:cs="Times New Roman"/>
          <w:sz w:val="24"/>
        </w:rPr>
        <w:t xml:space="preserve">: </w:t>
      </w:r>
      <w:r w:rsidRPr="00517BD4">
        <w:rPr>
          <w:rFonts w:ascii="Times New Roman" w:hAnsi="Times New Roman" w:cs="Times New Roman"/>
          <w:sz w:val="24"/>
        </w:rPr>
        <w:t>[</w:t>
      </w:r>
      <w:r>
        <w:rPr>
          <w:rFonts w:ascii="Times New Roman" w:hAnsi="Times New Roman" w:cs="Times New Roman"/>
          <w:sz w:val="24"/>
        </w:rPr>
        <w:t>Министерство сельского хозяйства Алтайского края</w:t>
      </w:r>
      <w:r w:rsidRPr="00517BD4">
        <w:rPr>
          <w:rFonts w:ascii="Times New Roman" w:hAnsi="Times New Roman" w:cs="Times New Roman"/>
          <w:sz w:val="24"/>
        </w:rPr>
        <w:t>]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URL</w:t>
      </w:r>
      <w:r w:rsidRPr="00517BD4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hyperlink r:id="rId7" w:history="1">
        <w:r w:rsidRPr="00517BD4">
          <w:rPr>
            <w:rStyle w:val="a7"/>
            <w:rFonts w:ascii="Times New Roman" w:hAnsi="Times New Roman" w:cs="Times New Roman"/>
            <w:color w:val="auto"/>
            <w:sz w:val="24"/>
            <w:u w:val="none"/>
          </w:rPr>
          <w:t>https://www.altagro22.ru/news/uborka-urozhaya/uborka-2020-v-altayskom-krae-v-etom-godu-valovoy-sbor-grechikhi-prevysil-proshlogodniy/</w:t>
        </w:r>
      </w:hyperlink>
      <w:r w:rsidRPr="00517BD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(дата обращения </w:t>
      </w:r>
      <w:r w:rsidRPr="00F4760C">
        <w:rPr>
          <w:rFonts w:ascii="Times New Roman" w:hAnsi="Times New Roman" w:cs="Times New Roman"/>
          <w:sz w:val="24"/>
        </w:rPr>
        <w:t>06.02.2021</w:t>
      </w:r>
      <w:r>
        <w:rPr>
          <w:rFonts w:ascii="Times New Roman" w:hAnsi="Times New Roman" w:cs="Times New Roman"/>
          <w:sz w:val="24"/>
        </w:rPr>
        <w:t>)</w:t>
      </w:r>
    </w:p>
    <w:sectPr w:rsidR="00F4760C" w:rsidRPr="00517BD4" w:rsidSect="006B36CC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75575"/>
    <w:multiLevelType w:val="hybridMultilevel"/>
    <w:tmpl w:val="733A0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5D1"/>
    <w:rsid w:val="00060E0E"/>
    <w:rsid w:val="000F501B"/>
    <w:rsid w:val="001B7347"/>
    <w:rsid w:val="00273FE8"/>
    <w:rsid w:val="00303273"/>
    <w:rsid w:val="00345201"/>
    <w:rsid w:val="00365742"/>
    <w:rsid w:val="003A5879"/>
    <w:rsid w:val="00415B9F"/>
    <w:rsid w:val="00471CE1"/>
    <w:rsid w:val="004906C3"/>
    <w:rsid w:val="004F4ECF"/>
    <w:rsid w:val="0050734B"/>
    <w:rsid w:val="00517BD4"/>
    <w:rsid w:val="00553A4C"/>
    <w:rsid w:val="005E210A"/>
    <w:rsid w:val="00605472"/>
    <w:rsid w:val="00631E09"/>
    <w:rsid w:val="006755D1"/>
    <w:rsid w:val="006A0374"/>
    <w:rsid w:val="006B36CC"/>
    <w:rsid w:val="00702D0C"/>
    <w:rsid w:val="00707F43"/>
    <w:rsid w:val="0078324B"/>
    <w:rsid w:val="007A3BF8"/>
    <w:rsid w:val="007B10A7"/>
    <w:rsid w:val="007F79D6"/>
    <w:rsid w:val="008B73AB"/>
    <w:rsid w:val="008E2237"/>
    <w:rsid w:val="008F62BE"/>
    <w:rsid w:val="00950F4F"/>
    <w:rsid w:val="00A20428"/>
    <w:rsid w:val="00A20449"/>
    <w:rsid w:val="00A22C14"/>
    <w:rsid w:val="00AD1A7A"/>
    <w:rsid w:val="00AD1C8C"/>
    <w:rsid w:val="00BE7A46"/>
    <w:rsid w:val="00C17565"/>
    <w:rsid w:val="00C37ED5"/>
    <w:rsid w:val="00C4164B"/>
    <w:rsid w:val="00C53DA1"/>
    <w:rsid w:val="00C82C05"/>
    <w:rsid w:val="00E34037"/>
    <w:rsid w:val="00E471B4"/>
    <w:rsid w:val="00EC6B47"/>
    <w:rsid w:val="00F2157B"/>
    <w:rsid w:val="00F4760C"/>
    <w:rsid w:val="00F615F9"/>
    <w:rsid w:val="00F7505D"/>
    <w:rsid w:val="00F93DCA"/>
    <w:rsid w:val="00FC236E"/>
    <w:rsid w:val="00FF21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5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5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75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75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5D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F476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5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5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75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75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5D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F476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altagro22.ru/news/uborka-urozhaya/uborka-2020-v-altayskom-krae-v-etom-godu-valovoy-sbor-grechikhi-prevysil-proshlogodni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gro-analiz.com/index.php/publikatsii/stati/244-aminokisloty-v-borbe-so-stressom-u-rasteni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ASAU</Company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</cp:lastModifiedBy>
  <cp:revision>3</cp:revision>
  <dcterms:created xsi:type="dcterms:W3CDTF">2021-03-14T21:51:00Z</dcterms:created>
  <dcterms:modified xsi:type="dcterms:W3CDTF">2021-03-15T06:17:00Z</dcterms:modified>
</cp:coreProperties>
</file>