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B98CC" w14:textId="77777777" w:rsidR="00BE0681" w:rsidRDefault="008615A8" w:rsidP="0004668D">
      <w:pPr>
        <w:spacing w:after="0" w:line="240" w:lineRule="auto"/>
        <w:ind w:firstLine="397"/>
        <w:jc w:val="center"/>
        <w:rPr>
          <w:b/>
        </w:rPr>
      </w:pPr>
      <w:r>
        <w:rPr>
          <w:b/>
        </w:rPr>
        <w:t xml:space="preserve">Исследование влияния </w:t>
      </w:r>
      <w:r w:rsidR="007E6F5A">
        <w:rPr>
          <w:b/>
        </w:rPr>
        <w:t xml:space="preserve">полей рассеяния наночастиц </w:t>
      </w:r>
      <w:r w:rsidR="007E6F5A">
        <w:rPr>
          <w:b/>
          <w:lang w:val="en-US"/>
        </w:rPr>
        <w:t>Fe</w:t>
      </w:r>
      <w:r w:rsidR="007E6F5A" w:rsidRPr="007E6F5A">
        <w:rPr>
          <w:b/>
        </w:rPr>
        <w:t>/</w:t>
      </w:r>
      <w:r w:rsidR="007E6F5A">
        <w:rPr>
          <w:b/>
          <w:lang w:val="en-US"/>
        </w:rPr>
        <w:t>Fe</w:t>
      </w:r>
      <w:r w:rsidR="007E6F5A" w:rsidRPr="007E6F5A">
        <w:rPr>
          <w:b/>
          <w:vertAlign w:val="subscript"/>
        </w:rPr>
        <w:t>3</w:t>
      </w:r>
      <w:r w:rsidR="007E6F5A">
        <w:rPr>
          <w:b/>
          <w:lang w:val="en-US"/>
        </w:rPr>
        <w:t>O</w:t>
      </w:r>
      <w:r w:rsidR="007E6F5A" w:rsidRPr="007E6F5A">
        <w:rPr>
          <w:b/>
          <w:vertAlign w:val="subscript"/>
        </w:rPr>
        <w:t>4</w:t>
      </w:r>
      <w:r w:rsidR="007E6F5A" w:rsidRPr="007E6F5A">
        <w:rPr>
          <w:b/>
        </w:rPr>
        <w:t xml:space="preserve"> </w:t>
      </w:r>
      <w:r w:rsidR="007E6F5A">
        <w:rPr>
          <w:b/>
        </w:rPr>
        <w:t xml:space="preserve">на тонкие пленки </w:t>
      </w:r>
      <w:r w:rsidR="00905882" w:rsidRPr="00905882">
        <w:rPr>
          <w:b/>
        </w:rPr>
        <w:t xml:space="preserve">CoFeB </w:t>
      </w:r>
      <w:r w:rsidR="007E6F5A">
        <w:rPr>
          <w:b/>
        </w:rPr>
        <w:t xml:space="preserve">и гетероструктуры </w:t>
      </w:r>
      <w:r w:rsidR="00905882" w:rsidRPr="00905882">
        <w:rPr>
          <w:b/>
        </w:rPr>
        <w:t>CoFeB/Ta/CoFeB</w:t>
      </w:r>
    </w:p>
    <w:p w14:paraId="30FC51EA" w14:textId="529CDC10" w:rsidR="00905882" w:rsidRPr="00BE0681" w:rsidRDefault="004951CD" w:rsidP="0004668D">
      <w:pPr>
        <w:spacing w:after="0" w:line="240" w:lineRule="auto"/>
        <w:ind w:firstLine="397"/>
        <w:jc w:val="center"/>
        <w:rPr>
          <w:b/>
        </w:rPr>
      </w:pPr>
      <w:r w:rsidRPr="00B84874">
        <w:rPr>
          <w:b/>
          <w:i/>
        </w:rPr>
        <w:t>Аллаяро</w:t>
      </w:r>
      <w:r w:rsidR="00F04CE6" w:rsidRPr="00B84874">
        <w:rPr>
          <w:b/>
          <w:i/>
        </w:rPr>
        <w:t>в</w:t>
      </w:r>
      <w:r w:rsidR="0024296D" w:rsidRPr="00B84874">
        <w:rPr>
          <w:b/>
          <w:i/>
        </w:rPr>
        <w:t xml:space="preserve"> Р.С.</w:t>
      </w:r>
      <w:r w:rsidR="001106AD" w:rsidRPr="00B84874">
        <w:rPr>
          <w:b/>
          <w:i/>
        </w:rPr>
        <w:t>,</w:t>
      </w:r>
      <w:r w:rsidR="00E511C4" w:rsidRPr="00B84874">
        <w:rPr>
          <w:b/>
          <w:i/>
          <w:vertAlign w:val="superscript"/>
        </w:rPr>
        <w:t>1</w:t>
      </w:r>
      <w:r w:rsidR="00905882" w:rsidRPr="00B84874">
        <w:rPr>
          <w:b/>
          <w:i/>
          <w:vertAlign w:val="superscript"/>
        </w:rPr>
        <w:t>,</w:t>
      </w:r>
      <w:r w:rsidR="00A141FD" w:rsidRPr="00B84874">
        <w:rPr>
          <w:b/>
          <w:i/>
          <w:vertAlign w:val="superscript"/>
        </w:rPr>
        <w:t>2</w:t>
      </w:r>
      <w:r w:rsidR="001106AD">
        <w:rPr>
          <w:b/>
          <w:i/>
        </w:rPr>
        <w:t xml:space="preserve"> </w:t>
      </w:r>
      <w:r w:rsidR="00065B42" w:rsidRPr="00B84874">
        <w:rPr>
          <w:b/>
          <w:i/>
        </w:rPr>
        <w:t>Куницына Е.И.</w:t>
      </w:r>
      <w:r w:rsidR="00E511C4" w:rsidRPr="00B84874">
        <w:rPr>
          <w:b/>
          <w:i/>
          <w:vertAlign w:val="superscript"/>
        </w:rPr>
        <w:t>2</w:t>
      </w:r>
    </w:p>
    <w:p w14:paraId="4F201CEF" w14:textId="7ABD2662" w:rsidR="00905882" w:rsidRPr="00E511C4" w:rsidRDefault="00BF1CD0" w:rsidP="0004668D">
      <w:pPr>
        <w:spacing w:after="0" w:line="240" w:lineRule="auto"/>
        <w:ind w:firstLine="397"/>
        <w:jc w:val="center"/>
        <w:rPr>
          <w:i/>
        </w:rPr>
      </w:pPr>
      <w:r>
        <w:rPr>
          <w:i/>
        </w:rPr>
        <w:t>С</w:t>
      </w:r>
      <w:r w:rsidR="00905882" w:rsidRPr="00905882">
        <w:rPr>
          <w:i/>
        </w:rPr>
        <w:t>тудент</w:t>
      </w:r>
      <w:r w:rsidR="0068799A">
        <w:rPr>
          <w:i/>
        </w:rPr>
        <w:t>, 6 курс специалитета</w:t>
      </w:r>
    </w:p>
    <w:p w14:paraId="7D50DC21" w14:textId="0DBC320B" w:rsidR="00905882" w:rsidRPr="00905882" w:rsidRDefault="007E6F5A" w:rsidP="0004668D">
      <w:pPr>
        <w:spacing w:after="0" w:line="240" w:lineRule="auto"/>
        <w:ind w:firstLine="397"/>
        <w:jc w:val="center"/>
        <w:rPr>
          <w:i/>
        </w:rPr>
      </w:pPr>
      <w:r w:rsidRPr="007E6F5A">
        <w:rPr>
          <w:i/>
          <w:vertAlign w:val="superscript"/>
        </w:rPr>
        <w:t>1</w:t>
      </w:r>
      <w:r>
        <w:rPr>
          <w:i/>
        </w:rPr>
        <w:t xml:space="preserve"> М</w:t>
      </w:r>
      <w:r w:rsidR="004951CD" w:rsidRPr="00905882">
        <w:rPr>
          <w:i/>
        </w:rPr>
        <w:t xml:space="preserve">осковский государственный университет им. М.В.Ломоносова, </w:t>
      </w:r>
    </w:p>
    <w:p w14:paraId="247BE7EE" w14:textId="3CF534E3" w:rsidR="004951CD" w:rsidRDefault="00905882" w:rsidP="0004668D">
      <w:pPr>
        <w:spacing w:after="0" w:line="240" w:lineRule="auto"/>
        <w:ind w:firstLine="397"/>
        <w:jc w:val="center"/>
        <w:rPr>
          <w:i/>
        </w:rPr>
      </w:pPr>
      <w:r w:rsidRPr="00905882">
        <w:rPr>
          <w:i/>
        </w:rPr>
        <w:t xml:space="preserve">механико-математический факультет, </w:t>
      </w:r>
      <w:r w:rsidR="004951CD" w:rsidRPr="00905882">
        <w:rPr>
          <w:i/>
        </w:rPr>
        <w:t>Москва</w:t>
      </w:r>
      <w:r w:rsidRPr="00905882">
        <w:rPr>
          <w:i/>
        </w:rPr>
        <w:t>,</w:t>
      </w:r>
      <w:r w:rsidR="004951CD" w:rsidRPr="00905882">
        <w:rPr>
          <w:i/>
        </w:rPr>
        <w:t xml:space="preserve"> Россия</w:t>
      </w:r>
    </w:p>
    <w:p w14:paraId="25FAC753" w14:textId="061EDC2C" w:rsidR="007E6F5A" w:rsidRDefault="007E6F5A" w:rsidP="0004668D">
      <w:pPr>
        <w:spacing w:after="0" w:line="240" w:lineRule="auto"/>
        <w:ind w:firstLine="397"/>
        <w:jc w:val="center"/>
        <w:rPr>
          <w:i/>
        </w:rPr>
      </w:pPr>
      <w:r>
        <w:rPr>
          <w:i/>
          <w:vertAlign w:val="superscript"/>
        </w:rPr>
        <w:t>2</w:t>
      </w:r>
      <w:r>
        <w:rPr>
          <w:i/>
        </w:rPr>
        <w:t xml:space="preserve"> </w:t>
      </w:r>
      <w:r w:rsidRPr="00905882">
        <w:rPr>
          <w:i/>
        </w:rPr>
        <w:t>Институт проблем химической физики РАН, Черноголовка, Россия</w:t>
      </w:r>
    </w:p>
    <w:p w14:paraId="33482388" w14:textId="6C446785" w:rsidR="00B512A3" w:rsidRPr="00CE63A1" w:rsidRDefault="00905882" w:rsidP="0004668D">
      <w:pPr>
        <w:spacing w:after="0" w:line="240" w:lineRule="auto"/>
        <w:ind w:firstLine="397"/>
        <w:jc w:val="center"/>
        <w:rPr>
          <w:i/>
        </w:rPr>
      </w:pPr>
      <w:r>
        <w:rPr>
          <w:i/>
          <w:lang w:val="en-US"/>
        </w:rPr>
        <w:t>Email</w:t>
      </w:r>
      <w:r w:rsidRPr="00655DE5">
        <w:rPr>
          <w:i/>
        </w:rPr>
        <w:t xml:space="preserve">: </w:t>
      </w:r>
      <w:r>
        <w:rPr>
          <w:i/>
          <w:lang w:val="en-US"/>
        </w:rPr>
        <w:t>rusallasad</w:t>
      </w:r>
      <w:r w:rsidRPr="00655DE5">
        <w:rPr>
          <w:i/>
        </w:rPr>
        <w:t>@</w:t>
      </w:r>
      <w:r>
        <w:rPr>
          <w:i/>
          <w:lang w:val="en-US"/>
        </w:rPr>
        <w:t>gmail</w:t>
      </w:r>
      <w:r w:rsidRPr="00655DE5">
        <w:rPr>
          <w:i/>
        </w:rPr>
        <w:t>.</w:t>
      </w:r>
      <w:r>
        <w:rPr>
          <w:i/>
          <w:lang w:val="en-US"/>
        </w:rPr>
        <w:t>com</w:t>
      </w:r>
    </w:p>
    <w:p w14:paraId="4C8E16EA" w14:textId="081AC223" w:rsidR="002075D6" w:rsidRDefault="003C112B" w:rsidP="0004668D">
      <w:pPr>
        <w:spacing w:after="0" w:line="240" w:lineRule="auto"/>
        <w:ind w:firstLine="397"/>
      </w:pPr>
      <w:r>
        <w:t xml:space="preserve">В последнее время появилось большое </w:t>
      </w:r>
      <w:r w:rsidR="0053322C">
        <w:t xml:space="preserve">количество исследований </w:t>
      </w:r>
      <w:r>
        <w:t xml:space="preserve">в области технологии магнитного маркирования </w:t>
      </w:r>
      <w:r w:rsidR="0053322C">
        <w:t xml:space="preserve">биологических объектов </w:t>
      </w:r>
      <w:r>
        <w:t>и</w:t>
      </w:r>
      <w:r w:rsidR="0053322C">
        <w:t xml:space="preserve"> их дальнейшего</w:t>
      </w:r>
      <w:r>
        <w:t xml:space="preserve"> разделения </w:t>
      </w:r>
      <w:r w:rsidR="0053322C">
        <w:t xml:space="preserve">при помощи датчиков </w:t>
      </w:r>
      <w:r>
        <w:t>гигантского магнитосопротивления (GMR).</w:t>
      </w:r>
      <w:r w:rsidR="0053322C">
        <w:t xml:space="preserve"> </w:t>
      </w:r>
      <w:r w:rsidRPr="003C112B">
        <w:t xml:space="preserve">Чтобы проанализировать молекулярный состав данного образца, магнитные маркеры </w:t>
      </w:r>
      <w:r w:rsidR="0053322C">
        <w:t xml:space="preserve">(обычно являющиеся </w:t>
      </w:r>
      <w:r w:rsidR="0053322C" w:rsidRPr="003C112B">
        <w:t>суперпарамагнитн</w:t>
      </w:r>
      <w:r w:rsidR="0053322C">
        <w:t>ыми</w:t>
      </w:r>
      <w:r w:rsidR="0053322C" w:rsidRPr="003C112B">
        <w:t xml:space="preserve"> микросфер</w:t>
      </w:r>
      <w:r w:rsidR="0053322C">
        <w:t xml:space="preserve">ами) </w:t>
      </w:r>
      <w:r w:rsidRPr="003C112B">
        <w:t>специально связываются с молекулами</w:t>
      </w:r>
      <w:r w:rsidR="00D0355C" w:rsidRPr="00D0355C">
        <w:t xml:space="preserve"> </w:t>
      </w:r>
      <w:r w:rsidR="00D0355C">
        <w:t>образца</w:t>
      </w:r>
      <w:r w:rsidRPr="003C112B">
        <w:t>, а пол</w:t>
      </w:r>
      <w:r w:rsidR="0053322C">
        <w:t>я</w:t>
      </w:r>
      <w:r w:rsidRPr="003C112B">
        <w:t xml:space="preserve"> рассеяния магнитных маркеров обнаружива</w:t>
      </w:r>
      <w:r w:rsidR="0053322C">
        <w:t>ю</w:t>
      </w:r>
      <w:r w:rsidRPr="003C112B">
        <w:t>тся магниторезистивным датчиком</w:t>
      </w:r>
      <w:r w:rsidR="009F6108" w:rsidRPr="009F6108">
        <w:t xml:space="preserve"> </w:t>
      </w:r>
      <w:bookmarkStart w:id="0" w:name="_GoBack"/>
      <w:bookmarkEnd w:id="0"/>
      <w:r w:rsidR="006A15F9" w:rsidRPr="006A15F9">
        <w:t>[1]</w:t>
      </w:r>
      <w:r w:rsidR="0053322C" w:rsidRPr="0053322C">
        <w:t>.</w:t>
      </w:r>
      <w:r w:rsidR="003026F4">
        <w:t xml:space="preserve"> Как известно, псевдоспиновые вентили MgO/CoFeB/Ta/CoFeB/MgO/Ta/GaAs обладают достаточно высоким </w:t>
      </w:r>
      <w:r w:rsidR="00AB6C50">
        <w:t>GMR</w:t>
      </w:r>
      <w:r w:rsidR="00AB6C50">
        <w:t xml:space="preserve"> </w:t>
      </w:r>
      <w:r w:rsidR="003026F4">
        <w:t>на уровне 50% и поэтому пригодны для использования в качестве GMR платформ</w:t>
      </w:r>
      <w:r w:rsidR="0033227D">
        <w:t xml:space="preserve"> </w:t>
      </w:r>
      <w:r w:rsidR="0033227D" w:rsidRPr="00254A35">
        <w:t>[</w:t>
      </w:r>
      <w:r w:rsidR="0033227D">
        <w:t>2</w:t>
      </w:r>
      <w:r w:rsidR="0033227D" w:rsidRPr="00254A35">
        <w:t>]</w:t>
      </w:r>
      <w:r w:rsidR="003026F4">
        <w:t>.</w:t>
      </w:r>
      <w:r w:rsidR="007A3337">
        <w:t xml:space="preserve"> </w:t>
      </w:r>
      <w:r w:rsidR="002075D6">
        <w:t xml:space="preserve">До сих пор слабо исследованы вопросы, связанные с </w:t>
      </w:r>
      <w:r w:rsidR="00655DE5">
        <w:t>локальн</w:t>
      </w:r>
      <w:r w:rsidR="002075D6">
        <w:t>ым перемагничиванием</w:t>
      </w:r>
      <w:r w:rsidR="00655DE5">
        <w:t xml:space="preserve"> платформ GMR под влиянием поля </w:t>
      </w:r>
      <w:r w:rsidR="002075D6">
        <w:t xml:space="preserve">рассеивания </w:t>
      </w:r>
      <w:r w:rsidR="00655DE5">
        <w:t>одиночной наночастиц</w:t>
      </w:r>
      <w:r w:rsidR="002075D6">
        <w:t>ы, а также о</w:t>
      </w:r>
      <w:r w:rsidR="00655DE5">
        <w:t>тсутствуют экспериментальные работы по прямым измерениям перемагниченных областей</w:t>
      </w:r>
      <w:r w:rsidR="002075D6">
        <w:t xml:space="preserve"> на поверхности платформ.</w:t>
      </w:r>
      <w:r w:rsidR="003026F4">
        <w:t xml:space="preserve"> </w:t>
      </w:r>
      <w:r w:rsidR="00667962">
        <w:t xml:space="preserve">Целью </w:t>
      </w:r>
      <w:r w:rsidR="002561E1">
        <w:t xml:space="preserve">данной </w:t>
      </w:r>
      <w:r w:rsidR="00667962">
        <w:t xml:space="preserve">работы является </w:t>
      </w:r>
      <w:r w:rsidR="002075D6">
        <w:t>анализ локального перемагничивания тонкопленочных структур MgO</w:t>
      </w:r>
      <w:r w:rsidR="00F61508" w:rsidRPr="00F61508">
        <w:t>(2.5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/CoFeB</w:t>
      </w:r>
      <w:r w:rsidR="00F61508" w:rsidRPr="00F61508">
        <w:t>(0.8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/MgO</w:t>
      </w:r>
      <w:r w:rsidR="00F61508" w:rsidRPr="00F61508">
        <w:t>(2.5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/Ta</w:t>
      </w:r>
      <w:r w:rsidR="00F61508" w:rsidRPr="00F61508">
        <w:t>(5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 xml:space="preserve">/GaAs </w:t>
      </w:r>
      <w:r w:rsidR="00A21377" w:rsidRPr="00A21377">
        <w:t>(</w:t>
      </w:r>
      <w:r w:rsidR="00A21377">
        <w:t xml:space="preserve">платформа </w:t>
      </w:r>
      <w:r w:rsidR="00A21377" w:rsidRPr="002125DC">
        <w:rPr>
          <w:lang w:val="en-US"/>
        </w:rPr>
        <w:t>I</w:t>
      </w:r>
      <w:r w:rsidR="00A21377" w:rsidRPr="00A21377">
        <w:t>)</w:t>
      </w:r>
      <w:r w:rsidR="00A21377">
        <w:t xml:space="preserve"> </w:t>
      </w:r>
      <w:r w:rsidR="002075D6">
        <w:t>и MgO</w:t>
      </w:r>
      <w:r w:rsidR="00F61508" w:rsidRPr="00F61508">
        <w:t>(2.5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/CoFeB</w:t>
      </w:r>
      <w:r w:rsidR="00F61508" w:rsidRPr="00F61508">
        <w:t>(0.8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/Ta</w:t>
      </w:r>
      <w:r w:rsidR="00F61508" w:rsidRPr="00F61508">
        <w:t>(0.75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/CoFeB</w:t>
      </w:r>
      <w:r w:rsidR="00F61508" w:rsidRPr="00F61508">
        <w:t>(1.1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/MgO</w:t>
      </w:r>
      <w:r w:rsidR="00F61508" w:rsidRPr="00F61508">
        <w:t>(2.5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/Ta</w:t>
      </w:r>
      <w:r w:rsidR="00F61508" w:rsidRPr="00F61508">
        <w:t>(5</w:t>
      </w:r>
      <w:r w:rsidR="00F61508">
        <w:rPr>
          <w:lang w:val="en-US"/>
        </w:rPr>
        <w:t>nm</w:t>
      </w:r>
      <w:r w:rsidR="00F61508" w:rsidRPr="00F61508">
        <w:t>)</w:t>
      </w:r>
      <w:r w:rsidR="002075D6">
        <w:t>/GaAs</w:t>
      </w:r>
      <w:r w:rsidR="00A21377">
        <w:t xml:space="preserve"> </w:t>
      </w:r>
      <w:r w:rsidR="00A21377" w:rsidRPr="00A21377">
        <w:t>(</w:t>
      </w:r>
      <w:r w:rsidR="00A21377">
        <w:t xml:space="preserve">платформа </w:t>
      </w:r>
      <w:r w:rsidR="00A21377" w:rsidRPr="002125DC">
        <w:rPr>
          <w:lang w:val="en-US"/>
        </w:rPr>
        <w:t>II</w:t>
      </w:r>
      <w:r w:rsidR="00A21377" w:rsidRPr="00A21377">
        <w:t>)</w:t>
      </w:r>
      <w:r w:rsidR="002075D6">
        <w:t xml:space="preserve"> с перпендикулярной магнитной анизотропией под действием пол</w:t>
      </w:r>
      <w:r w:rsidR="002561E1">
        <w:t>ей</w:t>
      </w:r>
      <w:r w:rsidR="002075D6">
        <w:t xml:space="preserve"> рассеяния наночастиц Fe/Fe</w:t>
      </w:r>
      <w:r w:rsidR="002075D6" w:rsidRPr="003026F4">
        <w:rPr>
          <w:vertAlign w:val="subscript"/>
        </w:rPr>
        <w:t>3</w:t>
      </w:r>
      <w:r w:rsidR="002075D6">
        <w:t>O</w:t>
      </w:r>
      <w:r w:rsidR="002075D6" w:rsidRPr="003026F4">
        <w:rPr>
          <w:vertAlign w:val="subscript"/>
        </w:rPr>
        <w:t>4</w:t>
      </w:r>
      <w:r w:rsidR="002075D6">
        <w:t xml:space="preserve"> и их кластеров, нанесенных на поверхност</w:t>
      </w:r>
      <w:r w:rsidR="002561E1">
        <w:t>и</w:t>
      </w:r>
      <w:r w:rsidR="002075D6">
        <w:t xml:space="preserve">, а также </w:t>
      </w:r>
      <w:r w:rsidR="00667962">
        <w:t xml:space="preserve">микромагнитное </w:t>
      </w:r>
      <w:r w:rsidR="002075D6">
        <w:t>моделировани</w:t>
      </w:r>
      <w:r w:rsidR="00667962">
        <w:t>е</w:t>
      </w:r>
      <w:r w:rsidR="002075D6">
        <w:t xml:space="preserve"> областей перемагничивания</w:t>
      </w:r>
      <w:r w:rsidR="00FB77F2">
        <w:t xml:space="preserve"> на платформах</w:t>
      </w:r>
      <w:r w:rsidR="002075D6">
        <w:t>.</w:t>
      </w:r>
    </w:p>
    <w:p w14:paraId="0C0F2205" w14:textId="0E8ABD2E" w:rsidR="00B34800" w:rsidRDefault="00C73F61" w:rsidP="0004668D">
      <w:pPr>
        <w:spacing w:after="0" w:line="240" w:lineRule="auto"/>
        <w:ind w:firstLine="397"/>
      </w:pPr>
      <w:r>
        <w:t xml:space="preserve">Полевые и температурные зависимости магнитного момента образцов были получены на </w:t>
      </w:r>
      <w:r w:rsidR="00256389">
        <w:t xml:space="preserve">СКВИД – </w:t>
      </w:r>
      <w:r>
        <w:t>магнитометре</w:t>
      </w:r>
      <w:r w:rsidR="00256389">
        <w:t xml:space="preserve"> </w:t>
      </w:r>
      <w:r>
        <w:t>при</w:t>
      </w:r>
      <w:r w:rsidRPr="00C73F61">
        <w:t xml:space="preserve"> </w:t>
      </w:r>
      <w:r>
        <w:t>температурах 2–300 К</w:t>
      </w:r>
      <w:r w:rsidR="00256389">
        <w:t>,</w:t>
      </w:r>
      <w:r w:rsidR="001550C5">
        <w:t xml:space="preserve"> </w:t>
      </w:r>
      <w:r w:rsidR="00256389">
        <w:t>м</w:t>
      </w:r>
      <w:r w:rsidR="001550C5">
        <w:t xml:space="preserve">орфология поверхности и распределение </w:t>
      </w:r>
      <w:r w:rsidR="00CB4463">
        <w:t xml:space="preserve">на ней </w:t>
      </w:r>
      <w:r w:rsidR="001550C5">
        <w:t>градиента магнитных сил исследовались методами атомно-силовой (АСМ) и магнитно-силовой микроскопий (МСМ)</w:t>
      </w:r>
      <w:r w:rsidR="00006E4F">
        <w:t xml:space="preserve"> на </w:t>
      </w:r>
      <w:r w:rsidR="001550C5">
        <w:t>микроскопе Aura Integra в отсутствие магнитного поля.</w:t>
      </w:r>
      <w:r w:rsidR="00865909">
        <w:t xml:space="preserve"> </w:t>
      </w:r>
      <w:r w:rsidR="00446B90">
        <w:t xml:space="preserve">На платформе </w:t>
      </w:r>
      <w:r w:rsidR="00446B90" w:rsidRPr="002125DC">
        <w:rPr>
          <w:lang w:val="en-US"/>
        </w:rPr>
        <w:t>II</w:t>
      </w:r>
      <w:r w:rsidR="00446B90" w:rsidRPr="00446B90">
        <w:t xml:space="preserve"> </w:t>
      </w:r>
      <w:r w:rsidR="00446B90">
        <w:t xml:space="preserve">из-за наличия </w:t>
      </w:r>
      <w:r w:rsidR="00446B90" w:rsidRPr="00446B90">
        <w:t xml:space="preserve">антиферромагнитной связи между </w:t>
      </w:r>
      <w:r w:rsidR="008C7F0A">
        <w:t xml:space="preserve">различными </w:t>
      </w:r>
      <w:r w:rsidR="00446B90" w:rsidRPr="00446B90">
        <w:t xml:space="preserve">по толщине </w:t>
      </w:r>
      <w:r w:rsidR="00446B90">
        <w:t xml:space="preserve">ферромагнитными </w:t>
      </w:r>
      <w:r w:rsidR="00446B90" w:rsidRPr="00446B90">
        <w:t>слоями реализу</w:t>
      </w:r>
      <w:r w:rsidR="008C7F0A">
        <w:t>ю</w:t>
      </w:r>
      <w:r w:rsidR="00446B90" w:rsidRPr="00446B90">
        <w:t>тся 4 равновесных состояния намагниченности</w:t>
      </w:r>
      <w:r w:rsidR="00591CB7">
        <w:t xml:space="preserve"> – соответствующие </w:t>
      </w:r>
      <w:r w:rsidR="00D44178">
        <w:t>сонаправле</w:t>
      </w:r>
      <w:r w:rsidR="00591CB7">
        <w:t>нным намагниченностям слоев (</w:t>
      </w:r>
      <w:r w:rsidR="00446B90" w:rsidRPr="00446B90">
        <w:t>P+(</w:t>
      </w:r>
      <w:r w:rsidR="00446B90">
        <w:rPr>
          <w:szCs w:val="24"/>
        </w:rPr>
        <w:sym w:font="Symbol" w:char="F0AD"/>
      </w:r>
      <w:r w:rsidR="00446B90">
        <w:rPr>
          <w:szCs w:val="24"/>
        </w:rPr>
        <w:sym w:font="Symbol" w:char="F0AD"/>
      </w:r>
      <w:r w:rsidR="00446B90" w:rsidRPr="00446B90">
        <w:t xml:space="preserve">) </w:t>
      </w:r>
      <w:r w:rsidR="00591CB7">
        <w:t xml:space="preserve">и </w:t>
      </w:r>
      <w:r w:rsidR="00D44178" w:rsidRPr="00446B90">
        <w:t>Р- (</w:t>
      </w:r>
      <w:r w:rsidR="00D44178">
        <w:rPr>
          <w:szCs w:val="24"/>
        </w:rPr>
        <w:sym w:font="Symbol" w:char="F0AF"/>
      </w:r>
      <w:r w:rsidR="00D44178">
        <w:rPr>
          <w:szCs w:val="24"/>
        </w:rPr>
        <w:sym w:font="Symbol" w:char="F0AF"/>
      </w:r>
      <w:r w:rsidR="00D44178" w:rsidRPr="00446B90">
        <w:t>)</w:t>
      </w:r>
      <w:r w:rsidR="00591CB7">
        <w:t>)</w:t>
      </w:r>
      <w:r w:rsidR="00D44178">
        <w:t xml:space="preserve"> и противонаправлен</w:t>
      </w:r>
      <w:r w:rsidR="00591CB7">
        <w:t>ным</w:t>
      </w:r>
      <w:r w:rsidR="00444D8B">
        <w:t xml:space="preserve"> (</w:t>
      </w:r>
      <w:r w:rsidR="00446B90" w:rsidRPr="00446B90">
        <w:t>AP+ (</w:t>
      </w:r>
      <w:r w:rsidR="00446B90">
        <w:rPr>
          <w:szCs w:val="24"/>
        </w:rPr>
        <w:sym w:font="Symbol" w:char="F0AD"/>
      </w:r>
      <w:r w:rsidR="00446B90">
        <w:rPr>
          <w:szCs w:val="24"/>
        </w:rPr>
        <w:sym w:font="Symbol" w:char="F0AF"/>
      </w:r>
      <w:r w:rsidR="00446B90" w:rsidRPr="00446B90">
        <w:t>)</w:t>
      </w:r>
      <w:r w:rsidR="00D44178">
        <w:t xml:space="preserve"> </w:t>
      </w:r>
      <w:r w:rsidR="00446B90" w:rsidRPr="00446B90">
        <w:t>и AP- (</w:t>
      </w:r>
      <w:r w:rsidR="00446B90">
        <w:rPr>
          <w:szCs w:val="24"/>
        </w:rPr>
        <w:sym w:font="Symbol" w:char="F0AF"/>
      </w:r>
      <w:r w:rsidR="00446B90">
        <w:rPr>
          <w:szCs w:val="24"/>
        </w:rPr>
        <w:sym w:font="Symbol" w:char="F0AD"/>
      </w:r>
      <w:r w:rsidR="00446B90" w:rsidRPr="00446B90">
        <w:t>)</w:t>
      </w:r>
      <w:r w:rsidR="00444D8B">
        <w:t>)</w:t>
      </w:r>
      <w:r w:rsidR="002D213B">
        <w:t xml:space="preserve">. </w:t>
      </w:r>
      <w:r w:rsidR="00006E4F">
        <w:t>Анализ гистерезис</w:t>
      </w:r>
      <w:r w:rsidR="0055319D">
        <w:t>ов</w:t>
      </w:r>
      <w:r w:rsidR="00006E4F">
        <w:t xml:space="preserve"> платформ</w:t>
      </w:r>
      <w:r w:rsidR="0055319D">
        <w:t>ы</w:t>
      </w:r>
      <w:r w:rsidR="00006E4F">
        <w:t xml:space="preserve"> </w:t>
      </w:r>
      <w:r w:rsidR="00006E4F" w:rsidRPr="002125DC">
        <w:rPr>
          <w:lang w:val="en-US"/>
        </w:rPr>
        <w:t>II</w:t>
      </w:r>
      <w:r w:rsidR="00006E4F" w:rsidRPr="00006E4F">
        <w:t xml:space="preserve"> </w:t>
      </w:r>
      <w:r w:rsidR="00006E4F">
        <w:t xml:space="preserve">с нанесенным слоем наночастиц показал </w:t>
      </w:r>
      <w:r w:rsidR="00444D8B">
        <w:t xml:space="preserve">увеличение поля переключения </w:t>
      </w:r>
      <w:r w:rsidR="00444D8B">
        <w:rPr>
          <w:lang w:val="en-US"/>
        </w:rPr>
        <w:t>H</w:t>
      </w:r>
      <w:r w:rsidR="00444D8B" w:rsidRPr="0055319D">
        <w:rPr>
          <w:vertAlign w:val="subscript"/>
          <w:lang w:val="en-US"/>
        </w:rPr>
        <w:t>C</w:t>
      </w:r>
      <w:r w:rsidR="00444D8B" w:rsidRPr="0055319D">
        <w:t xml:space="preserve"> </w:t>
      </w:r>
      <w:r w:rsidR="00444D8B">
        <w:t>(рис. 1 (</w:t>
      </w:r>
      <w:r w:rsidR="00444D8B">
        <w:rPr>
          <w:lang w:val="en-US"/>
        </w:rPr>
        <w:t>a</w:t>
      </w:r>
      <w:r w:rsidR="00444D8B">
        <w:t>))</w:t>
      </w:r>
      <w:r w:rsidR="00444D8B" w:rsidRPr="00570822">
        <w:t xml:space="preserve"> </w:t>
      </w:r>
      <w:r w:rsidR="00444D8B">
        <w:t xml:space="preserve">между стабильными состояниями </w:t>
      </w:r>
      <w:r w:rsidR="00444D8B">
        <w:rPr>
          <w:lang w:val="en-US"/>
        </w:rPr>
        <w:t>AP</w:t>
      </w:r>
      <w:r w:rsidR="00444D8B" w:rsidRPr="0055319D">
        <w:t xml:space="preserve">+ </w:t>
      </w:r>
      <w:r w:rsidR="00444D8B">
        <w:t xml:space="preserve">и </w:t>
      </w:r>
      <w:r w:rsidR="00444D8B">
        <w:rPr>
          <w:lang w:val="en-US"/>
        </w:rPr>
        <w:t>P</w:t>
      </w:r>
      <w:r w:rsidR="00444D8B" w:rsidRPr="0055319D">
        <w:t>+</w:t>
      </w:r>
      <w:r w:rsidR="00444D8B">
        <w:t xml:space="preserve"> и поля смещения </w:t>
      </w:r>
      <w:r w:rsidR="00444D8B">
        <w:rPr>
          <w:lang w:val="en-US"/>
        </w:rPr>
        <w:t>H</w:t>
      </w:r>
      <w:r w:rsidR="00444D8B" w:rsidRPr="00934867">
        <w:rPr>
          <w:vertAlign w:val="subscript"/>
          <w:lang w:val="en-US"/>
        </w:rPr>
        <w:t>b</w:t>
      </w:r>
      <w:r w:rsidR="00444D8B" w:rsidRPr="00934867">
        <w:t xml:space="preserve"> </w:t>
      </w:r>
      <w:r w:rsidR="00444D8B">
        <w:t>при температуре</w:t>
      </w:r>
      <w:r w:rsidR="00444D8B" w:rsidRPr="00934867">
        <w:t xml:space="preserve"> 2</w:t>
      </w:r>
      <w:r w:rsidR="00444D8B">
        <w:rPr>
          <w:lang w:val="en-US"/>
        </w:rPr>
        <w:t>K</w:t>
      </w:r>
      <w:r w:rsidR="00444D8B">
        <w:t xml:space="preserve"> (рис. 1 (</w:t>
      </w:r>
      <w:r w:rsidR="00444D8B">
        <w:rPr>
          <w:lang w:val="en-US"/>
        </w:rPr>
        <w:t>b</w:t>
      </w:r>
      <w:r w:rsidR="00444D8B">
        <w:t xml:space="preserve">)) при увеличении </w:t>
      </w:r>
      <w:r w:rsidR="0055319D">
        <w:t>массы наночастиц</w:t>
      </w:r>
      <w:r w:rsidR="00444D8B">
        <w:t>, п</w:t>
      </w:r>
      <w:r w:rsidR="00B34800">
        <w:t xml:space="preserve">ричем </w:t>
      </w:r>
      <w:r w:rsidR="00444D8B">
        <w:t xml:space="preserve">эти эффекты </w:t>
      </w:r>
      <w:r w:rsidR="00B34800">
        <w:t>нельзя объяснить аддитивным сложением магнитных моментов платформ</w:t>
      </w:r>
      <w:r w:rsidR="00444D8B">
        <w:t>ы</w:t>
      </w:r>
      <w:r w:rsidR="00B34800">
        <w:t xml:space="preserve"> </w:t>
      </w:r>
      <w:r w:rsidR="00444D8B">
        <w:t xml:space="preserve">и слоя наночастиц </w:t>
      </w:r>
      <w:r w:rsidR="00A60892">
        <w:t>(черные квадраты на рис.1 находятся ниже, чем кружки)</w:t>
      </w:r>
      <w:r w:rsidR="00B34800">
        <w:t>.</w:t>
      </w:r>
    </w:p>
    <w:p w14:paraId="3E69CB3F" w14:textId="04B9C40B" w:rsidR="003A4AEB" w:rsidRDefault="002D213B" w:rsidP="0004668D">
      <w:pPr>
        <w:spacing w:after="0" w:line="240" w:lineRule="auto"/>
        <w:ind w:firstLine="397"/>
      </w:pPr>
      <w:r>
        <w:t>В данной работе б</w:t>
      </w:r>
      <w:r w:rsidR="005D7630">
        <w:t xml:space="preserve">ыли проведены </w:t>
      </w:r>
      <w:r w:rsidR="00B34800">
        <w:t>эксперименты</w:t>
      </w:r>
      <w:r w:rsidR="005D7630">
        <w:t xml:space="preserve"> по измерению </w:t>
      </w:r>
      <w:r w:rsidR="001E2B55">
        <w:t xml:space="preserve">температуры блокировки </w:t>
      </w:r>
      <w:r w:rsidR="001E2B55">
        <w:rPr>
          <w:lang w:val="en-US"/>
        </w:rPr>
        <w:t>T</w:t>
      </w:r>
      <w:r w:rsidR="001E2B55" w:rsidRPr="001E2B55">
        <w:rPr>
          <w:vertAlign w:val="subscript"/>
          <w:lang w:val="en-US"/>
        </w:rPr>
        <w:t>B</w:t>
      </w:r>
      <w:r w:rsidR="001E2B55">
        <w:t xml:space="preserve"> наночастиц, нанесенных на кремниевую подложку, а также на платформы </w:t>
      </w:r>
      <w:r w:rsidR="001E2B55" w:rsidRPr="002125DC">
        <w:rPr>
          <w:lang w:val="en-US"/>
        </w:rPr>
        <w:t>I</w:t>
      </w:r>
      <w:r w:rsidR="001E2B55" w:rsidRPr="001E2B55">
        <w:t xml:space="preserve"> </w:t>
      </w:r>
      <w:r w:rsidR="001E2B55">
        <w:t xml:space="preserve">и </w:t>
      </w:r>
      <w:r w:rsidR="001E2B55" w:rsidRPr="002125DC">
        <w:rPr>
          <w:lang w:val="en-US"/>
        </w:rPr>
        <w:t>II</w:t>
      </w:r>
      <w:r>
        <w:t xml:space="preserve">, которые </w:t>
      </w:r>
      <w:r w:rsidR="005D7630">
        <w:t xml:space="preserve">показали, </w:t>
      </w:r>
      <w:r w:rsidR="001E2B55">
        <w:t xml:space="preserve">что </w:t>
      </w:r>
      <w:r w:rsidR="005D7630">
        <w:t>наночастиц</w:t>
      </w:r>
      <w:r w:rsidR="00CB0B5E">
        <w:t>ы, осажденные</w:t>
      </w:r>
      <w:r w:rsidR="005D7630">
        <w:t xml:space="preserve"> </w:t>
      </w:r>
      <w:r>
        <w:t>на ферромагнитные платформы</w:t>
      </w:r>
      <w:r w:rsidR="00CB0B5E">
        <w:t xml:space="preserve">, обладают меньшей </w:t>
      </w:r>
      <w:r w:rsidR="005D7630">
        <w:t>температур</w:t>
      </w:r>
      <w:r w:rsidR="00CB0B5E">
        <w:t>ой</w:t>
      </w:r>
      <w:r w:rsidR="005D7630">
        <w:t xml:space="preserve"> блокировки.</w:t>
      </w:r>
      <w:r>
        <w:t xml:space="preserve"> </w:t>
      </w:r>
      <w:r w:rsidR="00101D3C">
        <w:t>При помощи атомно-</w:t>
      </w:r>
      <w:r w:rsidR="009710E7">
        <w:t xml:space="preserve"> и магнитно- </w:t>
      </w:r>
      <w:r w:rsidR="00101D3C">
        <w:t>силов</w:t>
      </w:r>
      <w:r w:rsidR="009710E7">
        <w:t xml:space="preserve">ых измерений </w:t>
      </w:r>
      <w:r w:rsidR="00101D3C">
        <w:t xml:space="preserve">были исследованы перемагниченные области под наночастицами на </w:t>
      </w:r>
      <w:r w:rsidR="00431E1D">
        <w:t>платформах</w:t>
      </w:r>
      <w:r w:rsidRPr="002125DC">
        <w:t>,</w:t>
      </w:r>
      <w:r>
        <w:t xml:space="preserve"> </w:t>
      </w:r>
      <w:r w:rsidR="007119DB">
        <w:t xml:space="preserve">по ним </w:t>
      </w:r>
      <w:r>
        <w:t>был</w:t>
      </w:r>
      <w:r w:rsidR="00C36BBF">
        <w:t>и</w:t>
      </w:r>
      <w:r>
        <w:t xml:space="preserve"> построен</w:t>
      </w:r>
      <w:r w:rsidR="00C36BBF">
        <w:t>ы</w:t>
      </w:r>
      <w:r>
        <w:t xml:space="preserve"> </w:t>
      </w:r>
      <w:r w:rsidR="000A7551">
        <w:t>график</w:t>
      </w:r>
      <w:r w:rsidR="00EB7001">
        <w:t>и</w:t>
      </w:r>
      <w:r w:rsidR="000A7551">
        <w:t xml:space="preserve"> </w:t>
      </w:r>
      <w:r w:rsidR="00224236">
        <w:t>зависимост</w:t>
      </w:r>
      <w:r w:rsidR="000A7551">
        <w:t>и</w:t>
      </w:r>
      <w:r w:rsidR="00224236">
        <w:t xml:space="preserve"> диаметра </w:t>
      </w:r>
      <w:r w:rsidR="00E07E2F" w:rsidRPr="00E07E2F">
        <w:t>“</w:t>
      </w:r>
      <w:r w:rsidR="00E07E2F">
        <w:t>магнитного</w:t>
      </w:r>
      <w:r w:rsidR="00E07E2F" w:rsidRPr="00E07E2F">
        <w:t>”</w:t>
      </w:r>
      <w:r w:rsidR="00E07E2F">
        <w:t xml:space="preserve"> </w:t>
      </w:r>
      <w:r w:rsidR="009710E7">
        <w:t>пятна наночастиц</w:t>
      </w:r>
      <w:r w:rsidR="00E07E2F">
        <w:t>ы</w:t>
      </w:r>
      <w:r w:rsidR="000A7551" w:rsidRPr="000A7551">
        <w:t xml:space="preserve"> </w:t>
      </w:r>
      <w:r w:rsidR="00224236">
        <w:t xml:space="preserve">от диаметра </w:t>
      </w:r>
      <w:r w:rsidR="009710E7">
        <w:t>наночастицы</w:t>
      </w:r>
      <w:r w:rsidR="00224236">
        <w:t xml:space="preserve"> </w:t>
      </w:r>
      <w:r w:rsidR="000A7551">
        <w:rPr>
          <w:lang w:val="en-US"/>
        </w:rPr>
        <w:t>D</w:t>
      </w:r>
      <w:r w:rsidR="000A7551">
        <w:rPr>
          <w:vertAlign w:val="subscript"/>
          <w:lang w:val="en-US"/>
        </w:rPr>
        <w:t>M</w:t>
      </w:r>
      <w:r w:rsidR="000A7551" w:rsidRPr="000A7551">
        <w:rPr>
          <w:vertAlign w:val="subscript"/>
          <w:lang w:val="en-US"/>
        </w:rPr>
        <w:t>FM</w:t>
      </w:r>
      <w:r w:rsidR="000A7551" w:rsidRPr="000A7551">
        <w:t>(</w:t>
      </w:r>
      <w:r w:rsidR="000A7551">
        <w:rPr>
          <w:lang w:val="en-US"/>
        </w:rPr>
        <w:t>D</w:t>
      </w:r>
      <w:r w:rsidR="000A7551" w:rsidRPr="000A7551">
        <w:rPr>
          <w:vertAlign w:val="subscript"/>
          <w:lang w:val="en-US"/>
        </w:rPr>
        <w:t>AFM</w:t>
      </w:r>
      <w:r w:rsidR="000A7551" w:rsidRPr="000A7551">
        <w:t xml:space="preserve">) </w:t>
      </w:r>
      <w:r w:rsidR="00C36BBF">
        <w:t>(</w:t>
      </w:r>
      <w:r w:rsidR="007841EF">
        <w:t>рис.2 (</w:t>
      </w:r>
      <w:r>
        <w:rPr>
          <w:lang w:val="en-US"/>
        </w:rPr>
        <w:t>a</w:t>
      </w:r>
      <w:r w:rsidR="007841EF">
        <w:t>)</w:t>
      </w:r>
      <w:r w:rsidR="00C36BBF">
        <w:t xml:space="preserve"> для </w:t>
      </w:r>
      <w:r w:rsidR="00C36BBF">
        <w:t xml:space="preserve">платформы </w:t>
      </w:r>
      <w:r w:rsidR="00C36BBF" w:rsidRPr="002125DC">
        <w:rPr>
          <w:lang w:val="en-US"/>
        </w:rPr>
        <w:t>I</w:t>
      </w:r>
      <w:r w:rsidR="00C36BBF" w:rsidRPr="002125DC">
        <w:t xml:space="preserve"> </w:t>
      </w:r>
      <w:r w:rsidR="009A2E9C">
        <w:t>и рис.2</w:t>
      </w:r>
      <w:r w:rsidR="007841EF">
        <w:t xml:space="preserve"> (</w:t>
      </w:r>
      <w:r w:rsidR="007841EF">
        <w:rPr>
          <w:lang w:val="en-US"/>
        </w:rPr>
        <w:t>b</w:t>
      </w:r>
      <w:r w:rsidR="007841EF">
        <w:t>)</w:t>
      </w:r>
      <w:r w:rsidR="00C36BBF">
        <w:t xml:space="preserve"> для </w:t>
      </w:r>
      <w:r w:rsidR="00C36BBF">
        <w:t xml:space="preserve">платформы </w:t>
      </w:r>
      <w:r w:rsidR="00C36BBF" w:rsidRPr="002125DC">
        <w:rPr>
          <w:lang w:val="en-US"/>
        </w:rPr>
        <w:t>II</w:t>
      </w:r>
      <w:r w:rsidR="009A2E9C">
        <w:t>)</w:t>
      </w:r>
      <w:r w:rsidR="000A7551">
        <w:t>.</w:t>
      </w:r>
      <w:r>
        <w:t xml:space="preserve"> </w:t>
      </w:r>
      <w:r w:rsidR="00EB7001">
        <w:t xml:space="preserve">На графиках четко видно </w:t>
      </w:r>
      <w:r w:rsidR="003A4AEB">
        <w:t>превышение фазового контраста МСМ над фазовым контрастом АСМ на обеих платформах</w:t>
      </w:r>
      <w:r>
        <w:t>.</w:t>
      </w:r>
    </w:p>
    <w:p w14:paraId="7BA7163C" w14:textId="5B44BD99" w:rsidR="003A4AEB" w:rsidRPr="003635D1" w:rsidRDefault="003635D1" w:rsidP="0004668D">
      <w:pPr>
        <w:tabs>
          <w:tab w:val="left" w:pos="0"/>
          <w:tab w:val="left" w:pos="851"/>
        </w:tabs>
        <w:spacing w:after="0" w:line="240" w:lineRule="auto"/>
        <w:ind w:firstLine="397"/>
        <w:rPr>
          <w:szCs w:val="24"/>
        </w:rPr>
      </w:pPr>
      <w:r>
        <w:rPr>
          <w:szCs w:val="24"/>
        </w:rPr>
        <w:t xml:space="preserve">В работе рассмотрена </w:t>
      </w:r>
      <w:r w:rsidR="002D213B">
        <w:rPr>
          <w:szCs w:val="24"/>
        </w:rPr>
        <w:t>модель наночастицы</w:t>
      </w:r>
      <w:r>
        <w:rPr>
          <w:szCs w:val="24"/>
        </w:rPr>
        <w:t xml:space="preserve">, представляемой в виде </w:t>
      </w:r>
      <w:r w:rsidR="002D213B">
        <w:rPr>
          <w:szCs w:val="24"/>
        </w:rPr>
        <w:t>однородно намагниченного шар</w:t>
      </w:r>
      <w:r>
        <w:rPr>
          <w:szCs w:val="24"/>
        </w:rPr>
        <w:t>а с</w:t>
      </w:r>
      <w:r w:rsidR="002D213B">
        <w:rPr>
          <w:szCs w:val="24"/>
        </w:rPr>
        <w:t xml:space="preserve"> магнитны</w:t>
      </w:r>
      <w:r>
        <w:rPr>
          <w:szCs w:val="24"/>
        </w:rPr>
        <w:t>м</w:t>
      </w:r>
      <w:r w:rsidR="002D213B">
        <w:rPr>
          <w:szCs w:val="24"/>
        </w:rPr>
        <w:t xml:space="preserve"> дипол</w:t>
      </w:r>
      <w:r>
        <w:rPr>
          <w:szCs w:val="24"/>
        </w:rPr>
        <w:t>ем в центре.</w:t>
      </w:r>
      <w:r w:rsidR="003A4AEB">
        <w:rPr>
          <w:szCs w:val="24"/>
        </w:rPr>
        <w:t xml:space="preserve"> </w:t>
      </w:r>
      <w:r w:rsidR="002D213B">
        <w:rPr>
          <w:szCs w:val="24"/>
        </w:rPr>
        <w:t xml:space="preserve">При помощи пакета </w:t>
      </w:r>
      <w:r w:rsidR="002D213B">
        <w:rPr>
          <w:szCs w:val="24"/>
          <w:lang w:val="en-US"/>
        </w:rPr>
        <w:t>OOMMF</w:t>
      </w:r>
      <w:r w:rsidR="002D213B" w:rsidRPr="002A3A78">
        <w:rPr>
          <w:szCs w:val="24"/>
        </w:rPr>
        <w:t xml:space="preserve"> </w:t>
      </w:r>
      <w:r>
        <w:rPr>
          <w:szCs w:val="24"/>
        </w:rPr>
        <w:t xml:space="preserve">осуществлено </w:t>
      </w:r>
      <w:r w:rsidR="002D213B">
        <w:rPr>
          <w:szCs w:val="24"/>
        </w:rPr>
        <w:t>микромагнитное моделирование платформ</w:t>
      </w:r>
      <w:r w:rsidR="002D213B" w:rsidRPr="002125DC">
        <w:rPr>
          <w:szCs w:val="24"/>
        </w:rPr>
        <w:t>,</w:t>
      </w:r>
      <w:r w:rsidR="002D213B">
        <w:rPr>
          <w:szCs w:val="24"/>
        </w:rPr>
        <w:t xml:space="preserve"> находящихся под действием </w:t>
      </w:r>
      <w:r>
        <w:rPr>
          <w:szCs w:val="24"/>
        </w:rPr>
        <w:lastRenderedPageBreak/>
        <w:t xml:space="preserve">поля рассеяния </w:t>
      </w:r>
      <w:r w:rsidR="002D213B">
        <w:rPr>
          <w:szCs w:val="24"/>
        </w:rPr>
        <w:t>одиночной наночастицы</w:t>
      </w:r>
      <w:r>
        <w:rPr>
          <w:szCs w:val="24"/>
        </w:rPr>
        <w:t xml:space="preserve">, которое позволило </w:t>
      </w:r>
      <w:r w:rsidR="003A4AEB">
        <w:rPr>
          <w:szCs w:val="24"/>
        </w:rPr>
        <w:t xml:space="preserve">рассчитать распределения намагниченностей слоев </w:t>
      </w:r>
      <w:r w:rsidR="003A4AEB">
        <w:rPr>
          <w:szCs w:val="24"/>
          <w:lang w:val="en-US"/>
        </w:rPr>
        <w:t>CoFeB</w:t>
      </w:r>
      <w:r w:rsidR="003A4AEB">
        <w:rPr>
          <w:szCs w:val="24"/>
        </w:rPr>
        <w:t xml:space="preserve">. </w:t>
      </w:r>
      <w:r>
        <w:rPr>
          <w:szCs w:val="24"/>
        </w:rPr>
        <w:t xml:space="preserve">Используя их, </w:t>
      </w:r>
      <w:r w:rsidR="002504E9">
        <w:rPr>
          <w:szCs w:val="24"/>
        </w:rPr>
        <w:t xml:space="preserve">мы выделили </w:t>
      </w:r>
      <w:r w:rsidR="005C1F14">
        <w:rPr>
          <w:szCs w:val="24"/>
        </w:rPr>
        <w:t xml:space="preserve">на платформах </w:t>
      </w:r>
      <w:r w:rsidR="002504E9">
        <w:rPr>
          <w:szCs w:val="24"/>
        </w:rPr>
        <w:t>несколько</w:t>
      </w:r>
      <w:r w:rsidR="00BD3C9E">
        <w:rPr>
          <w:szCs w:val="24"/>
        </w:rPr>
        <w:t xml:space="preserve"> </w:t>
      </w:r>
      <w:r>
        <w:rPr>
          <w:szCs w:val="24"/>
        </w:rPr>
        <w:t xml:space="preserve">характерных </w:t>
      </w:r>
      <w:r w:rsidR="002504E9">
        <w:rPr>
          <w:szCs w:val="24"/>
        </w:rPr>
        <w:t>областей</w:t>
      </w:r>
      <w:r w:rsidR="005C1F14">
        <w:rPr>
          <w:szCs w:val="24"/>
        </w:rPr>
        <w:t>,</w:t>
      </w:r>
      <w:r w:rsidR="00FD4267">
        <w:rPr>
          <w:szCs w:val="24"/>
        </w:rPr>
        <w:t xml:space="preserve"> </w:t>
      </w:r>
      <w:r>
        <w:rPr>
          <w:szCs w:val="24"/>
        </w:rPr>
        <w:t xml:space="preserve">для </w:t>
      </w:r>
      <w:r w:rsidR="00FD4267">
        <w:rPr>
          <w:szCs w:val="24"/>
        </w:rPr>
        <w:t xml:space="preserve">каждой </w:t>
      </w:r>
      <w:r>
        <w:rPr>
          <w:szCs w:val="24"/>
        </w:rPr>
        <w:t xml:space="preserve">из </w:t>
      </w:r>
      <w:r w:rsidR="00F765AD">
        <w:rPr>
          <w:szCs w:val="24"/>
        </w:rPr>
        <w:t>которых</w:t>
      </w:r>
      <w:r>
        <w:rPr>
          <w:szCs w:val="24"/>
        </w:rPr>
        <w:t xml:space="preserve"> </w:t>
      </w:r>
      <w:r w:rsidR="0042119E">
        <w:rPr>
          <w:szCs w:val="24"/>
        </w:rPr>
        <w:t xml:space="preserve">построили </w:t>
      </w:r>
      <w:r w:rsidR="00FD4267">
        <w:rPr>
          <w:szCs w:val="24"/>
        </w:rPr>
        <w:t xml:space="preserve">зависимость ее диаметра </w:t>
      </w:r>
      <w:r w:rsidR="000141C4" w:rsidRPr="000141C4">
        <w:rPr>
          <w:szCs w:val="24"/>
        </w:rPr>
        <w:t>(</w:t>
      </w:r>
      <w:r w:rsidR="000141C4">
        <w:rPr>
          <w:szCs w:val="24"/>
        </w:rPr>
        <w:t xml:space="preserve">обозначаемого </w:t>
      </w:r>
      <w:proofErr w:type="spellStart"/>
      <w:r w:rsidR="000141C4">
        <w:rPr>
          <w:szCs w:val="24"/>
          <w:lang w:val="en-US"/>
        </w:rPr>
        <w:t>D</w:t>
      </w:r>
      <w:r w:rsidR="000141C4" w:rsidRPr="000141C4">
        <w:rPr>
          <w:szCs w:val="24"/>
          <w:vertAlign w:val="superscript"/>
          <w:lang w:val="en-US"/>
        </w:rPr>
        <w:t>m</w:t>
      </w:r>
      <w:r w:rsidR="000141C4" w:rsidRPr="000141C4">
        <w:rPr>
          <w:szCs w:val="24"/>
          <w:vertAlign w:val="subscript"/>
          <w:lang w:val="en-US"/>
        </w:rPr>
        <w:t>i</w:t>
      </w:r>
      <w:proofErr w:type="spellEnd"/>
      <w:r w:rsidR="000141C4" w:rsidRPr="000141C4">
        <w:rPr>
          <w:szCs w:val="24"/>
        </w:rPr>
        <w:t xml:space="preserve"> </w:t>
      </w:r>
      <w:r w:rsidR="000141C4">
        <w:rPr>
          <w:szCs w:val="24"/>
        </w:rPr>
        <w:t xml:space="preserve">для платформы </w:t>
      </w:r>
      <w:r w:rsidR="000141C4" w:rsidRPr="002125DC">
        <w:rPr>
          <w:szCs w:val="24"/>
          <w:lang w:val="en-US"/>
        </w:rPr>
        <w:t>I</w:t>
      </w:r>
      <w:r w:rsidR="000141C4" w:rsidRPr="002125DC">
        <w:rPr>
          <w:szCs w:val="24"/>
        </w:rPr>
        <w:t xml:space="preserve"> </w:t>
      </w:r>
      <w:r w:rsidR="000141C4">
        <w:rPr>
          <w:szCs w:val="24"/>
        </w:rPr>
        <w:t xml:space="preserve">и </w:t>
      </w:r>
      <w:proofErr w:type="spellStart"/>
      <w:r w:rsidR="000141C4">
        <w:rPr>
          <w:szCs w:val="24"/>
          <w:lang w:val="en-US"/>
        </w:rPr>
        <w:t>D</w:t>
      </w:r>
      <w:r w:rsidR="000141C4" w:rsidRPr="000141C4">
        <w:rPr>
          <w:szCs w:val="24"/>
          <w:vertAlign w:val="superscript"/>
          <w:lang w:val="en-US"/>
        </w:rPr>
        <w:t>b</w:t>
      </w:r>
      <w:r w:rsidR="000141C4" w:rsidRPr="000141C4">
        <w:rPr>
          <w:szCs w:val="24"/>
          <w:vertAlign w:val="subscript"/>
          <w:lang w:val="en-US"/>
        </w:rPr>
        <w:t>j</w:t>
      </w:r>
      <w:proofErr w:type="spellEnd"/>
      <w:r w:rsidR="000141C4" w:rsidRPr="000141C4">
        <w:rPr>
          <w:szCs w:val="24"/>
        </w:rPr>
        <w:t xml:space="preserve"> </w:t>
      </w:r>
      <w:r w:rsidR="000141C4">
        <w:rPr>
          <w:szCs w:val="24"/>
        </w:rPr>
        <w:t xml:space="preserve">для платформы </w:t>
      </w:r>
      <w:r w:rsidR="000141C4" w:rsidRPr="002125DC">
        <w:rPr>
          <w:szCs w:val="24"/>
          <w:lang w:val="en-US"/>
        </w:rPr>
        <w:t>II</w:t>
      </w:r>
      <w:r w:rsidR="000141C4" w:rsidRPr="002125DC">
        <w:rPr>
          <w:szCs w:val="24"/>
        </w:rPr>
        <w:t>)</w:t>
      </w:r>
      <w:r w:rsidR="000141C4" w:rsidRPr="000141C4">
        <w:rPr>
          <w:szCs w:val="24"/>
        </w:rPr>
        <w:t xml:space="preserve"> </w:t>
      </w:r>
      <w:r w:rsidR="00FD4267">
        <w:rPr>
          <w:szCs w:val="24"/>
        </w:rPr>
        <w:t xml:space="preserve">от </w:t>
      </w:r>
      <w:r w:rsidR="00E5593F">
        <w:rPr>
          <w:szCs w:val="24"/>
        </w:rPr>
        <w:t xml:space="preserve">размера наночастицы </w:t>
      </w:r>
      <w:r w:rsidR="00E5593F">
        <w:rPr>
          <w:lang w:val="en-US"/>
        </w:rPr>
        <w:t>D</w:t>
      </w:r>
      <w:r w:rsidR="00E5593F" w:rsidRPr="000A7551">
        <w:rPr>
          <w:vertAlign w:val="subscript"/>
          <w:lang w:val="en-US"/>
        </w:rPr>
        <w:t>AFM</w:t>
      </w:r>
      <w:r w:rsidR="00E5593F">
        <w:t xml:space="preserve"> (рис.2(а) и (</w:t>
      </w:r>
      <w:r w:rsidR="00E5593F">
        <w:rPr>
          <w:lang w:val="en-US"/>
        </w:rPr>
        <w:t>b</w:t>
      </w:r>
      <w:r w:rsidR="00E5593F">
        <w:t>))</w:t>
      </w:r>
      <w:r w:rsidR="00E5593F" w:rsidRPr="00E5593F">
        <w:t>.</w:t>
      </w:r>
      <w:r w:rsidR="00BD3C9E">
        <w:t xml:space="preserve"> </w:t>
      </w:r>
      <w:r w:rsidR="009D0F1E">
        <w:t>Это позволило определить, границу какой области обнаруживает магнитный силовой микроскоп при сканировании платформ с наночастицами.</w:t>
      </w:r>
    </w:p>
    <w:p w14:paraId="4483DA29" w14:textId="578763B0" w:rsidR="002D213B" w:rsidRDefault="00822E0A" w:rsidP="0004668D">
      <w:pPr>
        <w:spacing w:after="0" w:line="240" w:lineRule="auto"/>
        <w:ind w:firstLine="397"/>
      </w:pPr>
      <w:r w:rsidRPr="004C65BC">
        <w:object w:dxaOrig="25545" w:dyaOrig="17827" w14:anchorId="7C3D8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0.8pt;height:138pt" o:ole="">
            <v:imagedata r:id="rId5" o:title="" cropbottom="25081f" cropright="22631f"/>
          </v:shape>
          <o:OLEObject Type="Embed" ProgID="Origin50.Graph" ShapeID="_x0000_i1025" DrawAspect="Content" ObjectID="_1675444524" r:id="rId6"/>
        </w:object>
      </w:r>
      <w:r w:rsidRPr="004C65BC">
        <w:object w:dxaOrig="25545" w:dyaOrig="17827" w14:anchorId="5E783486">
          <v:shape id="_x0000_i1026" type="#_x0000_t75" style="width:202pt;height:137.2pt" o:ole="">
            <v:imagedata r:id="rId7" o:title="" cropbottom="24229f" cropright="23064f"/>
          </v:shape>
          <o:OLEObject Type="Embed" ProgID="Origin50.Graph" ShapeID="_x0000_i1026" DrawAspect="Content" ObjectID="_1675444525" r:id="rId8"/>
        </w:object>
      </w:r>
    </w:p>
    <w:p w14:paraId="6850BBB2" w14:textId="5576781F" w:rsidR="002D213B" w:rsidRPr="00EF4C52" w:rsidRDefault="002D213B" w:rsidP="0004668D">
      <w:pPr>
        <w:spacing w:after="0" w:line="240" w:lineRule="auto"/>
        <w:ind w:firstLine="397"/>
      </w:pPr>
      <w:r w:rsidRPr="00BC156E">
        <w:rPr>
          <w:b/>
        </w:rPr>
        <w:t>Рис.1.</w:t>
      </w:r>
      <w:r>
        <w:t xml:space="preserve"> </w:t>
      </w:r>
      <w:r w:rsidR="00253EDE">
        <w:t xml:space="preserve">Экспериментальные </w:t>
      </w:r>
      <w:r w:rsidR="00253EDE">
        <w:t>з</w:t>
      </w:r>
      <w:r>
        <w:t xml:space="preserve">ависимости полей переключения </w:t>
      </w:r>
      <w:r>
        <w:rPr>
          <w:lang w:val="en-US"/>
        </w:rPr>
        <w:t>H</w:t>
      </w:r>
      <w:r w:rsidRPr="004C65BC">
        <w:rPr>
          <w:vertAlign w:val="subscript"/>
          <w:lang w:val="en-US"/>
        </w:rPr>
        <w:t>C</w:t>
      </w:r>
      <w:r w:rsidRPr="004C65BC">
        <w:t xml:space="preserve"> </w:t>
      </w:r>
      <w:r>
        <w:t>(</w:t>
      </w:r>
      <w:r>
        <w:rPr>
          <w:lang w:val="en-US"/>
        </w:rPr>
        <w:t>a</w:t>
      </w:r>
      <w:r>
        <w:t>)</w:t>
      </w:r>
      <w:r w:rsidRPr="004C65BC">
        <w:t xml:space="preserve"> </w:t>
      </w:r>
      <w:r>
        <w:t xml:space="preserve">и смещения </w:t>
      </w:r>
      <w:r>
        <w:rPr>
          <w:lang w:val="en-US"/>
        </w:rPr>
        <w:t>H</w:t>
      </w:r>
      <w:r w:rsidRPr="004C65BC">
        <w:rPr>
          <w:vertAlign w:val="subscript"/>
          <w:lang w:val="en-US"/>
        </w:rPr>
        <w:t>b</w:t>
      </w:r>
      <w:r w:rsidRPr="004C65BC">
        <w:t xml:space="preserve"> (</w:t>
      </w:r>
      <w:r>
        <w:rPr>
          <w:lang w:val="en-US"/>
        </w:rPr>
        <w:t>b</w:t>
      </w:r>
      <w:r w:rsidRPr="004C65BC">
        <w:t xml:space="preserve">) </w:t>
      </w:r>
      <w:r>
        <w:t>от массы</w:t>
      </w:r>
      <w:r w:rsidRPr="004C65BC">
        <w:t xml:space="preserve"> </w:t>
      </w:r>
      <w:r>
        <w:t xml:space="preserve">наночастиц, нанесенных на поверхность </w:t>
      </w:r>
      <w:r w:rsidRPr="002125DC">
        <w:t xml:space="preserve">платформы </w:t>
      </w:r>
      <w:r w:rsidRPr="002125DC">
        <w:rPr>
          <w:lang w:val="en-US"/>
        </w:rPr>
        <w:t>II</w:t>
      </w:r>
      <w:r>
        <w:t xml:space="preserve"> </w:t>
      </w:r>
      <w:r w:rsidRPr="004C65BC">
        <w:t>(</w:t>
      </w:r>
      <w:r>
        <w:rPr>
          <w:lang w:val="en-US"/>
        </w:rPr>
        <w:t>CoFeB</w:t>
      </w:r>
      <w:r w:rsidRPr="004C65BC">
        <w:t>/</w:t>
      </w:r>
      <w:r>
        <w:rPr>
          <w:lang w:val="en-US"/>
        </w:rPr>
        <w:t>Ta</w:t>
      </w:r>
      <w:r w:rsidRPr="004C65BC">
        <w:t>/</w:t>
      </w:r>
      <w:r>
        <w:rPr>
          <w:lang w:val="en-US"/>
        </w:rPr>
        <w:t>CoFeB</w:t>
      </w:r>
      <w:r w:rsidRPr="004C65BC">
        <w:t>)</w:t>
      </w:r>
      <w:r>
        <w:t xml:space="preserve">, при </w:t>
      </w:r>
      <w:r>
        <w:rPr>
          <w:lang w:val="en-US"/>
        </w:rPr>
        <w:t>T</w:t>
      </w:r>
      <w:r w:rsidRPr="004C65BC">
        <w:t xml:space="preserve"> = 2</w:t>
      </w:r>
      <w:r>
        <w:rPr>
          <w:lang w:val="en-US"/>
        </w:rPr>
        <w:t>K</w:t>
      </w:r>
      <w:r>
        <w:t xml:space="preserve"> (черные кружки). </w:t>
      </w:r>
      <w:r w:rsidRPr="004C65BC">
        <w:t xml:space="preserve"> </w:t>
      </w:r>
      <w:r>
        <w:t>Черные квадраты – расчетные значения при аддитивном вкладе наночастиц.</w:t>
      </w:r>
    </w:p>
    <w:p w14:paraId="1FFF5B46" w14:textId="77777777" w:rsidR="003A4AEB" w:rsidRDefault="003A4AEB" w:rsidP="0004668D">
      <w:pPr>
        <w:spacing w:after="0" w:line="240" w:lineRule="auto"/>
        <w:ind w:firstLine="397"/>
      </w:pPr>
    </w:p>
    <w:p w14:paraId="612FE590" w14:textId="1347F2F0" w:rsidR="00F56DF6" w:rsidRDefault="008C3486" w:rsidP="0004668D">
      <w:pPr>
        <w:spacing w:after="0" w:line="240" w:lineRule="auto"/>
        <w:ind w:firstLine="397"/>
      </w:pPr>
      <w:r>
        <w:object w:dxaOrig="25590" w:dyaOrig="17760" w14:anchorId="5003677E">
          <v:shape id="_x0000_i1027" type="#_x0000_t75" style="width:184.4pt;height:146.4pt" o:ole="">
            <v:imagedata r:id="rId9" o:title="" cropbottom="22135f" cropleft="2613f" cropright="25616f"/>
          </v:shape>
          <o:OLEObject Type="Embed" ProgID="Origin50.Graph" ShapeID="_x0000_i1027" DrawAspect="Content" ObjectID="_1675444526" r:id="rId10"/>
        </w:object>
      </w:r>
      <w:r>
        <w:object w:dxaOrig="25590" w:dyaOrig="17760" w14:anchorId="19AD6502">
          <v:shape id="_x0000_i1028" type="#_x0000_t75" style="width:185.6pt;height:2in" o:ole="">
            <v:imagedata r:id="rId11" o:title="" cropbottom="21427f" cropright="26506f"/>
          </v:shape>
          <o:OLEObject Type="Embed" ProgID="Origin50.Graph" ShapeID="_x0000_i1028" DrawAspect="Content" ObjectID="_1675444527" r:id="rId12"/>
        </w:object>
      </w:r>
    </w:p>
    <w:p w14:paraId="7768CE8C" w14:textId="70772FED" w:rsidR="002D213B" w:rsidRPr="00157A62" w:rsidRDefault="002001B7" w:rsidP="0004668D">
      <w:pPr>
        <w:spacing w:after="0" w:line="240" w:lineRule="auto"/>
        <w:ind w:firstLine="397"/>
      </w:pPr>
      <w:r w:rsidRPr="00BC156E">
        <w:rPr>
          <w:b/>
        </w:rPr>
        <w:t>Рис.2.</w:t>
      </w:r>
      <w:r>
        <w:t xml:space="preserve"> </w:t>
      </w:r>
      <w:r w:rsidR="006505EC">
        <w:t>Экспериментальные зависимости диаметров МСМ от АСМ для частиц Fe/Fe</w:t>
      </w:r>
      <w:r w:rsidR="006505EC" w:rsidRPr="006505EC">
        <w:rPr>
          <w:vertAlign w:val="subscript"/>
        </w:rPr>
        <w:t>3</w:t>
      </w:r>
      <w:r w:rsidR="006505EC">
        <w:t>O</w:t>
      </w:r>
      <w:r w:rsidR="006505EC" w:rsidRPr="006505EC">
        <w:rPr>
          <w:vertAlign w:val="subscript"/>
        </w:rPr>
        <w:t>4</w:t>
      </w:r>
      <w:r w:rsidR="006505EC">
        <w:t xml:space="preserve"> на кремниевой</w:t>
      </w:r>
      <w:r w:rsidR="006505EC" w:rsidRPr="006505EC">
        <w:t xml:space="preserve"> </w:t>
      </w:r>
      <w:r w:rsidR="006505EC">
        <w:t>подложке (серые символы) и на платформ</w:t>
      </w:r>
      <w:r w:rsidR="00BC156E">
        <w:t>ах</w:t>
      </w:r>
      <w:r w:rsidR="006505EC">
        <w:t xml:space="preserve"> </w:t>
      </w:r>
      <w:r w:rsidR="00BC156E" w:rsidRPr="002125DC">
        <w:rPr>
          <w:lang w:val="en-US"/>
        </w:rPr>
        <w:t>I</w:t>
      </w:r>
      <w:r w:rsidR="00BC156E" w:rsidRPr="002125DC">
        <w:t xml:space="preserve"> и </w:t>
      </w:r>
      <w:r w:rsidR="006505EC" w:rsidRPr="002125DC">
        <w:t>II</w:t>
      </w:r>
      <w:r w:rsidR="006505EC">
        <w:t xml:space="preserve"> (черные символы). </w:t>
      </w:r>
      <w:r w:rsidR="003A4AEB">
        <w:t xml:space="preserve">Линии </w:t>
      </w:r>
      <w:r w:rsidR="00AD0F46">
        <w:t>D</w:t>
      </w:r>
      <w:r w:rsidR="00AD0F46" w:rsidRPr="00AD0F46">
        <w:rPr>
          <w:vertAlign w:val="superscript"/>
          <w:lang w:val="en-US"/>
        </w:rPr>
        <w:t>m</w:t>
      </w:r>
      <w:r w:rsidR="00AD0F46">
        <w:rPr>
          <w:vertAlign w:val="subscript"/>
          <w:lang w:val="en-US"/>
        </w:rPr>
        <w:t>i</w:t>
      </w:r>
      <w:r w:rsidR="00AD0F46" w:rsidRPr="00AD0F46">
        <w:t xml:space="preserve"> (</w:t>
      </w:r>
      <w:r w:rsidR="00AD0F46">
        <w:rPr>
          <w:lang w:val="en-US"/>
        </w:rPr>
        <w:t>i</w:t>
      </w:r>
      <w:r w:rsidR="00AD0F46" w:rsidRPr="00AD0F46">
        <w:t xml:space="preserve">=1,2,3) </w:t>
      </w:r>
      <w:r w:rsidR="00AD0F46">
        <w:t xml:space="preserve">соответствуют </w:t>
      </w:r>
      <w:r w:rsidR="003A4AEB">
        <w:t>теоретическим</w:t>
      </w:r>
      <w:r w:rsidR="003A4AEB" w:rsidRPr="006505EC">
        <w:t xml:space="preserve"> </w:t>
      </w:r>
      <w:r w:rsidR="003A4AEB">
        <w:t>зависимостям на магнитной платформе I</w:t>
      </w:r>
      <w:r w:rsidR="00AD0F46">
        <w:t xml:space="preserve"> (</w:t>
      </w:r>
      <w:r w:rsidR="00AD0F46">
        <w:rPr>
          <w:lang w:val="en-US"/>
        </w:rPr>
        <w:t>a</w:t>
      </w:r>
      <w:r w:rsidR="00AD0F46">
        <w:t>)</w:t>
      </w:r>
      <w:r w:rsidR="00AD0F46" w:rsidRPr="00AD0F46">
        <w:t xml:space="preserve">, </w:t>
      </w:r>
      <w:r w:rsidR="00AD0F46">
        <w:t>линии D</w:t>
      </w:r>
      <w:r w:rsidR="00AD0F46">
        <w:rPr>
          <w:vertAlign w:val="superscript"/>
          <w:lang w:val="en-US"/>
        </w:rPr>
        <w:t>b</w:t>
      </w:r>
      <w:r w:rsidR="00AD0F46">
        <w:rPr>
          <w:vertAlign w:val="subscript"/>
          <w:lang w:val="en-US"/>
        </w:rPr>
        <w:t>j</w:t>
      </w:r>
      <w:r w:rsidR="00AD0F46" w:rsidRPr="00AD0F46">
        <w:t xml:space="preserve"> (</w:t>
      </w:r>
      <w:r w:rsidR="00AD0F46">
        <w:rPr>
          <w:lang w:val="en-US"/>
        </w:rPr>
        <w:t>j</w:t>
      </w:r>
      <w:r w:rsidR="00AD0F46" w:rsidRPr="00AD0F46">
        <w:t xml:space="preserve">=1,2,3,4) </w:t>
      </w:r>
      <w:r w:rsidR="006A4FCD">
        <w:t xml:space="preserve">- </w:t>
      </w:r>
      <w:r w:rsidR="00AD0F46">
        <w:t>на магнитной платформе I</w:t>
      </w:r>
      <w:r w:rsidR="00AD0F46">
        <w:rPr>
          <w:lang w:val="en-US"/>
        </w:rPr>
        <w:t>I</w:t>
      </w:r>
      <w:r w:rsidR="00AD0F46">
        <w:t xml:space="preserve"> (</w:t>
      </w:r>
      <w:r w:rsidR="00AD0F46">
        <w:rPr>
          <w:lang w:val="en-US"/>
        </w:rPr>
        <w:t>b</w:t>
      </w:r>
      <w:r w:rsidR="00AD0F46">
        <w:t>)</w:t>
      </w:r>
      <w:r w:rsidR="00AD0F46" w:rsidRPr="00AD0F46">
        <w:t>.</w:t>
      </w:r>
      <w:r w:rsidR="00157A62" w:rsidRPr="00157A62">
        <w:t xml:space="preserve"> </w:t>
      </w:r>
      <w:r w:rsidR="00157A62">
        <w:t xml:space="preserve">Линия </w:t>
      </w:r>
      <w:r w:rsidR="008C3486">
        <w:rPr>
          <w:lang w:val="en-US"/>
        </w:rPr>
        <w:t>B</w:t>
      </w:r>
      <w:r w:rsidR="00157A62" w:rsidRPr="00157A62">
        <w:t xml:space="preserve"> </w:t>
      </w:r>
      <w:r w:rsidR="00157A62">
        <w:t>— теоретическая зависимость</w:t>
      </w:r>
      <w:r w:rsidR="00157A62" w:rsidRPr="006505EC">
        <w:t xml:space="preserve"> </w:t>
      </w:r>
      <w:r w:rsidR="00157A62">
        <w:t>размера D</w:t>
      </w:r>
      <w:r w:rsidR="00157A62" w:rsidRPr="00B36F68">
        <w:rPr>
          <w:vertAlign w:val="subscript"/>
        </w:rPr>
        <w:t>AFM</w:t>
      </w:r>
      <w:r w:rsidR="00157A62">
        <w:t xml:space="preserve"> от диаметра частицы D</w:t>
      </w:r>
      <w:r w:rsidR="00157A62" w:rsidRPr="00B36F68">
        <w:rPr>
          <w:vertAlign w:val="subscript"/>
        </w:rPr>
        <w:t>MFM</w:t>
      </w:r>
      <w:r w:rsidR="00157A62">
        <w:t xml:space="preserve"> на кремниевой платформе.</w:t>
      </w:r>
    </w:p>
    <w:p w14:paraId="2E1BE519" w14:textId="289B8C7E" w:rsidR="00A34182" w:rsidRPr="00A34182" w:rsidRDefault="00B0486E" w:rsidP="0004668D">
      <w:pPr>
        <w:spacing w:after="0" w:line="240" w:lineRule="auto"/>
        <w:ind w:firstLine="397"/>
      </w:pPr>
      <w:r>
        <w:t>Таким образом</w:t>
      </w:r>
      <w:r w:rsidR="00EB0988">
        <w:t>, п</w:t>
      </w:r>
      <w:r>
        <w:t>ри помощи методов АСМ и МСМ обнаруж</w:t>
      </w:r>
      <w:r w:rsidR="00EB0988">
        <w:t>ено</w:t>
      </w:r>
      <w:r>
        <w:t xml:space="preserve"> перемагничивание платформ под действием наночастиц </w:t>
      </w:r>
      <w:r>
        <w:rPr>
          <w:lang w:val="en-US"/>
        </w:rPr>
        <w:t>Fe</w:t>
      </w:r>
      <w:r w:rsidRPr="00B0486E">
        <w:t>/</w:t>
      </w:r>
      <w:r>
        <w:rPr>
          <w:lang w:val="en-US"/>
        </w:rPr>
        <w:t>Fe</w:t>
      </w:r>
      <w:r w:rsidRPr="00B0486E">
        <w:rPr>
          <w:vertAlign w:val="subscript"/>
        </w:rPr>
        <w:t>3</w:t>
      </w:r>
      <w:r>
        <w:rPr>
          <w:lang w:val="en-US"/>
        </w:rPr>
        <w:t>O</w:t>
      </w:r>
      <w:r w:rsidRPr="00B0486E">
        <w:rPr>
          <w:vertAlign w:val="subscript"/>
        </w:rPr>
        <w:t>4</w:t>
      </w:r>
      <w:r w:rsidRPr="00B0486E">
        <w:t>,</w:t>
      </w:r>
      <w:r>
        <w:t xml:space="preserve"> </w:t>
      </w:r>
      <w:r w:rsidR="00EB0988">
        <w:t xml:space="preserve">причем </w:t>
      </w:r>
      <w:r w:rsidR="00A34182">
        <w:t>магнитно</w:t>
      </w:r>
      <w:r w:rsidR="00EB0988">
        <w:t>е</w:t>
      </w:r>
      <w:r w:rsidR="00A34182">
        <w:t xml:space="preserve"> изображени</w:t>
      </w:r>
      <w:r w:rsidR="00EB0988">
        <w:t>е</w:t>
      </w:r>
      <w:r w:rsidR="00A34182">
        <w:t xml:space="preserve"> наночастиц</w:t>
      </w:r>
      <w:r w:rsidR="00EB0988">
        <w:t xml:space="preserve"> превышает</w:t>
      </w:r>
      <w:r w:rsidR="00A34182">
        <w:t xml:space="preserve"> </w:t>
      </w:r>
      <w:r w:rsidR="00EB0988">
        <w:t>их</w:t>
      </w:r>
      <w:r w:rsidR="00A34182">
        <w:t xml:space="preserve"> реальны</w:t>
      </w:r>
      <w:r w:rsidR="00EB0988">
        <w:t>й</w:t>
      </w:r>
      <w:r w:rsidR="00A34182">
        <w:t xml:space="preserve"> размер</w:t>
      </w:r>
      <w:r>
        <w:t>;</w:t>
      </w:r>
      <w:r w:rsidR="00EB0988">
        <w:t xml:space="preserve"> у</w:t>
      </w:r>
      <w:r w:rsidR="007C18B5">
        <w:t xml:space="preserve">меньшение </w:t>
      </w:r>
      <w:r>
        <w:t xml:space="preserve">температуры блокировки наночастиц на </w:t>
      </w:r>
      <w:r w:rsidR="007C18B5">
        <w:t xml:space="preserve">ферромагнитных платформах подтверждает наличие магнитного дипольного взаимодействия </w:t>
      </w:r>
      <w:r w:rsidR="00444959">
        <w:t xml:space="preserve">между </w:t>
      </w:r>
      <w:r w:rsidR="007C18B5">
        <w:t>частиц</w:t>
      </w:r>
      <w:r w:rsidR="00444959">
        <w:t>ами</w:t>
      </w:r>
      <w:r w:rsidR="007C18B5">
        <w:t xml:space="preserve"> с платформ</w:t>
      </w:r>
      <w:r w:rsidR="00444959">
        <w:t>ой</w:t>
      </w:r>
      <w:r w:rsidR="007C18B5">
        <w:t>;</w:t>
      </w:r>
      <w:r w:rsidR="00444959">
        <w:t xml:space="preserve"> п</w:t>
      </w:r>
      <w:r w:rsidR="00A34182">
        <w:t>ри помощи микромагнитного моделирования установлен тип области, наблюдаемой в магнитный силовой микроскоп под наночастицей.</w:t>
      </w:r>
    </w:p>
    <w:p w14:paraId="5C46E774" w14:textId="0717CD4A" w:rsidR="00A34182" w:rsidRPr="00826438" w:rsidRDefault="00A34182" w:rsidP="0004668D">
      <w:pPr>
        <w:spacing w:after="0" w:line="240" w:lineRule="auto"/>
        <w:ind w:firstLine="397"/>
      </w:pPr>
      <w:r>
        <w:t>Авторы признательны своему руководителю проф. Моргунову Р.Б.</w:t>
      </w:r>
      <w:r w:rsidRPr="00965C10">
        <w:t xml:space="preserve"> </w:t>
      </w:r>
      <w:r>
        <w:t>за помощь на всех этапах работы.</w:t>
      </w:r>
    </w:p>
    <w:p w14:paraId="420CFB77" w14:textId="1D327489" w:rsidR="00826438" w:rsidRPr="00826438" w:rsidRDefault="00826438" w:rsidP="0004668D">
      <w:pPr>
        <w:tabs>
          <w:tab w:val="left" w:pos="0"/>
          <w:tab w:val="left" w:pos="851"/>
        </w:tabs>
        <w:spacing w:after="0" w:line="240" w:lineRule="auto"/>
        <w:ind w:firstLine="397"/>
        <w:jc w:val="center"/>
        <w:rPr>
          <w:b/>
          <w:szCs w:val="24"/>
          <w:lang w:val="en-US"/>
        </w:rPr>
      </w:pPr>
      <w:r w:rsidRPr="00826438">
        <w:rPr>
          <w:b/>
          <w:szCs w:val="24"/>
        </w:rPr>
        <w:t>Литература</w:t>
      </w:r>
    </w:p>
    <w:p w14:paraId="48A92DCF" w14:textId="05B4A35E" w:rsidR="0078230C" w:rsidRDefault="006A15F9" w:rsidP="0004668D">
      <w:pPr>
        <w:tabs>
          <w:tab w:val="left" w:pos="0"/>
          <w:tab w:val="left" w:pos="851"/>
        </w:tabs>
        <w:spacing w:after="0" w:line="240" w:lineRule="auto"/>
        <w:ind w:firstLine="397"/>
        <w:rPr>
          <w:szCs w:val="24"/>
          <w:lang w:val="en-US"/>
        </w:rPr>
      </w:pPr>
      <w:r w:rsidRPr="006B368D">
        <w:rPr>
          <w:szCs w:val="24"/>
          <w:lang w:val="en-US"/>
        </w:rPr>
        <w:t>1</w:t>
      </w:r>
      <w:r w:rsidR="00C709B5" w:rsidRPr="00C709B5">
        <w:rPr>
          <w:szCs w:val="24"/>
          <w:lang w:val="en-US"/>
        </w:rPr>
        <w:t>.</w:t>
      </w:r>
      <w:r w:rsidR="00655DE5" w:rsidRPr="006B368D">
        <w:rPr>
          <w:szCs w:val="24"/>
          <w:lang w:val="en-US"/>
        </w:rPr>
        <w:t xml:space="preserve"> </w:t>
      </w:r>
      <w:r w:rsidR="00DE31D4" w:rsidRPr="00DE31D4">
        <w:rPr>
          <w:szCs w:val="24"/>
          <w:lang w:val="en-US"/>
        </w:rPr>
        <w:t xml:space="preserve">J. </w:t>
      </w:r>
      <w:proofErr w:type="spellStart"/>
      <w:r w:rsidR="00DE31D4" w:rsidRPr="00DE31D4">
        <w:rPr>
          <w:szCs w:val="24"/>
          <w:lang w:val="en-US"/>
        </w:rPr>
        <w:t>Schotter</w:t>
      </w:r>
      <w:proofErr w:type="spellEnd"/>
      <w:r w:rsidR="00DE31D4" w:rsidRPr="00DE31D4">
        <w:rPr>
          <w:szCs w:val="24"/>
          <w:lang w:val="en-US"/>
        </w:rPr>
        <w:t>, P.B. Kamp, A. Becker</w:t>
      </w:r>
      <w:r w:rsidR="0078230C">
        <w:rPr>
          <w:szCs w:val="24"/>
          <w:lang w:val="en-US"/>
        </w:rPr>
        <w:t xml:space="preserve"> et al.</w:t>
      </w:r>
      <w:r w:rsidR="00DE31D4" w:rsidRPr="00DE31D4">
        <w:rPr>
          <w:szCs w:val="24"/>
          <w:lang w:val="en-US"/>
        </w:rPr>
        <w:t xml:space="preserve">, A biochip based on </w:t>
      </w:r>
      <w:proofErr w:type="spellStart"/>
      <w:r w:rsidR="00DE31D4" w:rsidRPr="00DE31D4">
        <w:rPr>
          <w:szCs w:val="24"/>
          <w:lang w:val="en-US"/>
        </w:rPr>
        <w:t>magnetoresistive</w:t>
      </w:r>
      <w:proofErr w:type="spellEnd"/>
      <w:r w:rsidR="00DE31D4" w:rsidRPr="00DE31D4">
        <w:rPr>
          <w:szCs w:val="24"/>
          <w:lang w:val="en-US"/>
        </w:rPr>
        <w:t xml:space="preserve"> sensors</w:t>
      </w:r>
      <w:r w:rsidR="00DE31D4">
        <w:rPr>
          <w:szCs w:val="24"/>
          <w:lang w:val="en-US"/>
        </w:rPr>
        <w:t xml:space="preserve"> //</w:t>
      </w:r>
      <w:r w:rsidR="00DE31D4" w:rsidRPr="00DE31D4">
        <w:rPr>
          <w:szCs w:val="24"/>
          <w:lang w:val="en-US"/>
        </w:rPr>
        <w:t xml:space="preserve"> IEEE Trans. </w:t>
      </w:r>
      <w:proofErr w:type="spellStart"/>
      <w:r w:rsidR="00DE31D4" w:rsidRPr="00DE31D4">
        <w:rPr>
          <w:szCs w:val="24"/>
          <w:lang w:val="en-US"/>
        </w:rPr>
        <w:t>Magn</w:t>
      </w:r>
      <w:proofErr w:type="spellEnd"/>
      <w:r w:rsidR="00DE31D4" w:rsidRPr="00DE31D4">
        <w:rPr>
          <w:szCs w:val="24"/>
          <w:lang w:val="en-US"/>
        </w:rPr>
        <w:t xml:space="preserve">. </w:t>
      </w:r>
      <w:r w:rsidR="00AA4B4F" w:rsidRPr="00DE31D4">
        <w:rPr>
          <w:szCs w:val="24"/>
          <w:lang w:val="en-US"/>
        </w:rPr>
        <w:t>2002</w:t>
      </w:r>
      <w:r w:rsidR="00AA4B4F">
        <w:rPr>
          <w:szCs w:val="24"/>
          <w:lang w:val="en-US"/>
        </w:rPr>
        <w:t xml:space="preserve">, </w:t>
      </w:r>
      <w:r w:rsidR="00DE31D4" w:rsidRPr="00DE31D4">
        <w:rPr>
          <w:szCs w:val="24"/>
          <w:lang w:val="en-US"/>
        </w:rPr>
        <w:t xml:space="preserve">38, </w:t>
      </w:r>
      <w:r w:rsidR="00AA4B4F">
        <w:rPr>
          <w:szCs w:val="24"/>
          <w:lang w:val="en-US"/>
        </w:rPr>
        <w:t xml:space="preserve">p. </w:t>
      </w:r>
      <w:r w:rsidR="00DE31D4" w:rsidRPr="00DE31D4">
        <w:rPr>
          <w:szCs w:val="24"/>
          <w:lang w:val="en-US"/>
        </w:rPr>
        <w:t>3365–3367.</w:t>
      </w:r>
    </w:p>
    <w:p w14:paraId="432F05E6" w14:textId="62F8C540" w:rsidR="00A871FE" w:rsidRPr="00B75CC6" w:rsidRDefault="00254A35" w:rsidP="0004668D">
      <w:pPr>
        <w:tabs>
          <w:tab w:val="left" w:pos="0"/>
          <w:tab w:val="left" w:pos="851"/>
        </w:tabs>
        <w:spacing w:after="0" w:line="240" w:lineRule="auto"/>
        <w:ind w:firstLine="397"/>
        <w:rPr>
          <w:szCs w:val="24"/>
          <w:lang w:val="en-US"/>
        </w:rPr>
      </w:pPr>
      <w:r>
        <w:rPr>
          <w:szCs w:val="24"/>
          <w:lang w:val="en-US"/>
        </w:rPr>
        <w:t>2</w:t>
      </w:r>
      <w:r w:rsidR="00C709B5" w:rsidRPr="00C709B5">
        <w:rPr>
          <w:szCs w:val="24"/>
          <w:lang w:val="en-US"/>
        </w:rPr>
        <w:t>.</w:t>
      </w:r>
      <w:r>
        <w:rPr>
          <w:szCs w:val="24"/>
          <w:lang w:val="en-US"/>
        </w:rPr>
        <w:t xml:space="preserve"> </w:t>
      </w:r>
      <w:r w:rsidRPr="00254A35">
        <w:rPr>
          <w:szCs w:val="24"/>
          <w:lang w:val="en-US"/>
        </w:rPr>
        <w:t xml:space="preserve">R. </w:t>
      </w:r>
      <w:proofErr w:type="spellStart"/>
      <w:r w:rsidRPr="00254A35">
        <w:rPr>
          <w:szCs w:val="24"/>
          <w:lang w:val="en-US"/>
        </w:rPr>
        <w:t>Morgunov</w:t>
      </w:r>
      <w:proofErr w:type="spellEnd"/>
      <w:r w:rsidRPr="00254A35">
        <w:rPr>
          <w:szCs w:val="24"/>
          <w:lang w:val="en-US"/>
        </w:rPr>
        <w:t xml:space="preserve">, G. </w:t>
      </w:r>
      <w:proofErr w:type="spellStart"/>
      <w:r w:rsidRPr="00254A35">
        <w:rPr>
          <w:szCs w:val="24"/>
          <w:lang w:val="en-US"/>
        </w:rPr>
        <w:t>L’vova</w:t>
      </w:r>
      <w:proofErr w:type="spellEnd"/>
      <w:r w:rsidRPr="00254A35">
        <w:rPr>
          <w:szCs w:val="24"/>
          <w:lang w:val="en-US"/>
        </w:rPr>
        <w:t xml:space="preserve">, A. </w:t>
      </w:r>
      <w:proofErr w:type="spellStart"/>
      <w:r w:rsidRPr="00254A35">
        <w:rPr>
          <w:szCs w:val="24"/>
          <w:lang w:val="en-US"/>
        </w:rPr>
        <w:t>Talantsev</w:t>
      </w:r>
      <w:proofErr w:type="spellEnd"/>
      <w:r w:rsidRPr="00254A35">
        <w:rPr>
          <w:szCs w:val="24"/>
          <w:lang w:val="en-US"/>
        </w:rPr>
        <w:t xml:space="preserve"> et al., </w:t>
      </w:r>
      <w:r w:rsidR="00B76C8F" w:rsidRPr="00B76C8F">
        <w:rPr>
          <w:szCs w:val="24"/>
          <w:lang w:val="en-US"/>
        </w:rPr>
        <w:t>Remote microwave monitoring of magnetization</w:t>
      </w:r>
      <w:r w:rsidR="0004668D">
        <w:rPr>
          <w:szCs w:val="24"/>
          <w:lang w:val="en-US"/>
        </w:rPr>
        <w:t xml:space="preserve"> </w:t>
      </w:r>
      <w:r w:rsidR="00B76C8F" w:rsidRPr="00B76C8F">
        <w:rPr>
          <w:szCs w:val="24"/>
          <w:lang w:val="en-US"/>
        </w:rPr>
        <w:t>switching in CoFeB/Ta/CoFeB spin logic device</w:t>
      </w:r>
      <w:r w:rsidR="00B76C8F">
        <w:rPr>
          <w:szCs w:val="24"/>
          <w:lang w:val="en-US"/>
        </w:rPr>
        <w:t xml:space="preserve"> // </w:t>
      </w:r>
      <w:r w:rsidR="0078230C" w:rsidRPr="00A871FE">
        <w:rPr>
          <w:szCs w:val="24"/>
          <w:lang w:val="en-US"/>
        </w:rPr>
        <w:t>Applied Physics Letters,</w:t>
      </w:r>
      <w:r w:rsidR="0078230C">
        <w:rPr>
          <w:szCs w:val="24"/>
          <w:lang w:val="en-US"/>
        </w:rPr>
        <w:t xml:space="preserve"> </w:t>
      </w:r>
      <w:r w:rsidR="0078230C" w:rsidRPr="00A871FE">
        <w:rPr>
          <w:szCs w:val="24"/>
          <w:lang w:val="en-US"/>
        </w:rPr>
        <w:t>American Institute of Physics</w:t>
      </w:r>
      <w:r w:rsidR="001C7727">
        <w:rPr>
          <w:szCs w:val="24"/>
          <w:lang w:val="en-US"/>
        </w:rPr>
        <w:t>.</w:t>
      </w:r>
      <w:r w:rsidR="0078230C" w:rsidRPr="00A871FE">
        <w:rPr>
          <w:szCs w:val="24"/>
          <w:lang w:val="en-US"/>
        </w:rPr>
        <w:t xml:space="preserve"> 2017, 110 (21), pp.212403.</w:t>
      </w:r>
    </w:p>
    <w:sectPr w:rsidR="00A871FE" w:rsidRPr="00B75CC6" w:rsidSect="00A62E11"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28B"/>
    <w:rsid w:val="00006E4F"/>
    <w:rsid w:val="00010775"/>
    <w:rsid w:val="000141C4"/>
    <w:rsid w:val="000234FA"/>
    <w:rsid w:val="0002454B"/>
    <w:rsid w:val="000310F8"/>
    <w:rsid w:val="00035972"/>
    <w:rsid w:val="0004668D"/>
    <w:rsid w:val="00061AA4"/>
    <w:rsid w:val="00062489"/>
    <w:rsid w:val="00065B42"/>
    <w:rsid w:val="00065C30"/>
    <w:rsid w:val="000714D5"/>
    <w:rsid w:val="00084519"/>
    <w:rsid w:val="0008679F"/>
    <w:rsid w:val="000965ED"/>
    <w:rsid w:val="000A7551"/>
    <w:rsid w:val="000C27FC"/>
    <w:rsid w:val="000D3959"/>
    <w:rsid w:val="000D43C5"/>
    <w:rsid w:val="000D6A7D"/>
    <w:rsid w:val="000F1954"/>
    <w:rsid w:val="00101D3C"/>
    <w:rsid w:val="001106AD"/>
    <w:rsid w:val="001550C5"/>
    <w:rsid w:val="00157A62"/>
    <w:rsid w:val="00167A12"/>
    <w:rsid w:val="001C7727"/>
    <w:rsid w:val="001D071A"/>
    <w:rsid w:val="001D2D61"/>
    <w:rsid w:val="001E2B55"/>
    <w:rsid w:val="002001B7"/>
    <w:rsid w:val="002005D1"/>
    <w:rsid w:val="002041C0"/>
    <w:rsid w:val="00204E95"/>
    <w:rsid w:val="002075D6"/>
    <w:rsid w:val="00211F46"/>
    <w:rsid w:val="002125DC"/>
    <w:rsid w:val="00224236"/>
    <w:rsid w:val="0024296D"/>
    <w:rsid w:val="002504E9"/>
    <w:rsid w:val="00253EDE"/>
    <w:rsid w:val="00254A35"/>
    <w:rsid w:val="002561E1"/>
    <w:rsid w:val="00256389"/>
    <w:rsid w:val="00273720"/>
    <w:rsid w:val="002A3A78"/>
    <w:rsid w:val="002B752E"/>
    <w:rsid w:val="002C0116"/>
    <w:rsid w:val="002C28A3"/>
    <w:rsid w:val="002D213B"/>
    <w:rsid w:val="00300B1D"/>
    <w:rsid w:val="003026F4"/>
    <w:rsid w:val="00315DDC"/>
    <w:rsid w:val="0033227D"/>
    <w:rsid w:val="003630E6"/>
    <w:rsid w:val="003635D1"/>
    <w:rsid w:val="003A4AEB"/>
    <w:rsid w:val="003C112B"/>
    <w:rsid w:val="003C4B10"/>
    <w:rsid w:val="003D2BAC"/>
    <w:rsid w:val="003D4872"/>
    <w:rsid w:val="003F0572"/>
    <w:rsid w:val="0042119E"/>
    <w:rsid w:val="00424AF7"/>
    <w:rsid w:val="00431E1D"/>
    <w:rsid w:val="00444959"/>
    <w:rsid w:val="00444D8B"/>
    <w:rsid w:val="00446B90"/>
    <w:rsid w:val="00447C56"/>
    <w:rsid w:val="00461603"/>
    <w:rsid w:val="004650BD"/>
    <w:rsid w:val="004951CD"/>
    <w:rsid w:val="004A30B6"/>
    <w:rsid w:val="004C65BC"/>
    <w:rsid w:val="004F500F"/>
    <w:rsid w:val="004F6F2C"/>
    <w:rsid w:val="0051542D"/>
    <w:rsid w:val="0053322C"/>
    <w:rsid w:val="0055319D"/>
    <w:rsid w:val="00557749"/>
    <w:rsid w:val="00565FB6"/>
    <w:rsid w:val="0057028E"/>
    <w:rsid w:val="00570645"/>
    <w:rsid w:val="00570822"/>
    <w:rsid w:val="005721A3"/>
    <w:rsid w:val="00582EDD"/>
    <w:rsid w:val="0058343B"/>
    <w:rsid w:val="00591CB7"/>
    <w:rsid w:val="005C1F14"/>
    <w:rsid w:val="005D7630"/>
    <w:rsid w:val="005F710B"/>
    <w:rsid w:val="006114D1"/>
    <w:rsid w:val="00616415"/>
    <w:rsid w:val="006237CD"/>
    <w:rsid w:val="006400A1"/>
    <w:rsid w:val="006505EC"/>
    <w:rsid w:val="00655DE5"/>
    <w:rsid w:val="00662C54"/>
    <w:rsid w:val="00667747"/>
    <w:rsid w:val="00667962"/>
    <w:rsid w:val="0068799A"/>
    <w:rsid w:val="0069464D"/>
    <w:rsid w:val="00697C4D"/>
    <w:rsid w:val="006A15F9"/>
    <w:rsid w:val="006A3783"/>
    <w:rsid w:val="006A4FCD"/>
    <w:rsid w:val="006A74C4"/>
    <w:rsid w:val="006B368D"/>
    <w:rsid w:val="006B48DD"/>
    <w:rsid w:val="00702528"/>
    <w:rsid w:val="00706A7C"/>
    <w:rsid w:val="007119DB"/>
    <w:rsid w:val="0078230C"/>
    <w:rsid w:val="007841EF"/>
    <w:rsid w:val="007A3337"/>
    <w:rsid w:val="007B5EE7"/>
    <w:rsid w:val="007C18B5"/>
    <w:rsid w:val="007C4241"/>
    <w:rsid w:val="007D08F0"/>
    <w:rsid w:val="007E2FDB"/>
    <w:rsid w:val="007E6F5A"/>
    <w:rsid w:val="00822E0A"/>
    <w:rsid w:val="00826438"/>
    <w:rsid w:val="008317F5"/>
    <w:rsid w:val="008437B1"/>
    <w:rsid w:val="008615A8"/>
    <w:rsid w:val="00865909"/>
    <w:rsid w:val="008B628B"/>
    <w:rsid w:val="008B6B6B"/>
    <w:rsid w:val="008B75A8"/>
    <w:rsid w:val="008C3486"/>
    <w:rsid w:val="008C7F0A"/>
    <w:rsid w:val="008E367D"/>
    <w:rsid w:val="008F7DE9"/>
    <w:rsid w:val="00905882"/>
    <w:rsid w:val="00924710"/>
    <w:rsid w:val="00934867"/>
    <w:rsid w:val="00965C10"/>
    <w:rsid w:val="009710E7"/>
    <w:rsid w:val="00993A67"/>
    <w:rsid w:val="009A2E9C"/>
    <w:rsid w:val="009B2583"/>
    <w:rsid w:val="009B73B5"/>
    <w:rsid w:val="009B797E"/>
    <w:rsid w:val="009C56D5"/>
    <w:rsid w:val="009D0B61"/>
    <w:rsid w:val="009D0F1E"/>
    <w:rsid w:val="009D3794"/>
    <w:rsid w:val="009F6108"/>
    <w:rsid w:val="00A141FD"/>
    <w:rsid w:val="00A21377"/>
    <w:rsid w:val="00A34182"/>
    <w:rsid w:val="00A60892"/>
    <w:rsid w:val="00A61F06"/>
    <w:rsid w:val="00A62E11"/>
    <w:rsid w:val="00A62E42"/>
    <w:rsid w:val="00A77813"/>
    <w:rsid w:val="00A871FE"/>
    <w:rsid w:val="00AA4B4F"/>
    <w:rsid w:val="00AB4CA1"/>
    <w:rsid w:val="00AB6C50"/>
    <w:rsid w:val="00AD0F46"/>
    <w:rsid w:val="00AD3775"/>
    <w:rsid w:val="00AF2503"/>
    <w:rsid w:val="00B0486E"/>
    <w:rsid w:val="00B06A6E"/>
    <w:rsid w:val="00B142FC"/>
    <w:rsid w:val="00B34800"/>
    <w:rsid w:val="00B36F68"/>
    <w:rsid w:val="00B41670"/>
    <w:rsid w:val="00B512A3"/>
    <w:rsid w:val="00B75CC6"/>
    <w:rsid w:val="00B76C8F"/>
    <w:rsid w:val="00B80306"/>
    <w:rsid w:val="00B84874"/>
    <w:rsid w:val="00B907A6"/>
    <w:rsid w:val="00B96E69"/>
    <w:rsid w:val="00BA2808"/>
    <w:rsid w:val="00BA6251"/>
    <w:rsid w:val="00BB3638"/>
    <w:rsid w:val="00BC156E"/>
    <w:rsid w:val="00BD3C9E"/>
    <w:rsid w:val="00BE0681"/>
    <w:rsid w:val="00BF1CD0"/>
    <w:rsid w:val="00C36BBF"/>
    <w:rsid w:val="00C5609F"/>
    <w:rsid w:val="00C61F0C"/>
    <w:rsid w:val="00C709B5"/>
    <w:rsid w:val="00C73F61"/>
    <w:rsid w:val="00C90863"/>
    <w:rsid w:val="00CA5485"/>
    <w:rsid w:val="00CB0B5E"/>
    <w:rsid w:val="00CB4463"/>
    <w:rsid w:val="00CC4F5F"/>
    <w:rsid w:val="00CE63A1"/>
    <w:rsid w:val="00CF2555"/>
    <w:rsid w:val="00D0355C"/>
    <w:rsid w:val="00D44178"/>
    <w:rsid w:val="00D57E19"/>
    <w:rsid w:val="00D6147A"/>
    <w:rsid w:val="00D622E3"/>
    <w:rsid w:val="00D74D4E"/>
    <w:rsid w:val="00D9394F"/>
    <w:rsid w:val="00DA43E1"/>
    <w:rsid w:val="00DA52DA"/>
    <w:rsid w:val="00DE31D4"/>
    <w:rsid w:val="00DF4669"/>
    <w:rsid w:val="00E015CB"/>
    <w:rsid w:val="00E07E2F"/>
    <w:rsid w:val="00E25229"/>
    <w:rsid w:val="00E334C2"/>
    <w:rsid w:val="00E33C98"/>
    <w:rsid w:val="00E46AAE"/>
    <w:rsid w:val="00E511C4"/>
    <w:rsid w:val="00E5593F"/>
    <w:rsid w:val="00E56235"/>
    <w:rsid w:val="00E95600"/>
    <w:rsid w:val="00E968BE"/>
    <w:rsid w:val="00EA42ED"/>
    <w:rsid w:val="00EB0988"/>
    <w:rsid w:val="00EB5708"/>
    <w:rsid w:val="00EB7001"/>
    <w:rsid w:val="00EC30B8"/>
    <w:rsid w:val="00EC4B9A"/>
    <w:rsid w:val="00ED1D4D"/>
    <w:rsid w:val="00EE0A66"/>
    <w:rsid w:val="00EE0E3A"/>
    <w:rsid w:val="00EF4C52"/>
    <w:rsid w:val="00F04CE6"/>
    <w:rsid w:val="00F50D89"/>
    <w:rsid w:val="00F56DF6"/>
    <w:rsid w:val="00F61508"/>
    <w:rsid w:val="00F765AD"/>
    <w:rsid w:val="00F85721"/>
    <w:rsid w:val="00FA6B22"/>
    <w:rsid w:val="00FB3D58"/>
    <w:rsid w:val="00FB77F2"/>
    <w:rsid w:val="00FC118C"/>
    <w:rsid w:val="00FC2F6F"/>
    <w:rsid w:val="00FD05AE"/>
    <w:rsid w:val="00FD4267"/>
    <w:rsid w:val="00FE010E"/>
    <w:rsid w:val="00FE0DC2"/>
    <w:rsid w:val="00FE1640"/>
    <w:rsid w:val="00FF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6CFC2"/>
  <w15:chartTrackingRefBased/>
  <w15:docId w15:val="{C25142E7-4BDA-4327-B351-DA958C1EF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51CD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1CD"/>
    <w:pPr>
      <w:ind w:left="720"/>
      <w:contextualSpacing/>
    </w:pPr>
  </w:style>
  <w:style w:type="character" w:customStyle="1" w:styleId="tlid-translation">
    <w:name w:val="tlid-translation"/>
    <w:basedOn w:val="a0"/>
    <w:rsid w:val="00495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1C99B-B4C1-41C7-9712-9483CF50A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2018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 Аллаяров</dc:creator>
  <cp:keywords/>
  <dc:description/>
  <cp:lastModifiedBy>Руслан Аллаяров</cp:lastModifiedBy>
  <cp:revision>216</cp:revision>
  <dcterms:created xsi:type="dcterms:W3CDTF">2021-02-16T14:08:00Z</dcterms:created>
  <dcterms:modified xsi:type="dcterms:W3CDTF">2021-02-21T17:27:00Z</dcterms:modified>
</cp:coreProperties>
</file>