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4E327C" w14:textId="77777777" w:rsidR="00BD7623" w:rsidRPr="00BD7623" w:rsidRDefault="00BD7623" w:rsidP="00BD7623">
      <w:pPr>
        <w:spacing w:after="60" w:line="270" w:lineRule="atLeast"/>
        <w:ind w:left="851" w:right="115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D7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Исследование условий формирования </w:t>
      </w:r>
      <w:proofErr w:type="spellStart"/>
      <w:r w:rsidRPr="00BD7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дисперсойдов</w:t>
      </w:r>
      <w:proofErr w:type="spellEnd"/>
      <w:r w:rsidRPr="00BD7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</w:t>
      </w:r>
      <w:proofErr w:type="spellStart"/>
      <w:r w:rsidRPr="00BD7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квзикристаллическим</w:t>
      </w:r>
      <w:proofErr w:type="spellEnd"/>
      <w:r w:rsidRPr="00BD7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типом структуры в сплаве </w:t>
      </w:r>
      <w:proofErr w:type="spellStart"/>
      <w:r w:rsidRPr="00BD7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Al-Mn-Cu</w:t>
      </w:r>
      <w:bookmarkStart w:id="0" w:name="_GoBack"/>
      <w:bookmarkEnd w:id="0"/>
      <w:proofErr w:type="spellEnd"/>
    </w:p>
    <w:p w14:paraId="22407E7D" w14:textId="6AD2C451" w:rsidR="009E7404" w:rsidRPr="009E7404" w:rsidRDefault="009E7404" w:rsidP="009E7404">
      <w:pPr>
        <w:tabs>
          <w:tab w:val="left" w:pos="9071"/>
        </w:tabs>
        <w:spacing w:before="120"/>
        <w:jc w:val="center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47651B">
        <w:rPr>
          <w:rFonts w:ascii="Times New Roman" w:hAnsi="Times New Roman" w:cs="Times New Roman"/>
          <w:b/>
          <w:i/>
          <w:sz w:val="24"/>
          <w:szCs w:val="24"/>
          <w:u w:val="single"/>
        </w:rPr>
        <w:t>Мухамеджанова А.Б</w:t>
      </w:r>
      <w:r w:rsidRPr="009E7404">
        <w:rPr>
          <w:rFonts w:ascii="Times New Roman" w:hAnsi="Times New Roman" w:cs="Times New Roman"/>
          <w:b/>
          <w:i/>
          <w:sz w:val="24"/>
          <w:szCs w:val="24"/>
        </w:rPr>
        <w:t xml:space="preserve">., </w:t>
      </w:r>
      <w:proofErr w:type="spellStart"/>
      <w:r w:rsidRPr="009E7404">
        <w:rPr>
          <w:rFonts w:ascii="Times New Roman" w:hAnsi="Times New Roman" w:cs="Times New Roman"/>
          <w:b/>
          <w:i/>
          <w:sz w:val="24"/>
          <w:szCs w:val="24"/>
        </w:rPr>
        <w:t>Мочуговский</w:t>
      </w:r>
      <w:proofErr w:type="spellEnd"/>
      <w:r w:rsidRPr="009E7404">
        <w:rPr>
          <w:rFonts w:ascii="Times New Roman" w:hAnsi="Times New Roman" w:cs="Times New Roman"/>
          <w:b/>
          <w:i/>
          <w:sz w:val="24"/>
          <w:szCs w:val="24"/>
        </w:rPr>
        <w:t xml:space="preserve"> А.Г.</w:t>
      </w:r>
    </w:p>
    <w:p w14:paraId="1F414D17" w14:textId="77777777" w:rsidR="009E7404" w:rsidRPr="009E7404" w:rsidRDefault="009E7404" w:rsidP="009E7404">
      <w:pPr>
        <w:spacing w:before="120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E7404">
        <w:rPr>
          <w:rFonts w:ascii="Times New Roman" w:hAnsi="Times New Roman" w:cs="Times New Roman"/>
          <w:i/>
          <w:sz w:val="24"/>
          <w:szCs w:val="24"/>
          <w:lang w:eastAsia="ru-RU"/>
        </w:rPr>
        <w:t>Бакалавр</w:t>
      </w:r>
    </w:p>
    <w:p w14:paraId="2737305E" w14:textId="77777777" w:rsidR="009E7404" w:rsidRPr="009E7404" w:rsidRDefault="009E7404" w:rsidP="009E7404">
      <w:pPr>
        <w:pStyle w:val="TTPTitle"/>
        <w:spacing w:before="120" w:after="0"/>
        <w:ind w:firstLine="680"/>
        <w:rPr>
          <w:rFonts w:ascii="Times New Roman" w:hAnsi="Times New Roman" w:cs="Times New Roman"/>
          <w:b w:val="0"/>
          <w:bCs w:val="0"/>
          <w:i/>
          <w:sz w:val="24"/>
          <w:szCs w:val="24"/>
          <w:lang w:val="ru-RU" w:eastAsia="ru-RU"/>
        </w:rPr>
      </w:pPr>
      <w:r w:rsidRPr="009E7404">
        <w:rPr>
          <w:rFonts w:ascii="Times New Roman" w:hAnsi="Times New Roman" w:cs="Times New Roman"/>
          <w:b w:val="0"/>
          <w:bCs w:val="0"/>
          <w:i/>
          <w:sz w:val="24"/>
          <w:szCs w:val="24"/>
          <w:lang w:val="ru-RU" w:eastAsia="ru-RU"/>
        </w:rPr>
        <w:t>Национальный исследовательский технологический университет «</w:t>
      </w:r>
      <w:proofErr w:type="spellStart"/>
      <w:r w:rsidRPr="009E7404">
        <w:rPr>
          <w:rFonts w:ascii="Times New Roman" w:hAnsi="Times New Roman" w:cs="Times New Roman"/>
          <w:b w:val="0"/>
          <w:bCs w:val="0"/>
          <w:i/>
          <w:sz w:val="24"/>
          <w:szCs w:val="24"/>
          <w:lang w:val="ru-RU" w:eastAsia="ru-RU"/>
        </w:rPr>
        <w:t>МИСиС</w:t>
      </w:r>
      <w:proofErr w:type="spellEnd"/>
      <w:r w:rsidRPr="009E7404">
        <w:rPr>
          <w:rFonts w:ascii="Times New Roman" w:hAnsi="Times New Roman" w:cs="Times New Roman"/>
          <w:b w:val="0"/>
          <w:bCs w:val="0"/>
          <w:i/>
          <w:sz w:val="24"/>
          <w:szCs w:val="24"/>
          <w:lang w:val="ru-RU" w:eastAsia="ru-RU"/>
        </w:rPr>
        <w:t xml:space="preserve">», </w:t>
      </w:r>
    </w:p>
    <w:p w14:paraId="0B4744CB" w14:textId="77777777" w:rsidR="009E7404" w:rsidRPr="009E7404" w:rsidRDefault="009E7404" w:rsidP="009E7404">
      <w:pPr>
        <w:pStyle w:val="TTPTitle"/>
        <w:spacing w:before="120" w:after="0"/>
        <w:ind w:firstLine="680"/>
        <w:rPr>
          <w:rFonts w:ascii="Times New Roman" w:hAnsi="Times New Roman" w:cs="Times New Roman"/>
          <w:b w:val="0"/>
          <w:bCs w:val="0"/>
          <w:i/>
          <w:sz w:val="24"/>
          <w:szCs w:val="24"/>
          <w:lang w:val="ru-RU" w:eastAsia="ru-RU"/>
        </w:rPr>
      </w:pPr>
      <w:r w:rsidRPr="009E7404">
        <w:rPr>
          <w:rFonts w:ascii="Times New Roman" w:hAnsi="Times New Roman" w:cs="Times New Roman"/>
          <w:b w:val="0"/>
          <w:bCs w:val="0"/>
          <w:i/>
          <w:sz w:val="24"/>
          <w:szCs w:val="24"/>
          <w:lang w:val="ru-RU" w:eastAsia="ru-RU"/>
        </w:rPr>
        <w:t>Кафедра металловедения цветных металлов, г. Москва, Россия</w:t>
      </w:r>
    </w:p>
    <w:p w14:paraId="4826CD87" w14:textId="77777777" w:rsidR="009E7404" w:rsidRPr="009E7404" w:rsidRDefault="009E7404" w:rsidP="009E7404">
      <w:pPr>
        <w:spacing w:before="120"/>
        <w:jc w:val="center"/>
        <w:rPr>
          <w:rFonts w:ascii="Times New Roman" w:hAnsi="Times New Roman" w:cs="Times New Roman"/>
          <w:i/>
          <w:iCs/>
          <w:sz w:val="24"/>
          <w:szCs w:val="24"/>
          <w:lang w:eastAsia="ko-KR"/>
        </w:rPr>
      </w:pPr>
      <w:r w:rsidRPr="009E7404">
        <w:rPr>
          <w:rFonts w:ascii="Times New Roman" w:hAnsi="Times New Roman" w:cs="Times New Roman"/>
          <w:i/>
          <w:iCs/>
          <w:sz w:val="24"/>
          <w:szCs w:val="24"/>
          <w:lang w:val="de-DE" w:eastAsia="ru-RU"/>
        </w:rPr>
        <w:t>E</w:t>
      </w:r>
      <w:r w:rsidRPr="009E740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–</w:t>
      </w:r>
      <w:proofErr w:type="spellStart"/>
      <w:r w:rsidRPr="009E7404">
        <w:rPr>
          <w:rFonts w:ascii="Times New Roman" w:hAnsi="Times New Roman" w:cs="Times New Roman"/>
          <w:i/>
          <w:iCs/>
          <w:sz w:val="24"/>
          <w:szCs w:val="24"/>
          <w:lang w:val="de-DE" w:eastAsia="ru-RU"/>
        </w:rPr>
        <w:t>mail</w:t>
      </w:r>
      <w:proofErr w:type="spellEnd"/>
      <w:r w:rsidRPr="009E7404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9E7404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</w:rPr>
          <w:t>98_</w:t>
        </w:r>
        <w:r w:rsidRPr="009E7404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lang w:val="en-US"/>
          </w:rPr>
          <w:t>aim</w:t>
        </w:r>
        <w:r w:rsidRPr="009E7404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</w:rPr>
          <w:t>@</w:t>
        </w:r>
        <w:r w:rsidRPr="009E7404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  <w:lang w:val="en-US"/>
          </w:rPr>
          <w:t>mail</w:t>
        </w:r>
        <w:r w:rsidRPr="009E7404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</w:rPr>
          <w:t>.</w:t>
        </w:r>
        <w:proofErr w:type="spellStart"/>
        <w:r w:rsidRPr="009E7404">
          <w:rPr>
            <w:rStyle w:val="a3"/>
            <w:rFonts w:ascii="Times New Roman" w:hAnsi="Times New Roman" w:cs="Times New Roman"/>
            <w:i/>
            <w:iCs/>
            <w:color w:val="auto"/>
            <w:sz w:val="24"/>
            <w:szCs w:val="24"/>
          </w:rPr>
          <w:t>ru</w:t>
        </w:r>
        <w:proofErr w:type="spellEnd"/>
      </w:hyperlink>
    </w:p>
    <w:p w14:paraId="45C067AE" w14:textId="02A31497" w:rsidR="00446AEA" w:rsidRDefault="00CF07F8" w:rsidP="002E7B9F">
      <w:pPr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Легирование</w:t>
      </w:r>
      <w:r w:rsidRPr="004779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алюминиевы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</w:t>
      </w:r>
      <w:r w:rsidRPr="004779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сплав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</w:t>
      </w:r>
      <w:r w:rsidRPr="004779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E740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9E7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ами (ПМ) является эффективным способом повышения</w:t>
      </w:r>
      <w:r w:rsidRPr="009E7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прочностных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 и термической стабильности структуры</w:t>
      </w:r>
      <w:r w:rsidR="00745774" w:rsidRPr="00745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577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алюминиевых </w:t>
      </w:r>
      <w:r w:rsidR="00745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сплавах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формирования при термической обработке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наноразмерных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частиц</w:t>
      </w:r>
      <w:r w:rsidR="00473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473E7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дисперсойдов</w:t>
      </w:r>
      <w:proofErr w:type="spellEnd"/>
      <w:r w:rsidR="00473E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3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интерметаллических фаз. </w:t>
      </w:r>
      <w:r w:rsidR="002E7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Особый интерес представляют исследования, посвященные анализу условий формирования </w:t>
      </w:r>
      <w:proofErr w:type="spellStart"/>
      <w:r w:rsidR="002E7B9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дисперсойдов</w:t>
      </w:r>
      <w:proofErr w:type="spellEnd"/>
      <w:r w:rsidR="002E7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="002E7B9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квазикристаллическим</w:t>
      </w:r>
      <w:proofErr w:type="spellEnd"/>
      <w:r w:rsidR="002E7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типом структуры при распаде пересыщенного твердого раствора. </w:t>
      </w:r>
      <w:r w:rsidR="007D64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Марганец (</w:t>
      </w:r>
      <w:r w:rsidR="007D644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Mn</w:t>
      </w:r>
      <w:r w:rsidR="007D6447" w:rsidRPr="007D6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72E67" w:rsidRPr="009E7404">
        <w:rPr>
          <w:rFonts w:ascii="Times New Roman" w:hAnsi="Times New Roman" w:cs="Times New Roman"/>
          <w:noProof/>
          <w:sz w:val="24"/>
          <w:szCs w:val="24"/>
        </w:rPr>
        <w:t xml:space="preserve">обладает </w:t>
      </w:r>
      <w:r w:rsidR="007D6447">
        <w:rPr>
          <w:rFonts w:ascii="Times New Roman" w:hAnsi="Times New Roman" w:cs="Times New Roman"/>
          <w:noProof/>
          <w:sz w:val="24"/>
          <w:szCs w:val="24"/>
        </w:rPr>
        <w:t xml:space="preserve">высокой </w:t>
      </w:r>
      <w:r w:rsidR="00072E67" w:rsidRPr="009E7404">
        <w:rPr>
          <w:rFonts w:ascii="Times New Roman" w:hAnsi="Times New Roman" w:cs="Times New Roman"/>
          <w:noProof/>
          <w:sz w:val="24"/>
          <w:szCs w:val="24"/>
        </w:rPr>
        <w:t xml:space="preserve">склонностью к формированию </w:t>
      </w:r>
      <w:r w:rsidR="00745774" w:rsidRPr="009E7404">
        <w:rPr>
          <w:rFonts w:ascii="Times New Roman" w:hAnsi="Times New Roman" w:cs="Times New Roman"/>
          <w:noProof/>
          <w:sz w:val="24"/>
          <w:szCs w:val="24"/>
        </w:rPr>
        <w:t>при ускоренных скоростях кристаллизации</w:t>
      </w:r>
      <w:r w:rsidR="0074577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72E67" w:rsidRPr="009E7404">
        <w:rPr>
          <w:rFonts w:ascii="Times New Roman" w:hAnsi="Times New Roman" w:cs="Times New Roman"/>
          <w:noProof/>
          <w:sz w:val="24"/>
          <w:szCs w:val="24"/>
        </w:rPr>
        <w:t xml:space="preserve">пересыщенных твердых растворов с </w:t>
      </w:r>
      <w:r w:rsidR="00072E67" w:rsidRPr="009E7404">
        <w:rPr>
          <w:rFonts w:ascii="Times New Roman" w:hAnsi="Times New Roman" w:cs="Times New Roman"/>
          <w:noProof/>
          <w:sz w:val="24"/>
          <w:szCs w:val="24"/>
          <w:lang w:val="en-US"/>
        </w:rPr>
        <w:t>Al</w:t>
      </w:r>
      <w:r w:rsidR="00072E67" w:rsidRPr="009E740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72E67">
        <w:rPr>
          <w:rFonts w:ascii="Times New Roman" w:hAnsi="Times New Roman" w:cs="Times New Roman"/>
          <w:noProof/>
          <w:sz w:val="24"/>
          <w:szCs w:val="24"/>
        </w:rPr>
        <w:t>(до 2 масс.%)</w:t>
      </w:r>
      <w:r w:rsidR="007D6447">
        <w:rPr>
          <w:rFonts w:ascii="Times New Roman" w:hAnsi="Times New Roman" w:cs="Times New Roman"/>
          <w:noProof/>
          <w:sz w:val="24"/>
          <w:szCs w:val="24"/>
        </w:rPr>
        <w:t>, которые распадаются при термической обработке с образовани</w:t>
      </w:r>
      <w:r w:rsidR="00745774">
        <w:rPr>
          <w:rFonts w:ascii="Times New Roman" w:hAnsi="Times New Roman" w:cs="Times New Roman"/>
          <w:noProof/>
          <w:sz w:val="24"/>
          <w:szCs w:val="24"/>
        </w:rPr>
        <w:t>ем</w:t>
      </w:r>
      <w:r w:rsidR="007D6447">
        <w:rPr>
          <w:rFonts w:ascii="Times New Roman" w:hAnsi="Times New Roman" w:cs="Times New Roman"/>
          <w:noProof/>
          <w:sz w:val="24"/>
          <w:szCs w:val="24"/>
        </w:rPr>
        <w:t xml:space="preserve"> дисперсоидов квазикристаллической </w:t>
      </w:r>
      <w:r w:rsidR="00745774" w:rsidRPr="009E74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45774" w:rsidRPr="009E7404">
        <w:rPr>
          <w:rFonts w:ascii="Times New Roman" w:hAnsi="Times New Roman" w:cs="Times New Roman"/>
          <w:sz w:val="24"/>
          <w:szCs w:val="24"/>
        </w:rPr>
        <w:t>-фазы</w:t>
      </w:r>
      <w:r w:rsidR="0074577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D6447">
        <w:rPr>
          <w:rFonts w:ascii="Times New Roman" w:hAnsi="Times New Roman" w:cs="Times New Roman"/>
          <w:noProof/>
          <w:sz w:val="24"/>
          <w:szCs w:val="24"/>
        </w:rPr>
        <w:t>икосаэдрического типа</w:t>
      </w:r>
      <w:r w:rsidR="00072E67">
        <w:rPr>
          <w:rFonts w:ascii="Times New Roman" w:hAnsi="Times New Roman" w:cs="Times New Roman"/>
          <w:sz w:val="24"/>
          <w:szCs w:val="24"/>
        </w:rPr>
        <w:t>.</w:t>
      </w:r>
      <w:r w:rsidR="007D6447">
        <w:rPr>
          <w:rFonts w:ascii="Times New Roman" w:hAnsi="Times New Roman" w:cs="Times New Roman"/>
          <w:sz w:val="24"/>
          <w:szCs w:val="24"/>
        </w:rPr>
        <w:t xml:space="preserve"> </w:t>
      </w:r>
      <w:r w:rsidR="00446AEA">
        <w:rPr>
          <w:rFonts w:ascii="Times New Roman" w:hAnsi="Times New Roman" w:cs="Times New Roman"/>
          <w:sz w:val="24"/>
          <w:szCs w:val="24"/>
        </w:rPr>
        <w:t xml:space="preserve">Введение в </w:t>
      </w:r>
      <w:r w:rsidR="007D6447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7D6447" w:rsidRPr="007D6447">
        <w:rPr>
          <w:rFonts w:ascii="Times New Roman" w:hAnsi="Times New Roman" w:cs="Times New Roman"/>
          <w:sz w:val="24"/>
          <w:szCs w:val="24"/>
        </w:rPr>
        <w:t>-</w:t>
      </w:r>
      <w:r w:rsidR="007D6447">
        <w:rPr>
          <w:rFonts w:ascii="Times New Roman" w:hAnsi="Times New Roman" w:cs="Times New Roman"/>
          <w:sz w:val="24"/>
          <w:szCs w:val="24"/>
        </w:rPr>
        <w:t>содержащи</w:t>
      </w:r>
      <w:r w:rsidR="00446AEA">
        <w:rPr>
          <w:rFonts w:ascii="Times New Roman" w:hAnsi="Times New Roman" w:cs="Times New Roman"/>
          <w:sz w:val="24"/>
          <w:szCs w:val="24"/>
        </w:rPr>
        <w:t>е</w:t>
      </w:r>
      <w:r w:rsidR="007D6447">
        <w:rPr>
          <w:rFonts w:ascii="Times New Roman" w:hAnsi="Times New Roman" w:cs="Times New Roman"/>
          <w:sz w:val="24"/>
          <w:szCs w:val="24"/>
        </w:rPr>
        <w:t xml:space="preserve"> алюминиевых сплав</w:t>
      </w:r>
      <w:r w:rsidR="00446AEA">
        <w:rPr>
          <w:rFonts w:ascii="Times New Roman" w:hAnsi="Times New Roman" w:cs="Times New Roman"/>
          <w:sz w:val="24"/>
          <w:szCs w:val="24"/>
        </w:rPr>
        <w:t xml:space="preserve">ы базовых легирующих элементов, например </w:t>
      </w:r>
      <w:r w:rsidR="00446AEA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="00446AEA" w:rsidRPr="00446AEA">
        <w:rPr>
          <w:rFonts w:ascii="Times New Roman" w:hAnsi="Times New Roman" w:cs="Times New Roman"/>
          <w:sz w:val="24"/>
          <w:szCs w:val="24"/>
        </w:rPr>
        <w:t xml:space="preserve"> [</w:t>
      </w:r>
      <w:r w:rsidR="00745774" w:rsidRPr="00745774">
        <w:rPr>
          <w:rFonts w:ascii="Times New Roman" w:hAnsi="Times New Roman" w:cs="Times New Roman"/>
          <w:sz w:val="24"/>
          <w:szCs w:val="24"/>
        </w:rPr>
        <w:t>1</w:t>
      </w:r>
      <w:r w:rsidR="00446AEA" w:rsidRPr="00446AEA">
        <w:rPr>
          <w:rFonts w:ascii="Times New Roman" w:hAnsi="Times New Roman" w:cs="Times New Roman"/>
          <w:sz w:val="24"/>
          <w:szCs w:val="24"/>
        </w:rPr>
        <w:t xml:space="preserve">], </w:t>
      </w:r>
      <w:r w:rsidR="007D6447">
        <w:rPr>
          <w:rFonts w:ascii="Times New Roman" w:hAnsi="Times New Roman" w:cs="Times New Roman"/>
          <w:sz w:val="24"/>
          <w:szCs w:val="24"/>
        </w:rPr>
        <w:t>оказыва</w:t>
      </w:r>
      <w:r w:rsidR="00446AEA">
        <w:rPr>
          <w:rFonts w:ascii="Times New Roman" w:hAnsi="Times New Roman" w:cs="Times New Roman"/>
          <w:sz w:val="24"/>
          <w:szCs w:val="24"/>
        </w:rPr>
        <w:t>ет значительное</w:t>
      </w:r>
      <w:r w:rsidR="007D6447">
        <w:rPr>
          <w:rFonts w:ascii="Times New Roman" w:hAnsi="Times New Roman" w:cs="Times New Roman"/>
          <w:sz w:val="24"/>
          <w:szCs w:val="24"/>
        </w:rPr>
        <w:t xml:space="preserve"> влияние </w:t>
      </w:r>
      <w:r w:rsidR="00446AEA">
        <w:rPr>
          <w:rFonts w:ascii="Times New Roman" w:hAnsi="Times New Roman" w:cs="Times New Roman"/>
          <w:sz w:val="24"/>
          <w:szCs w:val="24"/>
        </w:rPr>
        <w:t xml:space="preserve">на </w:t>
      </w:r>
      <w:r w:rsidR="007D6447">
        <w:rPr>
          <w:rFonts w:ascii="Times New Roman" w:hAnsi="Times New Roman" w:cs="Times New Roman"/>
          <w:sz w:val="24"/>
          <w:szCs w:val="24"/>
        </w:rPr>
        <w:t>кинетику распада твердого раствора, размер и морфологию квазикристаллов.</w:t>
      </w:r>
      <w:r w:rsidR="00446AEA">
        <w:rPr>
          <w:rFonts w:ascii="Times New Roman" w:hAnsi="Times New Roman" w:cs="Times New Roman"/>
          <w:sz w:val="24"/>
          <w:szCs w:val="24"/>
        </w:rPr>
        <w:t xml:space="preserve"> В работе </w:t>
      </w:r>
      <w:r w:rsidR="00446AEA" w:rsidRPr="00446AEA">
        <w:rPr>
          <w:rFonts w:ascii="Times New Roman" w:hAnsi="Times New Roman" w:cs="Times New Roman"/>
          <w:sz w:val="24"/>
          <w:szCs w:val="24"/>
        </w:rPr>
        <w:t>[</w:t>
      </w:r>
      <w:r w:rsidR="00745774" w:rsidRPr="00745774">
        <w:rPr>
          <w:rFonts w:ascii="Times New Roman" w:hAnsi="Times New Roman" w:cs="Times New Roman"/>
          <w:sz w:val="24"/>
          <w:szCs w:val="24"/>
        </w:rPr>
        <w:t>2</w:t>
      </w:r>
      <w:r w:rsidR="00446AEA" w:rsidRPr="00446AEA">
        <w:rPr>
          <w:rFonts w:ascii="Times New Roman" w:hAnsi="Times New Roman" w:cs="Times New Roman"/>
          <w:sz w:val="24"/>
          <w:szCs w:val="24"/>
        </w:rPr>
        <w:t xml:space="preserve">] </w:t>
      </w:r>
      <w:r w:rsidR="00446AEA">
        <w:rPr>
          <w:rFonts w:ascii="Times New Roman" w:hAnsi="Times New Roman" w:cs="Times New Roman"/>
          <w:sz w:val="24"/>
          <w:szCs w:val="24"/>
        </w:rPr>
        <w:t xml:space="preserve">показано, что </w:t>
      </w:r>
      <w:r w:rsidR="00446AEA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446AEA" w:rsidRPr="00446AEA">
        <w:rPr>
          <w:rFonts w:ascii="Times New Roman" w:hAnsi="Times New Roman" w:cs="Times New Roman"/>
          <w:sz w:val="24"/>
          <w:szCs w:val="24"/>
        </w:rPr>
        <w:t>-</w:t>
      </w:r>
      <w:r w:rsidR="00446AEA">
        <w:rPr>
          <w:rFonts w:ascii="Times New Roman" w:hAnsi="Times New Roman" w:cs="Times New Roman"/>
          <w:sz w:val="24"/>
          <w:szCs w:val="24"/>
        </w:rPr>
        <w:t xml:space="preserve">содержащие квазикристаллы как икосаэдрического, так и додекаэдрического типа могут формироваться в присутствии </w:t>
      </w:r>
      <w:r w:rsidR="00446AEA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446AEA">
        <w:rPr>
          <w:rFonts w:ascii="Times New Roman" w:hAnsi="Times New Roman" w:cs="Times New Roman"/>
          <w:sz w:val="24"/>
          <w:szCs w:val="24"/>
        </w:rPr>
        <w:t xml:space="preserve">. Однако механизм, кинетика и условия выделения квазикристаллов в системе </w:t>
      </w:r>
      <w:r w:rsidR="00446AEA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446AEA" w:rsidRPr="00446AEA">
        <w:rPr>
          <w:rFonts w:ascii="Times New Roman" w:hAnsi="Times New Roman" w:cs="Times New Roman"/>
          <w:sz w:val="24"/>
          <w:szCs w:val="24"/>
        </w:rPr>
        <w:t>-</w:t>
      </w:r>
      <w:r w:rsidR="00446AEA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446AEA" w:rsidRPr="00446AEA">
        <w:rPr>
          <w:rFonts w:ascii="Times New Roman" w:hAnsi="Times New Roman" w:cs="Times New Roman"/>
          <w:sz w:val="24"/>
          <w:szCs w:val="24"/>
        </w:rPr>
        <w:t>-</w:t>
      </w:r>
      <w:r w:rsidR="00446AEA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446AEA" w:rsidRPr="00446AEA">
        <w:rPr>
          <w:rFonts w:ascii="Times New Roman" w:hAnsi="Times New Roman" w:cs="Times New Roman"/>
          <w:sz w:val="24"/>
          <w:szCs w:val="24"/>
        </w:rPr>
        <w:t xml:space="preserve"> </w:t>
      </w:r>
      <w:r w:rsidR="00446AEA">
        <w:rPr>
          <w:rFonts w:ascii="Times New Roman" w:hAnsi="Times New Roman" w:cs="Times New Roman"/>
          <w:sz w:val="24"/>
          <w:szCs w:val="24"/>
        </w:rPr>
        <w:t xml:space="preserve">на сегодняшний день слабо изучен. </w:t>
      </w:r>
    </w:p>
    <w:p w14:paraId="63330342" w14:textId="67FA2411" w:rsidR="00F1785B" w:rsidRDefault="00745774" w:rsidP="002E7B9F">
      <w:pPr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9E7404" w:rsidRPr="00477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 данной работы 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состоит </w:t>
      </w:r>
      <w:r w:rsidR="00F17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исследовании влияния добавки </w:t>
      </w:r>
      <w:r w:rsidR="00F1785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</w:t>
      </w:r>
      <w:r w:rsidR="00F1785B" w:rsidRPr="00F17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785B">
        <w:rPr>
          <w:rFonts w:ascii="Times New Roman" w:hAnsi="Times New Roman" w:cs="Times New Roman"/>
          <w:color w:val="000000" w:themeColor="text1"/>
          <w:sz w:val="24"/>
          <w:szCs w:val="24"/>
        </w:rPr>
        <w:t>на условия и кинетику</w:t>
      </w:r>
      <w:r w:rsidR="009E7404" w:rsidRPr="00477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формирования </w:t>
      </w:r>
      <w:proofErr w:type="spellStart"/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>квазикристаллических</w:t>
      </w:r>
      <w:proofErr w:type="spellEnd"/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>дисперсойдов</w:t>
      </w:r>
      <w:proofErr w:type="spellEnd"/>
      <w:r w:rsidR="00F1785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также на механические свойства</w:t>
      </w:r>
      <w:r w:rsidR="00F17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F1785B">
        <w:rPr>
          <w:rFonts w:ascii="Times New Roman" w:hAnsi="Times New Roman" w:cs="Times New Roman"/>
          <w:color w:val="000000" w:themeColor="text1"/>
          <w:sz w:val="24"/>
          <w:szCs w:val="24"/>
        </w:rPr>
        <w:t>сплав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178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системы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</w:t>
      </w:r>
      <w:r w:rsidR="00446AEA" w:rsidRPr="00446AE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Mn</w:t>
      </w:r>
      <w:r w:rsidR="00446AEA" w:rsidRPr="00446AE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446AE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</w:t>
      </w:r>
      <w:r w:rsidR="009E7404" w:rsidRPr="00477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7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3A78D36" w14:textId="0BC4E0FD" w:rsidR="00477924" w:rsidRDefault="00F1785B" w:rsidP="002E7B9F">
      <w:pPr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работе показано, что вв</w:t>
      </w:r>
      <w:r w:rsidR="009E7404" w:rsidRPr="009E7404">
        <w:rPr>
          <w:rFonts w:ascii="Times New Roman" w:hAnsi="Times New Roman" w:cs="Times New Roman"/>
          <w:noProof/>
          <w:sz w:val="24"/>
          <w:szCs w:val="24"/>
        </w:rPr>
        <w:t xml:space="preserve">едение добавки меди </w:t>
      </w:r>
      <w:r>
        <w:rPr>
          <w:rFonts w:ascii="Times New Roman" w:hAnsi="Times New Roman" w:cs="Times New Roman"/>
          <w:noProof/>
          <w:sz w:val="24"/>
          <w:szCs w:val="24"/>
        </w:rPr>
        <w:t>оказывает сильное</w:t>
      </w:r>
      <w:r w:rsidR="009E7404" w:rsidRPr="009E7404">
        <w:rPr>
          <w:rFonts w:ascii="Times New Roman" w:hAnsi="Times New Roman" w:cs="Times New Roman"/>
          <w:sz w:val="24"/>
          <w:szCs w:val="24"/>
        </w:rPr>
        <w:t xml:space="preserve"> влияние на кинетику распада и состав </w:t>
      </w:r>
      <w:proofErr w:type="spellStart"/>
      <w:r w:rsidR="009E7404" w:rsidRPr="009E7404">
        <w:rPr>
          <w:rFonts w:ascii="Times New Roman" w:hAnsi="Times New Roman" w:cs="Times New Roman"/>
          <w:sz w:val="24"/>
          <w:szCs w:val="24"/>
        </w:rPr>
        <w:t>дисперсоидов</w:t>
      </w:r>
      <w:proofErr w:type="spellEnd"/>
      <w:r w:rsidR="00477924">
        <w:rPr>
          <w:rFonts w:ascii="Times New Roman" w:hAnsi="Times New Roman" w:cs="Times New Roman"/>
          <w:sz w:val="24"/>
          <w:szCs w:val="24"/>
        </w:rPr>
        <w:t>.</w:t>
      </w:r>
      <w:r w:rsidR="00477924" w:rsidRPr="004779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Низкотемпературный отжиг образцов с пересыщенным при кристаллизации твердым </w:t>
      </w:r>
      <w:r w:rsidR="0047651B">
        <w:rPr>
          <w:rFonts w:ascii="Times New Roman" w:hAnsi="Times New Roman" w:cs="Times New Roman"/>
          <w:sz w:val="24"/>
          <w:szCs w:val="24"/>
        </w:rPr>
        <w:t>раствором</w:t>
      </w:r>
      <w:r w:rsidR="00477924" w:rsidRPr="009E7404">
        <w:rPr>
          <w:rFonts w:ascii="Times New Roman" w:hAnsi="Times New Roman" w:cs="Times New Roman"/>
          <w:sz w:val="24"/>
          <w:szCs w:val="24"/>
        </w:rPr>
        <w:t xml:space="preserve"> </w:t>
      </w:r>
      <w:r w:rsidR="00745774">
        <w:rPr>
          <w:rFonts w:ascii="Times New Roman" w:hAnsi="Times New Roman" w:cs="Times New Roman"/>
          <w:sz w:val="24"/>
          <w:szCs w:val="24"/>
        </w:rPr>
        <w:t>обеспечивает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51B">
        <w:rPr>
          <w:rFonts w:ascii="Times New Roman" w:hAnsi="Times New Roman" w:cs="Times New Roman"/>
          <w:sz w:val="24"/>
          <w:szCs w:val="24"/>
        </w:rPr>
        <w:t>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дисперсойдов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4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E7404">
        <w:rPr>
          <w:rFonts w:ascii="Times New Roman" w:hAnsi="Times New Roman" w:cs="Times New Roman"/>
          <w:sz w:val="24"/>
          <w:szCs w:val="24"/>
        </w:rPr>
        <w:t xml:space="preserve">-фазы </w:t>
      </w:r>
      <w:r>
        <w:rPr>
          <w:rFonts w:ascii="Times New Roman" w:hAnsi="Times New Roman" w:cs="Times New Roman"/>
          <w:sz w:val="24"/>
          <w:szCs w:val="24"/>
        </w:rPr>
        <w:t>со средним</w:t>
      </w:r>
      <w:r w:rsidRPr="009E7404">
        <w:rPr>
          <w:rFonts w:ascii="Times New Roman" w:hAnsi="Times New Roman" w:cs="Times New Roman"/>
          <w:sz w:val="24"/>
          <w:szCs w:val="24"/>
        </w:rPr>
        <w:t xml:space="preserve"> размер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E7404">
        <w:rPr>
          <w:rFonts w:ascii="Times New Roman" w:hAnsi="Times New Roman" w:cs="Times New Roman"/>
          <w:sz w:val="24"/>
          <w:szCs w:val="24"/>
        </w:rPr>
        <w:t xml:space="preserve"> 26±5 </w:t>
      </w:r>
      <w:proofErr w:type="spellStart"/>
      <w:r w:rsidRPr="009E7404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="00745774">
        <w:rPr>
          <w:rFonts w:ascii="Times New Roman" w:hAnsi="Times New Roman" w:cs="Times New Roman"/>
          <w:sz w:val="24"/>
          <w:szCs w:val="24"/>
        </w:rPr>
        <w:t>,</w:t>
      </w:r>
      <w:r w:rsidR="00745774" w:rsidRPr="00745774">
        <w:rPr>
          <w:rFonts w:ascii="Times New Roman" w:hAnsi="Times New Roman" w:cs="Times New Roman"/>
          <w:sz w:val="24"/>
          <w:szCs w:val="24"/>
        </w:rPr>
        <w:t xml:space="preserve"> </w:t>
      </w:r>
      <w:r w:rsidR="00745774">
        <w:rPr>
          <w:rFonts w:ascii="Times New Roman" w:hAnsi="Times New Roman" w:cs="Times New Roman"/>
          <w:sz w:val="24"/>
          <w:szCs w:val="24"/>
        </w:rPr>
        <w:t>содержащих марганец и медь</w:t>
      </w:r>
      <w:r w:rsidR="0047651B">
        <w:rPr>
          <w:rFonts w:ascii="Times New Roman" w:hAnsi="Times New Roman" w:cs="Times New Roman"/>
          <w:sz w:val="24"/>
          <w:szCs w:val="24"/>
        </w:rPr>
        <w:t>. Повышение температуры отжига приводи</w:t>
      </w:r>
      <w:r w:rsidR="00745774">
        <w:rPr>
          <w:rFonts w:ascii="Times New Roman" w:hAnsi="Times New Roman" w:cs="Times New Roman"/>
          <w:sz w:val="24"/>
          <w:szCs w:val="24"/>
        </w:rPr>
        <w:t>т</w:t>
      </w:r>
      <w:r w:rsidR="0047651B">
        <w:rPr>
          <w:rFonts w:ascii="Times New Roman" w:hAnsi="Times New Roman" w:cs="Times New Roman"/>
          <w:sz w:val="24"/>
          <w:szCs w:val="24"/>
        </w:rPr>
        <w:t xml:space="preserve"> </w:t>
      </w:r>
      <w:r w:rsidRPr="009E7404">
        <w:rPr>
          <w:rFonts w:ascii="Times New Roman" w:hAnsi="Times New Roman" w:cs="Times New Roman"/>
          <w:sz w:val="24"/>
          <w:szCs w:val="24"/>
        </w:rPr>
        <w:t>к выделению</w:t>
      </w:r>
      <w:r w:rsidR="00745774">
        <w:rPr>
          <w:rFonts w:ascii="Times New Roman" w:hAnsi="Times New Roman" w:cs="Times New Roman"/>
          <w:sz w:val="24"/>
          <w:szCs w:val="24"/>
        </w:rPr>
        <w:t xml:space="preserve"> как</w:t>
      </w:r>
      <w:r w:rsidRPr="009E7404">
        <w:rPr>
          <w:rFonts w:ascii="Times New Roman" w:hAnsi="Times New Roman" w:cs="Times New Roman"/>
          <w:sz w:val="24"/>
          <w:szCs w:val="24"/>
        </w:rPr>
        <w:t xml:space="preserve"> </w:t>
      </w:r>
      <w:r w:rsidRPr="009E74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E7404">
        <w:rPr>
          <w:rFonts w:ascii="Times New Roman" w:hAnsi="Times New Roman" w:cs="Times New Roman"/>
          <w:sz w:val="24"/>
          <w:szCs w:val="24"/>
        </w:rPr>
        <w:t>-фазы</w:t>
      </w:r>
      <w:r w:rsidR="00745774">
        <w:rPr>
          <w:rFonts w:ascii="Times New Roman" w:hAnsi="Times New Roman" w:cs="Times New Roman"/>
          <w:sz w:val="24"/>
          <w:szCs w:val="24"/>
        </w:rPr>
        <w:t>, так</w:t>
      </w:r>
      <w:r w:rsidRPr="009E7404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кристаллической фазы</w:t>
      </w:r>
      <w:r w:rsidRPr="009E7404">
        <w:rPr>
          <w:rFonts w:ascii="Times New Roman" w:hAnsi="Times New Roman" w:cs="Times New Roman"/>
          <w:sz w:val="24"/>
          <w:szCs w:val="24"/>
        </w:rPr>
        <w:t xml:space="preserve"> </w:t>
      </w:r>
      <w:r w:rsidRPr="009E7404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9E7404">
        <w:rPr>
          <w:rFonts w:ascii="Times New Roman" w:hAnsi="Times New Roman" w:cs="Times New Roman"/>
          <w:sz w:val="24"/>
          <w:szCs w:val="24"/>
          <w:vertAlign w:val="subscript"/>
        </w:rPr>
        <w:t>20</w:t>
      </w:r>
      <w:r w:rsidRPr="009E7404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9E740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E7404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47651B">
        <w:rPr>
          <w:rFonts w:ascii="Times New Roman" w:hAnsi="Times New Roman" w:cs="Times New Roman"/>
          <w:sz w:val="24"/>
          <w:szCs w:val="24"/>
        </w:rPr>
        <w:t xml:space="preserve">. При длительном </w:t>
      </w:r>
      <w:r w:rsidR="00745774">
        <w:rPr>
          <w:rFonts w:ascii="Times New Roman" w:hAnsi="Times New Roman" w:cs="Times New Roman"/>
          <w:sz w:val="24"/>
          <w:szCs w:val="24"/>
        </w:rPr>
        <w:t>высокотемпературном отжиге</w:t>
      </w:r>
      <w:r w:rsidR="0047651B">
        <w:rPr>
          <w:rFonts w:ascii="Times New Roman" w:hAnsi="Times New Roman" w:cs="Times New Roman"/>
          <w:sz w:val="24"/>
          <w:szCs w:val="24"/>
        </w:rPr>
        <w:t xml:space="preserve"> </w:t>
      </w:r>
      <w:r w:rsidR="0047651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7651B" w:rsidRPr="0047651B">
        <w:rPr>
          <w:rFonts w:ascii="Times New Roman" w:hAnsi="Times New Roman" w:cs="Times New Roman"/>
          <w:sz w:val="24"/>
          <w:szCs w:val="24"/>
        </w:rPr>
        <w:t>-</w:t>
      </w:r>
      <w:r w:rsidR="0047651B">
        <w:rPr>
          <w:rFonts w:ascii="Times New Roman" w:hAnsi="Times New Roman" w:cs="Times New Roman"/>
          <w:sz w:val="24"/>
          <w:szCs w:val="24"/>
        </w:rPr>
        <w:t>фаза практически полностью трансформир</w:t>
      </w:r>
      <w:r w:rsidR="00745774">
        <w:rPr>
          <w:rFonts w:ascii="Times New Roman" w:hAnsi="Times New Roman" w:cs="Times New Roman"/>
          <w:sz w:val="24"/>
          <w:szCs w:val="24"/>
        </w:rPr>
        <w:t>уется</w:t>
      </w:r>
      <w:r w:rsidR="0047651B">
        <w:rPr>
          <w:rFonts w:ascii="Times New Roman" w:hAnsi="Times New Roman" w:cs="Times New Roman"/>
          <w:sz w:val="24"/>
          <w:szCs w:val="24"/>
        </w:rPr>
        <w:t xml:space="preserve"> в кристаллическую фазу </w:t>
      </w:r>
      <w:r w:rsidR="0047651B" w:rsidRPr="009E7404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47651B" w:rsidRPr="009E7404">
        <w:rPr>
          <w:rFonts w:ascii="Times New Roman" w:hAnsi="Times New Roman" w:cs="Times New Roman"/>
          <w:sz w:val="24"/>
          <w:szCs w:val="24"/>
          <w:vertAlign w:val="subscript"/>
        </w:rPr>
        <w:t>20</w:t>
      </w:r>
      <w:r w:rsidR="0047651B" w:rsidRPr="009E7404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47651B" w:rsidRPr="009E740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7651B" w:rsidRPr="009E7404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47651B">
        <w:rPr>
          <w:rFonts w:ascii="Times New Roman" w:hAnsi="Times New Roman" w:cs="Times New Roman"/>
          <w:sz w:val="24"/>
          <w:szCs w:val="24"/>
        </w:rPr>
        <w:t>.</w:t>
      </w:r>
    </w:p>
    <w:p w14:paraId="5C4DEFD9" w14:textId="77777777" w:rsidR="00745774" w:rsidRPr="00745774" w:rsidRDefault="00745774" w:rsidP="002E7B9F">
      <w:pPr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676930" w14:textId="32182764" w:rsidR="0088720C" w:rsidRPr="00745774" w:rsidRDefault="00745774" w:rsidP="00745774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[1] </w:t>
      </w:r>
      <w:proofErr w:type="spellStart"/>
      <w:r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A.Mochugovskiy</w:t>
      </w:r>
      <w:proofErr w:type="spellEnd"/>
      <w:r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N. </w:t>
      </w:r>
      <w:proofErr w:type="spellStart"/>
      <w:r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Tabachkova</w:t>
      </w:r>
      <w:proofErr w:type="spellEnd"/>
      <w:r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A. </w:t>
      </w:r>
      <w:proofErr w:type="spellStart"/>
      <w:r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Mikhaylovskaya</w:t>
      </w:r>
      <w:proofErr w:type="spellEnd"/>
      <w:r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Annealing induced precipitation of nanoscale icosahedral quasicrystals in aluminum based alloy, Mater. Lett.  247 (2019) 200-203.</w:t>
      </w:r>
    </w:p>
    <w:p w14:paraId="1DE109F1" w14:textId="2EBF7349" w:rsidR="009E7404" w:rsidRPr="0088720C" w:rsidRDefault="00745774" w:rsidP="0074577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[2] </w:t>
      </w:r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T. </w:t>
      </w:r>
      <w:proofErr w:type="spellStart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Boncina</w:t>
      </w:r>
      <w:proofErr w:type="spellEnd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, M. </w:t>
      </w:r>
      <w:proofErr w:type="spellStart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Albu</w:t>
      </w:r>
      <w:proofErr w:type="spellEnd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F. </w:t>
      </w:r>
      <w:proofErr w:type="spellStart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Zupani</w:t>
      </w:r>
      <w:proofErr w:type="spellEnd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Ageing of Al-</w:t>
      </w:r>
      <w:proofErr w:type="spellStart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Mn</w:t>
      </w:r>
      <w:proofErr w:type="spellEnd"/>
      <w:r w:rsidR="0088720C" w:rsidRPr="00BC3A6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-Cu-Be Alloys for Stimulating Precipitation of Icosahedral Quasicrystals, 10(7) Metals (2020) 937</w:t>
      </w:r>
    </w:p>
    <w:p w14:paraId="0AE2BF31" w14:textId="516DE7C7" w:rsidR="001C7443" w:rsidRPr="00BD7623" w:rsidRDefault="0047651B" w:rsidP="00745774">
      <w:pPr>
        <w:ind w:firstLine="397"/>
        <w:jc w:val="both"/>
        <w:rPr>
          <w:rFonts w:ascii="Times New Roman" w:hAnsi="Times New Roman" w:cs="Times New Roman"/>
        </w:rPr>
      </w:pPr>
      <w:r w:rsidRPr="0047651B">
        <w:rPr>
          <w:rFonts w:ascii="Times New Roman" w:hAnsi="Times New Roman" w:cs="Times New Roman"/>
          <w:i/>
          <w:iCs/>
          <w:sz w:val="24"/>
          <w:szCs w:val="24"/>
        </w:rPr>
        <w:t>Работа выполнена под руководством доц. каф. МЦМ НИТУ «</w:t>
      </w:r>
      <w:proofErr w:type="spellStart"/>
      <w:r w:rsidRPr="0047651B">
        <w:rPr>
          <w:rFonts w:ascii="Times New Roman" w:hAnsi="Times New Roman" w:cs="Times New Roman"/>
          <w:i/>
          <w:iCs/>
          <w:sz w:val="24"/>
          <w:szCs w:val="24"/>
        </w:rPr>
        <w:t>МИСиС</w:t>
      </w:r>
      <w:proofErr w:type="spellEnd"/>
      <w:r w:rsidRPr="0047651B">
        <w:rPr>
          <w:rFonts w:ascii="Times New Roman" w:hAnsi="Times New Roman" w:cs="Times New Roman"/>
          <w:i/>
          <w:iCs/>
          <w:sz w:val="24"/>
          <w:szCs w:val="24"/>
        </w:rPr>
        <w:t>» Михайловской А.В. при финансовой поддержке проекта РФФИ 20-03-00778 А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sectPr w:rsidR="001C7443" w:rsidRPr="00BD7623" w:rsidSect="00743FD3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20AA1"/>
    <w:multiLevelType w:val="multilevel"/>
    <w:tmpl w:val="E05A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DD3"/>
    <w:rsid w:val="00011EE0"/>
    <w:rsid w:val="00072E67"/>
    <w:rsid w:val="002E7B9F"/>
    <w:rsid w:val="00312F51"/>
    <w:rsid w:val="00446AEA"/>
    <w:rsid w:val="00473E7C"/>
    <w:rsid w:val="0047651B"/>
    <w:rsid w:val="00477924"/>
    <w:rsid w:val="00745774"/>
    <w:rsid w:val="007D6447"/>
    <w:rsid w:val="0088720C"/>
    <w:rsid w:val="008B4853"/>
    <w:rsid w:val="008F26D1"/>
    <w:rsid w:val="009E7404"/>
    <w:rsid w:val="00AD5DD3"/>
    <w:rsid w:val="00BD7623"/>
    <w:rsid w:val="00CF07F8"/>
    <w:rsid w:val="00F1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ED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aliases w:val="ай"/>
    <w:basedOn w:val="a"/>
    <w:next w:val="a"/>
    <w:autoRedefine/>
    <w:uiPriority w:val="39"/>
    <w:qFormat/>
    <w:rsid w:val="00312F51"/>
    <w:pPr>
      <w:spacing w:after="0" w:line="360" w:lineRule="auto"/>
      <w:contextualSpacing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3">
    <w:name w:val="Hyperlink"/>
    <w:unhideWhenUsed/>
    <w:rsid w:val="009E7404"/>
    <w:rPr>
      <w:color w:val="0563C1"/>
      <w:u w:val="single"/>
    </w:rPr>
  </w:style>
  <w:style w:type="paragraph" w:customStyle="1" w:styleId="TTPTitle">
    <w:name w:val="TTP Title"/>
    <w:basedOn w:val="a"/>
    <w:next w:val="a"/>
    <w:rsid w:val="009E7404"/>
    <w:pPr>
      <w:autoSpaceDE w:val="0"/>
      <w:autoSpaceDN w:val="0"/>
      <w:spacing w:after="120" w:line="240" w:lineRule="auto"/>
      <w:jc w:val="center"/>
    </w:pPr>
    <w:rPr>
      <w:rFonts w:ascii="Arial" w:eastAsia="Calibri" w:hAnsi="Arial" w:cs="Arial"/>
      <w:b/>
      <w:bCs/>
      <w:sz w:val="30"/>
      <w:szCs w:val="3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aliases w:val="ай"/>
    <w:basedOn w:val="a"/>
    <w:next w:val="a"/>
    <w:autoRedefine/>
    <w:uiPriority w:val="39"/>
    <w:qFormat/>
    <w:rsid w:val="00312F51"/>
    <w:pPr>
      <w:spacing w:after="0" w:line="360" w:lineRule="auto"/>
      <w:contextualSpacing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3">
    <w:name w:val="Hyperlink"/>
    <w:unhideWhenUsed/>
    <w:rsid w:val="009E7404"/>
    <w:rPr>
      <w:color w:val="0563C1"/>
      <w:u w:val="single"/>
    </w:rPr>
  </w:style>
  <w:style w:type="paragraph" w:customStyle="1" w:styleId="TTPTitle">
    <w:name w:val="TTP Title"/>
    <w:basedOn w:val="a"/>
    <w:next w:val="a"/>
    <w:rsid w:val="009E7404"/>
    <w:pPr>
      <w:autoSpaceDE w:val="0"/>
      <w:autoSpaceDN w:val="0"/>
      <w:spacing w:after="120" w:line="240" w:lineRule="auto"/>
      <w:jc w:val="center"/>
    </w:pPr>
    <w:rPr>
      <w:rFonts w:ascii="Arial" w:eastAsia="Calibri" w:hAnsi="Arial" w:cs="Arial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3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12492">
                  <w:marLeft w:val="81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98_ai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</dc:creator>
  <cp:keywords/>
  <dc:description/>
  <cp:lastModifiedBy>AIM</cp:lastModifiedBy>
  <cp:revision>6</cp:revision>
  <dcterms:created xsi:type="dcterms:W3CDTF">2021-03-03T17:27:00Z</dcterms:created>
  <dcterms:modified xsi:type="dcterms:W3CDTF">2021-03-03T18:53:00Z</dcterms:modified>
</cp:coreProperties>
</file>