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21" w:rsidRDefault="002C1C21" w:rsidP="001A6C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2C1C21">
        <w:rPr>
          <w:rFonts w:ascii="Times New Roman" w:hAnsi="Times New Roman" w:cs="Times New Roman"/>
          <w:b/>
          <w:noProof/>
          <w:sz w:val="24"/>
          <w:szCs w:val="24"/>
        </w:rPr>
        <w:t xml:space="preserve">Влияние высокого гидростатического давления на струкутурообразование и свойства </w:t>
      </w:r>
      <w:r>
        <w:rPr>
          <w:rFonts w:ascii="Times New Roman" w:hAnsi="Times New Roman" w:cs="Times New Roman"/>
          <w:b/>
          <w:noProof/>
          <w:sz w:val="24"/>
          <w:szCs w:val="24"/>
        </w:rPr>
        <w:t>композитной керамики системы  A</w: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t>l</w:t>
      </w:r>
      <w:r w:rsidRPr="002C1C21">
        <w:rPr>
          <w:rFonts w:ascii="Times New Roman" w:hAnsi="Times New Roman" w:cs="Times New Roman"/>
          <w:b/>
          <w:noProof/>
          <w:sz w:val="24"/>
          <w:szCs w:val="24"/>
          <w:vertAlign w:val="subscript"/>
        </w:rPr>
        <w:t>2</w:t>
      </w:r>
      <w:r w:rsidRPr="002C1C21">
        <w:rPr>
          <w:rFonts w:ascii="Times New Roman" w:hAnsi="Times New Roman" w:cs="Times New Roman"/>
          <w:b/>
          <w:noProof/>
          <w:sz w:val="24"/>
          <w:szCs w:val="24"/>
        </w:rPr>
        <w:t>O</w:t>
      </w:r>
      <w:r w:rsidRPr="002C1C21">
        <w:rPr>
          <w:rFonts w:ascii="Times New Roman" w:hAnsi="Times New Roman" w:cs="Times New Roman"/>
          <w:b/>
          <w:noProof/>
          <w:sz w:val="24"/>
          <w:szCs w:val="24"/>
          <w:vertAlign w:val="subscript"/>
        </w:rPr>
        <w:t>3</w:t>
      </w:r>
      <w:r w:rsidRPr="002C1C21">
        <w:rPr>
          <w:rFonts w:ascii="Times New Roman" w:hAnsi="Times New Roman" w:cs="Times New Roman"/>
          <w:b/>
          <w:noProof/>
          <w:sz w:val="24"/>
          <w:szCs w:val="24"/>
        </w:rPr>
        <w:t>–Z3Y</w:t>
      </w:r>
    </w:p>
    <w:p w:rsidR="006B2F86" w:rsidRPr="00A50257" w:rsidRDefault="006B2F86" w:rsidP="001A6C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noProof/>
          <w:sz w:val="24"/>
          <w:szCs w:val="24"/>
          <w:vertAlign w:val="superscript"/>
        </w:rPr>
      </w:pPr>
      <w:r w:rsidRPr="00A50257">
        <w:rPr>
          <w:rFonts w:ascii="Times New Roman" w:hAnsi="Times New Roman" w:cs="Times New Roman"/>
          <w:b/>
          <w:i/>
          <w:noProof/>
          <w:sz w:val="24"/>
          <w:szCs w:val="24"/>
        </w:rPr>
        <w:t>Малецкий А.В., Беличко Д.Р.</w:t>
      </w:r>
    </w:p>
    <w:p w:rsidR="00A50257" w:rsidRPr="00A50257" w:rsidRDefault="00A50257" w:rsidP="001A6C3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A50257">
        <w:rPr>
          <w:rFonts w:ascii="Times New Roman" w:hAnsi="Times New Roman" w:cs="Times New Roman"/>
          <w:i/>
          <w:noProof/>
          <w:sz w:val="24"/>
          <w:szCs w:val="24"/>
        </w:rPr>
        <w:t>Сотрудник</w:t>
      </w:r>
    </w:p>
    <w:p w:rsidR="00A50257" w:rsidRPr="00A50257" w:rsidRDefault="00A50257" w:rsidP="001A6C3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A50257">
        <w:rPr>
          <w:rFonts w:ascii="Times New Roman" w:hAnsi="Times New Roman" w:cs="Times New Roman"/>
          <w:i/>
          <w:noProof/>
          <w:sz w:val="24"/>
          <w:szCs w:val="24"/>
        </w:rPr>
        <w:t>Донецкий Физико-технических институт им А.А. Галкина, Донецк, Украина</w:t>
      </w:r>
    </w:p>
    <w:p w:rsidR="00A50257" w:rsidRPr="001A6C35" w:rsidRDefault="0045675D" w:rsidP="001A6C3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en-US"/>
        </w:rPr>
        <w:t>E</w:t>
      </w:r>
      <w:r w:rsidRPr="001A6C35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–</w:t>
      </w:r>
      <w:r w:rsidR="00A50257" w:rsidRPr="00A50257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mail</w:t>
      </w:r>
      <w:r w:rsidR="00A50257" w:rsidRPr="001A6C35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: </w:t>
      </w:r>
      <w:r w:rsidR="00A50257" w:rsidRPr="00A50257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sashamalecki</w:t>
      </w:r>
      <w:r w:rsidR="00A50257" w:rsidRPr="001A6C35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097@</w:t>
      </w:r>
      <w:r w:rsidR="00A50257" w:rsidRPr="00A50257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gmail</w:t>
      </w:r>
      <w:r w:rsidR="00A50257" w:rsidRPr="001A6C35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.</w:t>
      </w:r>
      <w:r w:rsidR="00A50257" w:rsidRPr="00A50257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com</w:t>
      </w:r>
    </w:p>
    <w:p w:rsidR="00314875" w:rsidRPr="0008610E" w:rsidRDefault="00F441DE" w:rsidP="00E8408D">
      <w:pPr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610E">
        <w:rPr>
          <w:rFonts w:ascii="Times New Roman" w:hAnsi="Times New Roman" w:cs="Times New Roman"/>
          <w:sz w:val="24"/>
          <w:szCs w:val="24"/>
        </w:rPr>
        <w:t>Ранее, авторами [</w:t>
      </w:r>
      <w:r w:rsidR="0008610E" w:rsidRPr="0008610E">
        <w:rPr>
          <w:rFonts w:ascii="Times New Roman" w:hAnsi="Times New Roman" w:cs="Times New Roman"/>
          <w:sz w:val="24"/>
          <w:szCs w:val="24"/>
        </w:rPr>
        <w:t>1</w:t>
      </w:r>
      <w:r w:rsidRPr="0008610E">
        <w:rPr>
          <w:rFonts w:ascii="Times New Roman" w:hAnsi="Times New Roman" w:cs="Times New Roman"/>
          <w:sz w:val="24"/>
          <w:szCs w:val="24"/>
        </w:rPr>
        <w:t xml:space="preserve">] было показано преимущество использования </w:t>
      </w:r>
      <w:proofErr w:type="gramStart"/>
      <w:r w:rsidRPr="0008610E">
        <w:rPr>
          <w:rFonts w:ascii="Times New Roman" w:hAnsi="Times New Roman" w:cs="Times New Roman"/>
          <w:sz w:val="24"/>
          <w:szCs w:val="24"/>
        </w:rPr>
        <w:t>метастабильных  модификаций</w:t>
      </w:r>
      <w:proofErr w:type="gramEnd"/>
      <w:r w:rsidRPr="0008610E">
        <w:rPr>
          <w:rFonts w:ascii="Times New Roman" w:hAnsi="Times New Roman" w:cs="Times New Roman"/>
          <w:sz w:val="24"/>
          <w:szCs w:val="24"/>
        </w:rPr>
        <w:t xml:space="preserve"> оксида алюминия в качестве основы для </w:t>
      </w:r>
      <w:r w:rsidR="00314875" w:rsidRPr="0008610E">
        <w:rPr>
          <w:rFonts w:ascii="Times New Roman" w:hAnsi="Times New Roman" w:cs="Times New Roman"/>
          <w:sz w:val="24"/>
          <w:szCs w:val="24"/>
        </w:rPr>
        <w:t>корундовой керамики</w:t>
      </w:r>
      <w:r w:rsidR="005A5D18">
        <w:rPr>
          <w:rFonts w:ascii="Times New Roman" w:hAnsi="Times New Roman" w:cs="Times New Roman"/>
          <w:sz w:val="24"/>
          <w:szCs w:val="24"/>
        </w:rPr>
        <w:t>, что позволило</w:t>
      </w:r>
      <w:r w:rsidRPr="0008610E">
        <w:rPr>
          <w:rFonts w:ascii="Times New Roman" w:hAnsi="Times New Roman" w:cs="Times New Roman"/>
          <w:sz w:val="24"/>
          <w:szCs w:val="24"/>
        </w:rPr>
        <w:t xml:space="preserve"> снизит</w:t>
      </w:r>
      <w:r w:rsidR="005A5D18">
        <w:rPr>
          <w:rFonts w:ascii="Times New Roman" w:hAnsi="Times New Roman" w:cs="Times New Roman"/>
          <w:sz w:val="24"/>
          <w:szCs w:val="24"/>
        </w:rPr>
        <w:t>ь</w:t>
      </w:r>
      <w:r w:rsidRPr="0008610E">
        <w:rPr>
          <w:rFonts w:ascii="Times New Roman" w:hAnsi="Times New Roman" w:cs="Times New Roman"/>
          <w:sz w:val="24"/>
          <w:szCs w:val="24"/>
        </w:rPr>
        <w:t xml:space="preserve"> температуру ее спекания с 1700–1800˚С до 1550˚С, а </w:t>
      </w:r>
      <w:proofErr w:type="spellStart"/>
      <w:r w:rsidRPr="0008610E">
        <w:rPr>
          <w:rFonts w:ascii="Times New Roman" w:hAnsi="Times New Roman" w:cs="Times New Roman"/>
          <w:sz w:val="24"/>
          <w:szCs w:val="24"/>
        </w:rPr>
        <w:t>допирование</w:t>
      </w:r>
      <w:proofErr w:type="spellEnd"/>
      <w:r w:rsidRPr="0008610E">
        <w:rPr>
          <w:rFonts w:ascii="Times New Roman" w:hAnsi="Times New Roman" w:cs="Times New Roman"/>
          <w:sz w:val="24"/>
          <w:szCs w:val="24"/>
        </w:rPr>
        <w:t xml:space="preserve"> такой керамики диоксидом циркония (</w:t>
      </w:r>
      <w:proofErr w:type="spellStart"/>
      <w:r w:rsidRPr="0008610E">
        <w:rPr>
          <w:rFonts w:ascii="Times New Roman" w:hAnsi="Times New Roman" w:cs="Times New Roman"/>
          <w:sz w:val="24"/>
          <w:szCs w:val="24"/>
          <w:lang w:val="en-US"/>
        </w:rPr>
        <w:t>ZrO</w:t>
      </w:r>
      <w:proofErr w:type="spellEnd"/>
      <w:r w:rsidRPr="0008610E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08610E">
        <w:rPr>
          <w:rFonts w:ascii="Times New Roman" w:hAnsi="Times New Roman" w:cs="Times New Roman"/>
          <w:sz w:val="24"/>
          <w:szCs w:val="24"/>
        </w:rPr>
        <w:t>+ 3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mol</w:t>
      </w:r>
      <w:r w:rsidRPr="0008610E">
        <w:rPr>
          <w:rFonts w:ascii="Times New Roman" w:hAnsi="Times New Roman" w:cs="Times New Roman"/>
          <w:sz w:val="24"/>
          <w:szCs w:val="24"/>
        </w:rPr>
        <w:t>.%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861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8610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08610E">
        <w:rPr>
          <w:rFonts w:ascii="Times New Roman" w:hAnsi="Times New Roman" w:cs="Times New Roman"/>
          <w:sz w:val="24"/>
          <w:szCs w:val="24"/>
        </w:rPr>
        <w:t>)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Pr="0008610E">
        <w:rPr>
          <w:rFonts w:ascii="Times New Roman" w:hAnsi="Times New Roman" w:cs="Times New Roman"/>
          <w:sz w:val="24"/>
          <w:szCs w:val="24"/>
        </w:rPr>
        <w:t>(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08610E">
        <w:rPr>
          <w:rFonts w:ascii="Times New Roman" w:hAnsi="Times New Roman" w:cs="Times New Roman"/>
          <w:sz w:val="24"/>
          <w:szCs w:val="24"/>
        </w:rPr>
        <w:t>3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A5D18">
        <w:rPr>
          <w:rFonts w:ascii="Times New Roman" w:hAnsi="Times New Roman" w:cs="Times New Roman"/>
          <w:sz w:val="24"/>
          <w:szCs w:val="24"/>
        </w:rPr>
        <w:t>) позволило</w:t>
      </w:r>
      <w:r w:rsidRPr="0008610E">
        <w:rPr>
          <w:rFonts w:ascii="Times New Roman" w:hAnsi="Times New Roman" w:cs="Times New Roman"/>
          <w:sz w:val="24"/>
          <w:szCs w:val="24"/>
        </w:rPr>
        <w:t xml:space="preserve"> получить композитную керамику с высокими физико-механическими свойствами. Однако при концентрациях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08610E">
        <w:rPr>
          <w:rFonts w:ascii="Times New Roman" w:hAnsi="Times New Roman" w:cs="Times New Roman"/>
          <w:sz w:val="24"/>
          <w:szCs w:val="24"/>
        </w:rPr>
        <w:t>3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8610E">
        <w:rPr>
          <w:rFonts w:ascii="Times New Roman" w:hAnsi="Times New Roman" w:cs="Times New Roman"/>
          <w:sz w:val="24"/>
          <w:szCs w:val="24"/>
        </w:rPr>
        <w:t xml:space="preserve"> ≥ 10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wt</w:t>
      </w:r>
      <w:r w:rsidRPr="0008610E">
        <w:rPr>
          <w:rFonts w:ascii="Times New Roman" w:hAnsi="Times New Roman" w:cs="Times New Roman"/>
          <w:sz w:val="24"/>
          <w:szCs w:val="24"/>
        </w:rPr>
        <w:t xml:space="preserve">% происходит образование </w:t>
      </w:r>
      <w:bookmarkStart w:id="0" w:name="_GoBack"/>
      <w:bookmarkEnd w:id="0"/>
      <w:r w:rsidRPr="0008610E">
        <w:rPr>
          <w:rFonts w:ascii="Times New Roman" w:hAnsi="Times New Roman" w:cs="Times New Roman"/>
          <w:sz w:val="24"/>
          <w:szCs w:val="24"/>
        </w:rPr>
        <w:t>слабосвязанных аглом</w:t>
      </w:r>
      <w:r w:rsidR="00314875" w:rsidRPr="0008610E">
        <w:rPr>
          <w:rFonts w:ascii="Times New Roman" w:hAnsi="Times New Roman" w:cs="Times New Roman"/>
          <w:sz w:val="24"/>
          <w:szCs w:val="24"/>
        </w:rPr>
        <w:t>ератов зерен</w:t>
      </w:r>
      <w:r w:rsidR="005A5D18">
        <w:rPr>
          <w:rFonts w:ascii="Times New Roman" w:hAnsi="Times New Roman" w:cs="Times New Roman"/>
          <w:sz w:val="24"/>
          <w:szCs w:val="24"/>
        </w:rPr>
        <w:t xml:space="preserve"> диоксида циркония, что привело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к ухудшению физико-механических характеристик </w:t>
      </w:r>
      <w:proofErr w:type="spellStart"/>
      <w:r w:rsidR="00314875" w:rsidRPr="0008610E">
        <w:rPr>
          <w:rFonts w:ascii="Times New Roman" w:hAnsi="Times New Roman" w:cs="Times New Roman"/>
          <w:sz w:val="24"/>
          <w:szCs w:val="24"/>
        </w:rPr>
        <w:t>алюмоциркониевого</w:t>
      </w:r>
      <w:proofErr w:type="spellEnd"/>
      <w:r w:rsidR="00314875" w:rsidRPr="0008610E">
        <w:rPr>
          <w:rFonts w:ascii="Times New Roman" w:hAnsi="Times New Roman" w:cs="Times New Roman"/>
          <w:sz w:val="24"/>
          <w:szCs w:val="24"/>
        </w:rPr>
        <w:t xml:space="preserve"> композита</w:t>
      </w:r>
      <w:r w:rsid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08610E" w:rsidRPr="0008610E">
        <w:rPr>
          <w:rFonts w:ascii="Times New Roman" w:hAnsi="Times New Roman" w:cs="Times New Roman"/>
          <w:sz w:val="24"/>
          <w:szCs w:val="24"/>
        </w:rPr>
        <w:t>[1].</w:t>
      </w:r>
      <w:r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Образование агломератов 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314875" w:rsidRPr="0008610E">
        <w:rPr>
          <w:rFonts w:ascii="Times New Roman" w:hAnsi="Times New Roman" w:cs="Times New Roman"/>
          <w:sz w:val="24"/>
          <w:szCs w:val="24"/>
        </w:rPr>
        <w:t>3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является определенной научно-технической проблемой</w:t>
      </w:r>
      <w:r w:rsidR="005A5D18">
        <w:rPr>
          <w:rFonts w:ascii="Times New Roman" w:hAnsi="Times New Roman" w:cs="Times New Roman"/>
          <w:sz w:val="24"/>
          <w:szCs w:val="24"/>
        </w:rPr>
        <w:t>,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решением которой может выступать варьирование условий получения </w:t>
      </w:r>
      <w:proofErr w:type="spellStart"/>
      <w:r w:rsidR="00314875" w:rsidRPr="0008610E">
        <w:rPr>
          <w:rFonts w:ascii="Times New Roman" w:hAnsi="Times New Roman" w:cs="Times New Roman"/>
          <w:sz w:val="24"/>
          <w:szCs w:val="24"/>
        </w:rPr>
        <w:t>алюмоциркониевого</w:t>
      </w:r>
      <w:proofErr w:type="spellEnd"/>
      <w:r w:rsidR="00314875" w:rsidRPr="0008610E">
        <w:rPr>
          <w:rFonts w:ascii="Times New Roman" w:hAnsi="Times New Roman" w:cs="Times New Roman"/>
          <w:sz w:val="24"/>
          <w:szCs w:val="24"/>
        </w:rPr>
        <w:t xml:space="preserve"> композита, а именно</w:t>
      </w:r>
      <w:r w:rsidR="005A5D18" w:rsidRPr="005A5D18">
        <w:rPr>
          <w:rFonts w:ascii="Times New Roman" w:hAnsi="Times New Roman" w:cs="Times New Roman"/>
          <w:sz w:val="24"/>
          <w:szCs w:val="24"/>
        </w:rPr>
        <w:t>: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варьирование величины высокого гидростатического да</w:t>
      </w:r>
      <w:r w:rsidR="00E8408D">
        <w:rPr>
          <w:rFonts w:ascii="Times New Roman" w:hAnsi="Times New Roman" w:cs="Times New Roman"/>
          <w:sz w:val="24"/>
          <w:szCs w:val="24"/>
        </w:rPr>
        <w:t xml:space="preserve">вления при обработке компактов. </w:t>
      </w:r>
      <w:r w:rsidR="005A5D18">
        <w:rPr>
          <w:rFonts w:ascii="Times New Roman" w:hAnsi="Times New Roman" w:cs="Times New Roman"/>
          <w:sz w:val="24"/>
          <w:szCs w:val="24"/>
        </w:rPr>
        <w:t>Целью данной работы было исследовать влияние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высокого гидростатического давления (300-700 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MPa</w:t>
      </w:r>
      <w:r w:rsidR="00314875" w:rsidRPr="0008610E">
        <w:rPr>
          <w:rFonts w:ascii="Times New Roman" w:hAnsi="Times New Roman" w:cs="Times New Roman"/>
          <w:sz w:val="24"/>
          <w:szCs w:val="24"/>
        </w:rPr>
        <w:t>) на структуру и свойства керамик</w:t>
      </w:r>
      <w:r w:rsidR="005A5D18">
        <w:rPr>
          <w:rFonts w:ascii="Times New Roman" w:hAnsi="Times New Roman" w:cs="Times New Roman"/>
          <w:sz w:val="24"/>
          <w:szCs w:val="24"/>
        </w:rPr>
        <w:t>и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системы 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314875" w:rsidRPr="000861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314875" w:rsidRPr="0008610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="00314875" w:rsidRPr="0008610E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spellEnd"/>
      <w:r w:rsidR="00314875" w:rsidRPr="0008610E">
        <w:rPr>
          <w:rFonts w:ascii="Times New Roman" w:hAnsi="Times New Roman" w:cs="Times New Roman"/>
          <w:sz w:val="24"/>
          <w:szCs w:val="24"/>
        </w:rPr>
        <w:t>3</w:t>
      </w:r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(</w:t>
      </w:r>
      <w:r w:rsidR="00314875" w:rsidRPr="0008610E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314875" w:rsidRPr="0008610E">
        <w:rPr>
          <w:rFonts w:ascii="Times New Roman" w:hAnsi="Times New Roman" w:cs="Times New Roman"/>
          <w:i/>
          <w:sz w:val="24"/>
          <w:szCs w:val="24"/>
        </w:rPr>
        <w:t xml:space="preserve"> = </w:t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0, 1, 5, 10, 15 </w:t>
      </w:r>
      <w:proofErr w:type="spellStart"/>
      <w:r w:rsidR="00314875" w:rsidRPr="0008610E">
        <w:rPr>
          <w:rFonts w:ascii="Times New Roman" w:hAnsi="Times New Roman" w:cs="Times New Roman"/>
          <w:sz w:val="24"/>
          <w:szCs w:val="24"/>
          <w:lang w:val="en-US"/>
        </w:rPr>
        <w:t>wt</w:t>
      </w:r>
      <w:proofErr w:type="spellEnd"/>
      <w:r w:rsidR="00314875" w:rsidRPr="0008610E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314875" w:rsidRPr="0008610E">
        <w:rPr>
          <w:rFonts w:ascii="Times New Roman" w:hAnsi="Times New Roman" w:cs="Times New Roman"/>
          <w:sz w:val="24"/>
          <w:szCs w:val="24"/>
        </w:rPr>
        <w:t>% )</w:t>
      </w:r>
      <w:proofErr w:type="gramEnd"/>
      <w:r w:rsidR="00314875" w:rsidRPr="00A50257">
        <w:rPr>
          <w:rFonts w:ascii="Times New Roman" w:hAnsi="Times New Roman" w:cs="Times New Roman"/>
          <w:sz w:val="24"/>
          <w:szCs w:val="24"/>
        </w:rPr>
        <w:t>.</w:t>
      </w:r>
    </w:p>
    <w:p w:rsidR="00BB6288" w:rsidRPr="0008610E" w:rsidRDefault="002C1C21" w:rsidP="006B2F86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5.45pt;margin-top:401.1pt;width:165.15pt;height:63.45pt;z-index:251660288;mso-position-horizontal-relative:margin;mso-position-vertical-relative:margin;mso-width-relative:margin;mso-height-relative:margin" filled="f" stroked="f">
            <v:textbox>
              <w:txbxContent>
                <w:p w:rsidR="0008610E" w:rsidRPr="00C01325" w:rsidRDefault="00C01325" w:rsidP="00E8408D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Рис.1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Зависимость плотности </w:t>
                  </w:r>
                  <w:proofErr w:type="spellStart"/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алюмоциркониевой</w:t>
                  </w:r>
                  <w:proofErr w:type="spellEnd"/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керамики от величины ВГД</w:t>
                  </w:r>
                  <w:r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 концентрации Z3Y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: 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softHyphen/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softHyphen/>
                    <w:t xml:space="preserve"> Al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2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O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3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+15%YSZ (кривая 1), Al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2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O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3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+5%YSZ (кривая 2), Al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2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O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3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+1%YSZ (кривая 3), Al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2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O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  <w:t>3</w:t>
                  </w:r>
                  <w:r w:rsidR="0008610E" w:rsidRPr="00C013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+10%YSZ (кривая 4).</w:t>
                  </w:r>
                </w:p>
                <w:p w:rsidR="0008610E" w:rsidRDefault="0008610E"/>
              </w:txbxContent>
            </v:textbox>
            <w10:wrap type="square" anchorx="margin" anchory="margin"/>
          </v:shape>
        </w:pict>
      </w:r>
      <w:r w:rsidR="00E8408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3872230</wp:posOffset>
            </wp:positionH>
            <wp:positionV relativeFrom="margin">
              <wp:posOffset>3739515</wp:posOffset>
            </wp:positionV>
            <wp:extent cx="1914525" cy="1388745"/>
            <wp:effectExtent l="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8038" t="15707" r="1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875"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127320" w:rsidRPr="0008610E">
        <w:rPr>
          <w:rFonts w:ascii="Times New Roman" w:hAnsi="Times New Roman" w:cs="Times New Roman"/>
          <w:sz w:val="24"/>
          <w:szCs w:val="24"/>
        </w:rPr>
        <w:t>В ходе эксперимента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 были проведены рентгеноструктурные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исследования, измерены плотность, пористость и твёрдос</w:t>
      </w:r>
      <w:r w:rsidR="005A5D18">
        <w:rPr>
          <w:rFonts w:ascii="Times New Roman" w:hAnsi="Times New Roman" w:cs="Times New Roman"/>
          <w:sz w:val="24"/>
          <w:szCs w:val="24"/>
        </w:rPr>
        <w:t>ть керамических образцов, а так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же изучена структура поверхности </w:t>
      </w:r>
      <w:proofErr w:type="spellStart"/>
      <w:r w:rsidR="00127320" w:rsidRPr="0008610E">
        <w:rPr>
          <w:rFonts w:ascii="Times New Roman" w:hAnsi="Times New Roman" w:cs="Times New Roman"/>
          <w:sz w:val="24"/>
          <w:szCs w:val="24"/>
        </w:rPr>
        <w:t>алюмоциркониевого</w:t>
      </w:r>
      <w:proofErr w:type="spellEnd"/>
      <w:r w:rsidR="00127320" w:rsidRPr="0008610E">
        <w:rPr>
          <w:rFonts w:ascii="Times New Roman" w:hAnsi="Times New Roman" w:cs="Times New Roman"/>
          <w:sz w:val="24"/>
          <w:szCs w:val="24"/>
        </w:rPr>
        <w:t xml:space="preserve"> композита.</w:t>
      </w:r>
      <w:r w:rsidR="00E8408D">
        <w:rPr>
          <w:rFonts w:ascii="Times New Roman" w:hAnsi="Times New Roman" w:cs="Times New Roman"/>
          <w:sz w:val="24"/>
          <w:szCs w:val="24"/>
        </w:rPr>
        <w:t xml:space="preserve"> Порошки</w:t>
      </w:r>
      <w:r w:rsidR="005A5D18">
        <w:rPr>
          <w:rFonts w:ascii="Times New Roman" w:hAnsi="Times New Roman" w:cs="Times New Roman"/>
          <w:sz w:val="24"/>
          <w:szCs w:val="24"/>
        </w:rPr>
        <w:t>,</w:t>
      </w:r>
      <w:r w:rsidR="00E8408D">
        <w:rPr>
          <w:rFonts w:ascii="Times New Roman" w:hAnsi="Times New Roman" w:cs="Times New Roman"/>
          <w:sz w:val="24"/>
          <w:szCs w:val="24"/>
        </w:rPr>
        <w:t xml:space="preserve"> </w:t>
      </w:r>
      <w:r w:rsidR="0037134B">
        <w:rPr>
          <w:rFonts w:ascii="Times New Roman" w:hAnsi="Times New Roman" w:cs="Times New Roman"/>
          <w:sz w:val="24"/>
          <w:szCs w:val="24"/>
        </w:rPr>
        <w:t xml:space="preserve">полученные методом химического </w:t>
      </w:r>
      <w:proofErr w:type="spellStart"/>
      <w:r w:rsidR="0037134B">
        <w:rPr>
          <w:rFonts w:ascii="Times New Roman" w:hAnsi="Times New Roman" w:cs="Times New Roman"/>
          <w:sz w:val="24"/>
          <w:szCs w:val="24"/>
        </w:rPr>
        <w:t>соосождения</w:t>
      </w:r>
      <w:proofErr w:type="spellEnd"/>
      <w:r w:rsidR="0037134B">
        <w:rPr>
          <w:rFonts w:ascii="Times New Roman" w:hAnsi="Times New Roman" w:cs="Times New Roman"/>
          <w:sz w:val="24"/>
          <w:szCs w:val="24"/>
        </w:rPr>
        <w:t xml:space="preserve"> и </w:t>
      </w:r>
      <w:r w:rsidR="00E8408D">
        <w:rPr>
          <w:rFonts w:ascii="Times New Roman" w:hAnsi="Times New Roman" w:cs="Times New Roman"/>
          <w:sz w:val="24"/>
          <w:szCs w:val="24"/>
        </w:rPr>
        <w:t>отожженные при 1000˚С</w:t>
      </w:r>
      <w:r w:rsidR="005A5D18">
        <w:rPr>
          <w:rFonts w:ascii="Times New Roman" w:hAnsi="Times New Roman" w:cs="Times New Roman"/>
          <w:sz w:val="24"/>
          <w:szCs w:val="24"/>
        </w:rPr>
        <w:t>,</w:t>
      </w:r>
      <w:r w:rsidR="00E8408D">
        <w:rPr>
          <w:rFonts w:ascii="Times New Roman" w:hAnsi="Times New Roman" w:cs="Times New Roman"/>
          <w:sz w:val="24"/>
          <w:szCs w:val="24"/>
        </w:rPr>
        <w:t xml:space="preserve"> имели состав </w:t>
      </w:r>
      <w:r w:rsidR="00E8408D" w:rsidRPr="0008610E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E8408D" w:rsidRPr="000861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8408D" w:rsidRPr="0008610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E8408D" w:rsidRPr="0008610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8408D" w:rsidRPr="0008610E">
        <w:rPr>
          <w:rFonts w:ascii="Times New Roman" w:hAnsi="Times New Roman" w:cs="Times New Roman"/>
          <w:sz w:val="24"/>
          <w:szCs w:val="24"/>
        </w:rPr>
        <w:t xml:space="preserve"> (γ + θ модификации)</w:t>
      </w:r>
      <w:r w:rsidR="00E8408D" w:rsidRPr="0008610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8408D" w:rsidRPr="0008610E"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 w:rsidR="00E8408D" w:rsidRPr="0008610E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E8408D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spellEnd"/>
      <w:r w:rsidR="00E8408D" w:rsidRPr="0008610E">
        <w:rPr>
          <w:rFonts w:ascii="Times New Roman" w:hAnsi="Times New Roman" w:cs="Times New Roman"/>
          <w:sz w:val="24"/>
          <w:szCs w:val="24"/>
        </w:rPr>
        <w:t>3</w:t>
      </w:r>
      <w:r w:rsidR="00E8408D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E8408D" w:rsidRPr="0008610E">
        <w:rPr>
          <w:rFonts w:ascii="Times New Roman" w:hAnsi="Times New Roman" w:cs="Times New Roman"/>
          <w:sz w:val="24"/>
          <w:szCs w:val="24"/>
        </w:rPr>
        <w:t xml:space="preserve">, где </w:t>
      </w:r>
      <w:r w:rsidR="00E8408D" w:rsidRPr="0008610E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E8408D" w:rsidRPr="0008610E">
        <w:rPr>
          <w:rFonts w:ascii="Times New Roman" w:hAnsi="Times New Roman" w:cs="Times New Roman"/>
          <w:sz w:val="24"/>
          <w:szCs w:val="24"/>
        </w:rPr>
        <w:t xml:space="preserve"> = 0, 1, 5, 10, 15 </w:t>
      </w:r>
      <w:r w:rsidR="00E8408D" w:rsidRPr="0008610E">
        <w:rPr>
          <w:rFonts w:ascii="Times New Roman" w:hAnsi="Times New Roman" w:cs="Times New Roman"/>
          <w:sz w:val="24"/>
          <w:szCs w:val="24"/>
          <w:lang w:val="en-US"/>
        </w:rPr>
        <w:t>wt</w:t>
      </w:r>
      <w:r w:rsidR="00E8408D" w:rsidRPr="0008610E">
        <w:rPr>
          <w:rFonts w:ascii="Times New Roman" w:hAnsi="Times New Roman" w:cs="Times New Roman"/>
          <w:sz w:val="24"/>
          <w:szCs w:val="24"/>
        </w:rPr>
        <w:t xml:space="preserve">%.  </w:t>
      </w:r>
      <w:r w:rsidR="00E8408D">
        <w:rPr>
          <w:rFonts w:ascii="Times New Roman" w:hAnsi="Times New Roman" w:cs="Times New Roman"/>
          <w:sz w:val="24"/>
          <w:szCs w:val="24"/>
        </w:rPr>
        <w:t xml:space="preserve">  К</w:t>
      </w:r>
      <w:r w:rsidR="00127320" w:rsidRPr="0008610E">
        <w:rPr>
          <w:rFonts w:ascii="Times New Roman" w:hAnsi="Times New Roman" w:cs="Times New Roman"/>
          <w:sz w:val="24"/>
          <w:szCs w:val="24"/>
        </w:rPr>
        <w:t>омпозитная керамика</w:t>
      </w:r>
      <w:r w:rsidR="00E8408D">
        <w:rPr>
          <w:rFonts w:ascii="Times New Roman" w:hAnsi="Times New Roman" w:cs="Times New Roman"/>
          <w:sz w:val="24"/>
          <w:szCs w:val="24"/>
        </w:rPr>
        <w:t>, спеченная при 1550˚С,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представляла собой матрицу α-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127320" w:rsidRPr="0008610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127320" w:rsidRPr="0008610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127320" w:rsidRPr="0008610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наполнитель 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127320" w:rsidRPr="0008610E">
        <w:rPr>
          <w:rFonts w:ascii="Times New Roman" w:hAnsi="Times New Roman" w:cs="Times New Roman"/>
          <w:sz w:val="24"/>
          <w:szCs w:val="24"/>
        </w:rPr>
        <w:t>3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. </w:t>
      </w:r>
      <w:r w:rsidR="00BB6288" w:rsidRPr="0008610E">
        <w:rPr>
          <w:rFonts w:ascii="Times New Roman" w:hAnsi="Times New Roman" w:cs="Times New Roman"/>
          <w:sz w:val="24"/>
          <w:szCs w:val="24"/>
        </w:rPr>
        <w:t>Установлено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, что значения ВГД ≥ 500 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MPa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препятствуют образованию агломератов зерен 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127320" w:rsidRPr="0008610E">
        <w:rPr>
          <w:rFonts w:ascii="Times New Roman" w:hAnsi="Times New Roman" w:cs="Times New Roman"/>
          <w:sz w:val="24"/>
          <w:szCs w:val="24"/>
        </w:rPr>
        <w:t>3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. 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В случае концентраций 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BB6288" w:rsidRPr="0008610E">
        <w:rPr>
          <w:rFonts w:ascii="Times New Roman" w:hAnsi="Times New Roman" w:cs="Times New Roman"/>
          <w:sz w:val="24"/>
          <w:szCs w:val="24"/>
        </w:rPr>
        <w:t>3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 ≥10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wt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.% и ВГД ≥500 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MPa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 в процессе спекания происходит образование дисперсно-упрочненной структуры, что приводит к отсутствию агломератов зерен 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BB6288" w:rsidRPr="0008610E">
        <w:rPr>
          <w:rFonts w:ascii="Times New Roman" w:hAnsi="Times New Roman" w:cs="Times New Roman"/>
          <w:sz w:val="24"/>
          <w:szCs w:val="24"/>
        </w:rPr>
        <w:t>3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A5D18">
        <w:rPr>
          <w:rFonts w:ascii="Times New Roman" w:hAnsi="Times New Roman" w:cs="Times New Roman"/>
          <w:sz w:val="24"/>
          <w:szCs w:val="24"/>
        </w:rPr>
        <w:t>, т.к. диоксид циркония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 равномерно распределяется по всему объему оксида алюминия.  </w:t>
      </w:r>
      <w:r w:rsidR="00127320" w:rsidRPr="0008610E">
        <w:rPr>
          <w:rFonts w:ascii="Times New Roman" w:hAnsi="Times New Roman" w:cs="Times New Roman"/>
          <w:sz w:val="24"/>
          <w:szCs w:val="24"/>
        </w:rPr>
        <w:t>М</w:t>
      </w:r>
      <w:r w:rsidR="0008610E">
        <w:rPr>
          <w:rFonts w:ascii="Times New Roman" w:hAnsi="Times New Roman" w:cs="Times New Roman"/>
          <w:sz w:val="24"/>
          <w:szCs w:val="24"/>
        </w:rPr>
        <w:t xml:space="preserve">аксимальные физико-механические 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характеристики композитной керамики </w:t>
      </w:r>
      <w:r w:rsidR="0008610E" w:rsidRPr="0008610E">
        <w:rPr>
          <w:rFonts w:ascii="Times New Roman" w:hAnsi="Times New Roman" w:cs="Times New Roman"/>
          <w:sz w:val="24"/>
          <w:szCs w:val="24"/>
        </w:rPr>
        <w:t>(ρ = 4,0987</w:t>
      </w:r>
      <w:r w:rsidR="0008610E" w:rsidRPr="0008610E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08610E" w:rsidRPr="0008610E">
        <w:rPr>
          <w:rFonts w:ascii="Times New Roman" w:hAnsi="Times New Roman" w:cs="Times New Roman"/>
          <w:sz w:val="24"/>
          <w:szCs w:val="24"/>
        </w:rPr>
        <w:t>/</w:t>
      </w:r>
      <w:r w:rsidR="0008610E" w:rsidRPr="0008610E">
        <w:rPr>
          <w:rFonts w:ascii="Times New Roman" w:hAnsi="Times New Roman" w:cs="Times New Roman"/>
          <w:sz w:val="24"/>
          <w:szCs w:val="24"/>
          <w:lang w:val="en-US"/>
        </w:rPr>
        <w:t>cm</w:t>
      </w:r>
      <w:proofErr w:type="gramStart"/>
      <w:r w:rsidR="0008610E" w:rsidRPr="0008610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8610E" w:rsidRPr="0008610E">
        <w:rPr>
          <w:rFonts w:ascii="Times New Roman" w:hAnsi="Times New Roman" w:cs="Times New Roman"/>
          <w:sz w:val="24"/>
          <w:szCs w:val="24"/>
        </w:rPr>
        <w:t xml:space="preserve"> ,</w:t>
      </w:r>
      <w:r w:rsidR="0008610E" w:rsidRPr="0008610E">
        <w:rPr>
          <w:rFonts w:ascii="Times New Roman" w:hAnsi="Times New Roman" w:cs="Times New Roman"/>
          <w:sz w:val="24"/>
          <w:szCs w:val="24"/>
          <w:lang w:val="en-US"/>
        </w:rPr>
        <w:t>HV</w:t>
      </w:r>
      <w:proofErr w:type="gramEnd"/>
      <w:r w:rsidR="0008610E" w:rsidRPr="0008610E">
        <w:rPr>
          <w:rFonts w:ascii="Times New Roman" w:hAnsi="Times New Roman" w:cs="Times New Roman"/>
          <w:sz w:val="24"/>
          <w:szCs w:val="24"/>
        </w:rPr>
        <w:t xml:space="preserve"> = 20,16 </w:t>
      </w:r>
      <w:proofErr w:type="spellStart"/>
      <w:r w:rsidR="0008610E" w:rsidRPr="0008610E">
        <w:rPr>
          <w:rFonts w:ascii="Times New Roman" w:hAnsi="Times New Roman" w:cs="Times New Roman"/>
          <w:sz w:val="24"/>
          <w:szCs w:val="24"/>
          <w:lang w:val="en-US"/>
        </w:rPr>
        <w:t>GPa</w:t>
      </w:r>
      <w:proofErr w:type="spellEnd"/>
      <w:r w:rsidR="0008610E" w:rsidRPr="0008610E">
        <w:rPr>
          <w:rFonts w:ascii="Times New Roman" w:hAnsi="Times New Roman" w:cs="Times New Roman"/>
          <w:sz w:val="24"/>
          <w:szCs w:val="24"/>
        </w:rPr>
        <w:t>)</w:t>
      </w:r>
      <w:r w:rsid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достигнуты при концентрации 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127320" w:rsidRPr="0008610E">
        <w:rPr>
          <w:rFonts w:ascii="Times New Roman" w:hAnsi="Times New Roman" w:cs="Times New Roman"/>
          <w:sz w:val="24"/>
          <w:szCs w:val="24"/>
        </w:rPr>
        <w:t>3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10 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wt</w:t>
      </w:r>
      <w:r w:rsidR="00BB6288" w:rsidRPr="0008610E">
        <w:rPr>
          <w:rFonts w:ascii="Times New Roman" w:hAnsi="Times New Roman" w:cs="Times New Roman"/>
          <w:sz w:val="24"/>
          <w:szCs w:val="24"/>
        </w:rPr>
        <w:t>.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% и ВГД равном 700 </w:t>
      </w:r>
      <w:r w:rsidR="005A5D1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A5D18">
        <w:rPr>
          <w:rFonts w:ascii="Times New Roman" w:hAnsi="Times New Roman" w:cs="Times New Roman"/>
          <w:sz w:val="24"/>
          <w:szCs w:val="24"/>
        </w:rPr>
        <w:t>Р</w:t>
      </w:r>
      <w:r w:rsidR="00127320" w:rsidRPr="0008610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BB6288" w:rsidRPr="0008610E">
        <w:rPr>
          <w:rFonts w:ascii="Times New Roman" w:hAnsi="Times New Roman" w:cs="Times New Roman"/>
          <w:sz w:val="24"/>
          <w:szCs w:val="24"/>
        </w:rPr>
        <w:t>.</w:t>
      </w:r>
      <w:r w:rsidR="00127320" w:rsidRPr="0008610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1489" w:rsidRDefault="00127320" w:rsidP="00EE1489">
      <w:pPr>
        <w:shd w:val="clear" w:color="auto" w:fill="FFFFFF"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610E">
        <w:rPr>
          <w:rFonts w:ascii="Times New Roman" w:hAnsi="Times New Roman" w:cs="Times New Roman"/>
          <w:sz w:val="24"/>
          <w:szCs w:val="24"/>
        </w:rPr>
        <w:t xml:space="preserve">При </w:t>
      </w:r>
      <w:r w:rsidR="00E8408D">
        <w:rPr>
          <w:rFonts w:ascii="Times New Roman" w:hAnsi="Times New Roman" w:cs="Times New Roman"/>
          <w:sz w:val="24"/>
          <w:szCs w:val="24"/>
        </w:rPr>
        <w:t xml:space="preserve">малых концентрациях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YSZ</w:t>
      </w:r>
      <w:r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и </w:t>
      </w:r>
      <w:r w:rsidR="00E8408D">
        <w:rPr>
          <w:rFonts w:ascii="Times New Roman" w:hAnsi="Times New Roman" w:cs="Times New Roman"/>
          <w:sz w:val="24"/>
          <w:szCs w:val="24"/>
        </w:rPr>
        <w:t xml:space="preserve">высоких 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значениях ВГД </w:t>
      </w:r>
      <w:r w:rsidRPr="0008610E">
        <w:rPr>
          <w:rFonts w:ascii="Times New Roman" w:hAnsi="Times New Roman" w:cs="Times New Roman"/>
          <w:sz w:val="24"/>
          <w:szCs w:val="24"/>
        </w:rPr>
        <w:t>наблюдается ухудше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ние физико-механических свойств. В этом случае 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BB6288" w:rsidRPr="0008610E">
        <w:rPr>
          <w:rFonts w:ascii="Times New Roman" w:hAnsi="Times New Roman" w:cs="Times New Roman"/>
          <w:sz w:val="24"/>
          <w:szCs w:val="24"/>
        </w:rPr>
        <w:t>3</w:t>
      </w:r>
      <w:r w:rsidR="00BB6288" w:rsidRPr="0008610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 </w:t>
      </w:r>
      <w:r w:rsidR="005A5D18">
        <w:rPr>
          <w:rFonts w:ascii="Times New Roman" w:hAnsi="Times New Roman" w:cs="Times New Roman"/>
          <w:sz w:val="24"/>
          <w:szCs w:val="24"/>
        </w:rPr>
        <w:t xml:space="preserve">выходит из </w:t>
      </w:r>
      <w:proofErr w:type="spellStart"/>
      <w:r w:rsidR="005A5D18">
        <w:rPr>
          <w:rFonts w:ascii="Times New Roman" w:hAnsi="Times New Roman" w:cs="Times New Roman"/>
          <w:sz w:val="24"/>
          <w:szCs w:val="24"/>
        </w:rPr>
        <w:t>межзеренного</w:t>
      </w:r>
      <w:proofErr w:type="spellEnd"/>
      <w:r w:rsidR="005A5D18">
        <w:rPr>
          <w:rFonts w:ascii="Times New Roman" w:hAnsi="Times New Roman" w:cs="Times New Roman"/>
          <w:sz w:val="24"/>
          <w:szCs w:val="24"/>
        </w:rPr>
        <w:t xml:space="preserve"> пространства оксида алюминия и </w:t>
      </w:r>
      <w:r w:rsidR="00BB6288" w:rsidRPr="0008610E">
        <w:rPr>
          <w:rFonts w:ascii="Times New Roman" w:hAnsi="Times New Roman" w:cs="Times New Roman"/>
          <w:sz w:val="24"/>
          <w:szCs w:val="24"/>
        </w:rPr>
        <w:t>перестает выступать в качестве демпфирующей прослойки, что отрицательно сказывается на физико-механических свойствах</w:t>
      </w:r>
      <w:r w:rsidR="00E8408D">
        <w:rPr>
          <w:rFonts w:ascii="Times New Roman" w:hAnsi="Times New Roman" w:cs="Times New Roman"/>
          <w:sz w:val="24"/>
          <w:szCs w:val="24"/>
        </w:rPr>
        <w:t xml:space="preserve"> композита</w:t>
      </w:r>
      <w:r w:rsidR="00BB6288" w:rsidRPr="0008610E">
        <w:rPr>
          <w:rFonts w:ascii="Times New Roman" w:hAnsi="Times New Roman" w:cs="Times New Roman"/>
          <w:sz w:val="24"/>
          <w:szCs w:val="24"/>
        </w:rPr>
        <w:t xml:space="preserve">. </w:t>
      </w:r>
      <w:r w:rsidRPr="0008610E">
        <w:rPr>
          <w:rFonts w:ascii="Times New Roman" w:hAnsi="Times New Roman" w:cs="Times New Roman"/>
          <w:sz w:val="24"/>
          <w:szCs w:val="24"/>
        </w:rPr>
        <w:t>Установлено, что при малых добавках легирующего элемента (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8610E">
        <w:rPr>
          <w:rFonts w:ascii="Times New Roman" w:hAnsi="Times New Roman" w:cs="Times New Roman"/>
          <w:sz w:val="24"/>
          <w:szCs w:val="24"/>
        </w:rPr>
        <w:t xml:space="preserve"> = 1 - 5%)</w:t>
      </w:r>
      <w:r w:rsidR="0008610E" w:rsidRPr="0008610E">
        <w:rPr>
          <w:rFonts w:ascii="Times New Roman" w:hAnsi="Times New Roman" w:cs="Times New Roman"/>
          <w:sz w:val="24"/>
          <w:szCs w:val="24"/>
        </w:rPr>
        <w:t>,</w:t>
      </w:r>
      <w:r w:rsidRPr="0008610E">
        <w:rPr>
          <w:rFonts w:ascii="Times New Roman" w:hAnsi="Times New Roman" w:cs="Times New Roman"/>
          <w:sz w:val="24"/>
          <w:szCs w:val="24"/>
        </w:rPr>
        <w:t xml:space="preserve"> оптимальным давлением </w:t>
      </w:r>
      <w:proofErr w:type="spellStart"/>
      <w:r w:rsidRPr="0008610E">
        <w:rPr>
          <w:rFonts w:ascii="Times New Roman" w:hAnsi="Times New Roman" w:cs="Times New Roman"/>
          <w:sz w:val="24"/>
          <w:szCs w:val="24"/>
        </w:rPr>
        <w:t>компактирования</w:t>
      </w:r>
      <w:proofErr w:type="spellEnd"/>
      <w:r w:rsidRPr="0008610E">
        <w:rPr>
          <w:rFonts w:ascii="Times New Roman" w:hAnsi="Times New Roman" w:cs="Times New Roman"/>
          <w:sz w:val="24"/>
          <w:szCs w:val="24"/>
        </w:rPr>
        <w:t xml:space="preserve"> является величина ВГД равная 500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MPa</w:t>
      </w:r>
      <w:r w:rsidRPr="0008610E">
        <w:rPr>
          <w:rFonts w:ascii="Times New Roman" w:hAnsi="Times New Roman" w:cs="Times New Roman"/>
          <w:sz w:val="24"/>
          <w:szCs w:val="24"/>
        </w:rPr>
        <w:t xml:space="preserve">,  а для концентрации диоксида циркония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8610E">
        <w:rPr>
          <w:rFonts w:ascii="Times New Roman" w:hAnsi="Times New Roman" w:cs="Times New Roman"/>
          <w:sz w:val="24"/>
          <w:szCs w:val="24"/>
        </w:rPr>
        <w:t xml:space="preserve"> ≥ 10% – 700 </w:t>
      </w:r>
      <w:r w:rsidRPr="0008610E">
        <w:rPr>
          <w:rFonts w:ascii="Times New Roman" w:hAnsi="Times New Roman" w:cs="Times New Roman"/>
          <w:sz w:val="24"/>
          <w:szCs w:val="24"/>
          <w:lang w:val="en-US"/>
        </w:rPr>
        <w:t>MPa</w:t>
      </w:r>
      <w:r w:rsidRPr="0008610E">
        <w:rPr>
          <w:rFonts w:ascii="Times New Roman" w:hAnsi="Times New Roman" w:cs="Times New Roman"/>
          <w:sz w:val="24"/>
          <w:szCs w:val="24"/>
        </w:rPr>
        <w:t>.</w:t>
      </w:r>
      <w:r w:rsidR="0008610E" w:rsidRPr="00086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D18" w:rsidRDefault="005A5D18" w:rsidP="00EE1489">
      <w:pPr>
        <w:shd w:val="clear" w:color="auto" w:fill="FFFFFF"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1489" w:rsidRPr="001A6C35" w:rsidRDefault="001A6C35" w:rsidP="001A6C35">
      <w:pPr>
        <w:shd w:val="clear" w:color="auto" w:fill="FFFFFF"/>
        <w:spacing w:after="0" w:line="240" w:lineRule="auto"/>
        <w:ind w:firstLine="39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1489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8610E" w:rsidRPr="0008610E" w:rsidRDefault="0008610E" w:rsidP="006B2F86">
      <w:pPr>
        <w:shd w:val="clear" w:color="auto" w:fill="FFFFFF"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08610E">
        <w:rPr>
          <w:rFonts w:ascii="Arial" w:hAnsi="Arial" w:cs="Arial"/>
          <w:color w:val="4C4C4C"/>
          <w:sz w:val="19"/>
          <w:szCs w:val="19"/>
          <w:shd w:val="clear" w:color="auto" w:fill="FFFFFF"/>
        </w:rPr>
        <w:t xml:space="preserve"> </w:t>
      </w:r>
      <w:proofErr w:type="spellStart"/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Малецкий</w:t>
      </w:r>
      <w:proofErr w:type="spellEnd"/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А.В.,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онстантинова Т.Е.,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</w:t>
      </w:r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еличко</w:t>
      </w:r>
      <w:proofErr w:type="spellEnd"/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Д.Р.,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олкова Г.К.,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</w:t>
      </w:r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урховецкий</w:t>
      </w:r>
      <w:proofErr w:type="spellEnd"/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В.В.,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</w:t>
      </w:r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рюханова И.И.,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</w:t>
      </w:r>
      <w:r w:rsidRPr="000861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оловань Г.Н. Влияние легирования стабилизированным диоксидом циркония на структуру и свойства керамики на основе θ-оксида алюминия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ФТВД, Т. 31, №1, Донецк (2021).</w:t>
      </w:r>
    </w:p>
    <w:sectPr w:rsidR="0008610E" w:rsidRPr="0008610E" w:rsidSect="006B2F86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91713"/>
    <w:multiLevelType w:val="hybridMultilevel"/>
    <w:tmpl w:val="3E06E93C"/>
    <w:lvl w:ilvl="0" w:tplc="35B61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1C80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F275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AC0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7E63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C4A1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F46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58FB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B2BE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41DE"/>
    <w:rsid w:val="00065703"/>
    <w:rsid w:val="0008610E"/>
    <w:rsid w:val="00127320"/>
    <w:rsid w:val="00132978"/>
    <w:rsid w:val="00173D96"/>
    <w:rsid w:val="001A6C35"/>
    <w:rsid w:val="002A4607"/>
    <w:rsid w:val="002C1C21"/>
    <w:rsid w:val="00314875"/>
    <w:rsid w:val="0037134B"/>
    <w:rsid w:val="0045675D"/>
    <w:rsid w:val="005A5D18"/>
    <w:rsid w:val="006B2F86"/>
    <w:rsid w:val="00762FF5"/>
    <w:rsid w:val="00A50257"/>
    <w:rsid w:val="00AA5872"/>
    <w:rsid w:val="00BB6288"/>
    <w:rsid w:val="00C01325"/>
    <w:rsid w:val="00E8408D"/>
    <w:rsid w:val="00EE1489"/>
    <w:rsid w:val="00F4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05BDB9"/>
  <w15:docId w15:val="{862893D6-46DC-453C-8C78-4B1F0006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6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1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Nikolay V. Leontev</cp:lastModifiedBy>
  <cp:revision>11</cp:revision>
  <dcterms:created xsi:type="dcterms:W3CDTF">2021-02-17T09:43:00Z</dcterms:created>
  <dcterms:modified xsi:type="dcterms:W3CDTF">2021-03-19T16:23:00Z</dcterms:modified>
</cp:coreProperties>
</file>