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Обычный"/>
        <w:jc w:val="center"/>
        <w:rPr>
          <w:rStyle w:val="Нет A"/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Style w:val="Нет A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Васин А</w:t>
      </w:r>
      <w:r>
        <w:rPr>
          <w:rStyle w:val="Нет A"/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  <w:r>
        <w:rPr>
          <w:rStyle w:val="Нет A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</w:t>
      </w:r>
      <w:r>
        <w:rPr>
          <w:rStyle w:val="Нет A"/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</w:p>
    <w:p>
      <w:pPr>
        <w:pStyle w:val="Обычный"/>
        <w:jc w:val="center"/>
        <w:rPr>
          <w:rStyle w:val="Нет A"/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Style w:val="Нет A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Китай в Арктике</w:t>
      </w:r>
    </w:p>
    <w:p>
      <w:pPr>
        <w:pStyle w:val="Обычный"/>
        <w:jc w:val="center"/>
        <w:rPr>
          <w:rFonts w:ascii="Times New Roman" w:cs="Times New Roman" w:hAnsi="Times New Roman" w:eastAsia="Times New Roman"/>
        </w:rPr>
      </w:pPr>
    </w:p>
    <w:p>
      <w:pPr>
        <w:pStyle w:val="Обычный"/>
        <w:spacing w:after="0" w:line="240" w:lineRule="auto"/>
        <w:jc w:val="both"/>
        <w:rPr>
          <w:rStyle w:val="Нет A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 A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Аннотация</w:t>
      </w:r>
      <w:r>
        <w:rPr>
          <w:rStyle w:val="Нет A"/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: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В статье рассматривается внешняя политика КНР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ориентированная на исследование Арктических территорий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Анализируются взаимоотношения Китая с «Арктическими державами»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их разногласия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а также совместные действия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shd w:val="clear" w:color="auto" w:fill="ffffff"/>
          <w:rtl w:val="0"/>
          <w:lang w:val="ru-RU"/>
        </w:rPr>
        <w:t>целью которых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 является определение границ и сфер влияния в Арктике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Автор рассматривает причины заинтересованности КНР в исследовании Арктического полюса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а также делает обзор развития китайского влияния на Севере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которое может вызвать значительные изменения в мировой экономике и геополитике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 w:line="240" w:lineRule="auto"/>
        <w:jc w:val="both"/>
        <w:rPr>
          <w:rStyle w:val="Нет A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 A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Ключевые слова</w:t>
      </w:r>
      <w:r>
        <w:rPr>
          <w:rStyle w:val="Нет A"/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: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КНР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«Арктические державы»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Арктика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«Полярный шёлковый путь»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энергетическая безопасность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энергоресурсы</w:t>
      </w:r>
    </w:p>
    <w:p>
      <w:pPr>
        <w:pStyle w:val="Обычный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Обычный"/>
        <w:spacing w:after="0" w:line="240" w:lineRule="auto"/>
        <w:jc w:val="both"/>
        <w:rPr>
          <w:rStyle w:val="Нет A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 A"/>
          <w:rFonts w:ascii="Times New Roman" w:cs="Times New Roman" w:hAnsi="Times New Roman" w:eastAsia="Times New Roman"/>
          <w:b w:val="1"/>
          <w:bCs w:val="1"/>
          <w:sz w:val="28"/>
          <w:szCs w:val="28"/>
        </w:rPr>
        <w:tab/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Экономическая политика Китая с каждым годом все быстрее распространяется по всей территории Земли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На сегодняшний день политические взаимоотношения строятся со всеми странами мира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а большое количество добывающих предприятий находится в Африке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в Восточной и Северо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восточной Азии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на Дальнем Востоке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при этом КНР всё больше внимания уделяет арктическому региону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 w:line="240" w:lineRule="auto"/>
        <w:jc w:val="both"/>
        <w:rPr>
          <w:rStyle w:val="Нет A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 A"/>
          <w:rFonts w:ascii="Times New Roman" w:cs="Times New Roman" w:hAnsi="Times New Roman" w:eastAsia="Times New Roman"/>
          <w:sz w:val="28"/>
          <w:szCs w:val="28"/>
          <w:rtl w:val="0"/>
        </w:rPr>
        <w:tab/>
        <w:t>В последнее время из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за климатических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культурных и геополитических причин всё больше стран проявляет интерес к исследованию Арктики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В этом уголке земли находится огромное количество неразработанных энергоресурсов таких как природный газ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нефть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уголь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а также множество металлов и минералов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Согласно исследованию Геологической службы США в этом регионе сосредоточено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13%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мировых вероятных запасов нефти и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30%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природного газа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половина из которых принадлежит России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Разведанные запасы нефти в регионе составляют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90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млрд баррелей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или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6%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мировых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Style w:val="Нет A"/>
          <w:rFonts w:ascii="Times New Roman" w:cs="Times New Roman" w:hAnsi="Times New Roman" w:eastAsia="Times New Roman"/>
          <w:sz w:val="28"/>
          <w:szCs w:val="28"/>
          <w:vertAlign w:val="superscript"/>
        </w:rPr>
        <w:footnoteReference w:id="1"/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 Также Арктика обладает уникальными флорой и фауной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особым климатом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который в последнее время начал меняться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Повышение температуры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а также уменьшение площади и толщины морского льда позволили ускорить исследования в данном регионе за счет налаживания новых маршрутов на север и усиления взаимодействия между разными странами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Одной из таких стран является КНР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 w:line="240" w:lineRule="auto"/>
        <w:jc w:val="both"/>
        <w:rPr>
          <w:rStyle w:val="Нет A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 A"/>
          <w:rFonts w:ascii="Times New Roman" w:cs="Times New Roman" w:hAnsi="Times New Roman" w:eastAsia="Times New Roman"/>
          <w:sz w:val="28"/>
          <w:szCs w:val="28"/>
          <w:rtl w:val="0"/>
          <w:lang w:val="ru-RU"/>
        </w:rPr>
        <w:tab/>
        <w:t xml:space="preserve">Освоение Северного уголка Земли Китай начал ещё в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1981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когда была создана Арктическая и антарктическая администрация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Style w:val="Нет A"/>
          <w:rFonts w:ascii="Microsoft YaHei" w:cs="Microsoft YaHei" w:hAnsi="Microsoft YaHei" w:eastAsia="Microsoft YaHei"/>
          <w:sz w:val="28"/>
          <w:szCs w:val="28"/>
          <w:rtl w:val="0"/>
          <w:lang w:val="zh-TW" w:eastAsia="zh-TW"/>
        </w:rPr>
        <w:t>国家海洋局极地考察办公室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),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целью которой являлось научное изучение Арктики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В последствии организация занималась освоением арктических территорий и создание полярной политики КНР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В период с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1997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по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2017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гг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Администрация организовала восемь исследовательских экспедиций в Арктику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а также открыла две полярные станции на норвежском архипелаге Шпицберген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Свальбард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и в Исландии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В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2013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в Шанхае при непосредственном участии Администрации четыре китайских института совместно с шестью институтами стран Северной Европы организовали Китайско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Североарктический исследовательский центр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Style w:val="Нет A"/>
          <w:rFonts w:ascii="Microsoft YaHei" w:cs="Microsoft YaHei" w:hAnsi="Microsoft YaHei" w:eastAsia="Microsoft YaHei"/>
          <w:sz w:val="28"/>
          <w:szCs w:val="28"/>
          <w:rtl w:val="0"/>
          <w:lang w:val="zh-TW" w:eastAsia="zh-TW"/>
        </w:rPr>
        <w:t>中国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Style w:val="Нет A"/>
          <w:rFonts w:ascii="Microsoft YaHei" w:cs="Microsoft YaHei" w:hAnsi="Microsoft YaHei" w:eastAsia="Microsoft YaHei"/>
          <w:sz w:val="28"/>
          <w:szCs w:val="28"/>
          <w:rtl w:val="0"/>
          <w:lang w:val="zh-TW" w:eastAsia="zh-TW"/>
        </w:rPr>
        <w:t>北欧北极研究中心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).</w:t>
      </w:r>
      <w:r>
        <w:rPr>
          <w:rStyle w:val="Нет A"/>
          <w:rFonts w:ascii="Times New Roman" w:cs="Times New Roman" w:hAnsi="Times New Roman" w:eastAsia="Times New Roman"/>
          <w:sz w:val="28"/>
          <w:szCs w:val="28"/>
          <w:vertAlign w:val="superscript"/>
          <w:lang w:val="ru-RU"/>
        </w:rPr>
        <w:footnoteReference w:id="2"/>
      </w:r>
    </w:p>
    <w:p>
      <w:pPr>
        <w:pStyle w:val="Обычный"/>
        <w:spacing w:after="0" w:line="240" w:lineRule="auto"/>
        <w:jc w:val="both"/>
        <w:rPr>
          <w:rStyle w:val="Нет A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 A"/>
          <w:rFonts w:ascii="Times New Roman" w:cs="Times New Roman" w:hAnsi="Times New Roman" w:eastAsia="Times New Roman"/>
          <w:sz w:val="28"/>
          <w:szCs w:val="28"/>
          <w:rtl w:val="0"/>
          <w:lang w:val="ru-RU"/>
        </w:rPr>
        <w:tab/>
        <w:t>Помимо собственных исследований КНР начинает активное взаимодействие с «Арктическими державами»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В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2008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Дания и КНР учредили двустороннее стратегическое партнерство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в ходе которых начали развиваться экономического партнёрство и культурный обмен между державами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В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2012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Китай и Исландия подписали Рамочное соглашение о сотрудничестве в Арктике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Вскоре благодаря благоприятным экономических отношениям с этими государствами в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2013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Китай присоединился к Арктическому совету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став наблюдателем при организации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В том же году китайское торговое судно Йонг Шенг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Style w:val="Нет A"/>
          <w:rFonts w:ascii="Microsoft YaHei" w:cs="Microsoft YaHei" w:hAnsi="Microsoft YaHei" w:eastAsia="Microsoft YaHei"/>
          <w:sz w:val="28"/>
          <w:szCs w:val="28"/>
          <w:rtl w:val="0"/>
          <w:lang w:val="zh-TW" w:eastAsia="zh-TW"/>
        </w:rPr>
        <w:t>永盛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доставило груз из Даляня в голландский порт в Роттердаме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тем самым совершив первый коммерческий рейс из Азии в Европу через арктический регион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Style w:val="Нет A"/>
          <w:rFonts w:ascii="Times New Roman" w:cs="Times New Roman" w:hAnsi="Times New Roman" w:eastAsia="Times New Roman"/>
          <w:sz w:val="28"/>
          <w:szCs w:val="28"/>
          <w:vertAlign w:val="superscript"/>
          <w:lang w:val="ru-RU"/>
        </w:rPr>
        <w:footnoteReference w:id="3"/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 В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2014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ПАО «Роснефть» и китайская нефтегазовая корпорация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CNPC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договорились о совместном изучении Западно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Приновоземельского участка в Баренцевом море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а также Южно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Русского и Медынско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Варандейского участков в Печорском море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Также было подписано соглашение с ПАО «Газпром» о совместной разведке нефтяных и газовых месторождений в Арктике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Style w:val="Нет A"/>
          <w:rFonts w:ascii="Times New Roman" w:cs="Times New Roman" w:hAnsi="Times New Roman" w:eastAsia="Times New Roman"/>
          <w:sz w:val="28"/>
          <w:szCs w:val="28"/>
          <w:vertAlign w:val="superscript"/>
          <w:lang w:val="ru-RU"/>
        </w:rPr>
        <w:footnoteReference w:id="4"/>
      </w:r>
    </w:p>
    <w:p>
      <w:pPr>
        <w:pStyle w:val="Обычный"/>
        <w:spacing w:after="0" w:line="240" w:lineRule="auto"/>
        <w:jc w:val="both"/>
        <w:rPr>
          <w:rStyle w:val="Нет A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 A"/>
          <w:rFonts w:ascii="Times New Roman" w:cs="Times New Roman" w:hAnsi="Times New Roman" w:eastAsia="Times New Roman"/>
          <w:sz w:val="28"/>
          <w:szCs w:val="28"/>
          <w:rtl w:val="0"/>
        </w:rPr>
        <w:tab/>
        <w:t>Несмотря на успехи во взаимоотношениях с «Арктическими державами»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у КНР оставались трудности с доступностью к арктическим территориям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Во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первых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большая часть Арктики была поделена между наиболее северными странами – суверенитет принадлежал Канаде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Дании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Финляндии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Исландии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Норвегии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России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Швеции и США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Территории Северного ледовитого океана соответственно также разделялись между северными и прибрежными государствами в соответствии с международным правом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Государства за пределом Арктического региона не имеют территориального суверенитета в Арктике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но у них есть права в отношении научных исследований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судоходства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авиаперелетов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рыболовного промысла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прокладки подводных кабелей и трубопроводов в открытом море и других соответствующих морских районах Северного Ледового океана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а также права на разведку и освоение ресурсов в Особой Зоне в соответствии с такими нормативными актами Устава Организации Объединенных Наций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Конвенция Организации Объединенных Наций по морскому праву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ЮНКЛОС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и Шпицбергенского трактата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международного права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Style w:val="Нет A"/>
          <w:rFonts w:ascii="Times New Roman" w:cs="Times New Roman" w:hAnsi="Times New Roman" w:eastAsia="Times New Roman"/>
          <w:sz w:val="28"/>
          <w:szCs w:val="28"/>
          <w:vertAlign w:val="superscript"/>
        </w:rPr>
        <w:footnoteReference w:id="5"/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 Из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за огромного количества обязательств КНР оказалась ограничена в добыче полезных ископаемых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исследовании арктических массивов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создании собственных баз и т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д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Второй важной проблемой стал долгий маршрут от Китая до Арктики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который Пекин пытался решить при помощи покупки территорий у арктических стран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В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2011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Исландия наложила вето на продажу КНР спорных территорий площадью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300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кв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км на северо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востоке страны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в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2014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Норвегия отказалась продавать участок в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217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кв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км на острове Шпицберген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а в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2016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Дания также отклонила</w:t>
      </w:r>
      <w:r>
        <w:rPr>
          <w:rStyle w:val="Нет A"/>
          <w:rFonts w:ascii="Times New Roman" w:hAnsi="Times New Roman"/>
          <w:sz w:val="28"/>
          <w:szCs w:val="28"/>
          <w:shd w:val="clear" w:color="auto" w:fill="ffffff"/>
          <w:rtl w:val="0"/>
          <w:lang w:val="ru-RU"/>
        </w:rPr>
        <w:t xml:space="preserve">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предложение китайской компании купить заброшенную военно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морскую базу в Гренландии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Отказ стран от продажи территорий объясняется опасениями насчет захвата Китаем Севера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Style w:val="Нет A"/>
          <w:rFonts w:ascii="Times New Roman" w:cs="Times New Roman" w:hAnsi="Times New Roman" w:eastAsia="Times New Roman"/>
          <w:sz w:val="28"/>
          <w:szCs w:val="28"/>
          <w:vertAlign w:val="superscript"/>
        </w:rPr>
        <w:footnoteReference w:id="6"/>
      </w:r>
    </w:p>
    <w:p>
      <w:pPr>
        <w:pStyle w:val="Обычный"/>
        <w:spacing w:after="0" w:line="240" w:lineRule="auto"/>
        <w:jc w:val="both"/>
        <w:rPr>
          <w:rStyle w:val="Нет A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 A"/>
          <w:rFonts w:ascii="Times New Roman" w:cs="Times New Roman" w:hAnsi="Times New Roman" w:eastAsia="Times New Roman"/>
          <w:sz w:val="28"/>
          <w:szCs w:val="28"/>
          <w:rtl w:val="0"/>
          <w:lang w:val="ru-RU"/>
        </w:rPr>
        <w:tab/>
        <w:t>Всё это время политика КНР в отношении Арктики объяснялась беспокойством экологическим состоянием региона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чисто научным интересом и даже созданием туристических точек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пока в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2018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Китайское правительство не опубликовало «Белую книгу»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где были описаны цели Китая в Арктике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некоторые из которых вызвали ещё большую обеспокоенность среди арктических стран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В первую очередь КНР говорит об экологическом положении Арктики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которое касается всех стран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так как его будущее состояние имеет глобальное значение для всего мира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Также во второй части «Белой книги» начинает упоминаться термин «околоарктической державы»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«</w:t>
      </w:r>
      <w:r>
        <w:rPr>
          <w:rStyle w:val="Нет A"/>
          <w:rFonts w:ascii="Microsoft YaHei" w:cs="Microsoft YaHei" w:hAnsi="Microsoft YaHei" w:eastAsia="Microsoft YaHei"/>
          <w:sz w:val="28"/>
          <w:szCs w:val="28"/>
          <w:rtl w:val="0"/>
          <w:lang w:val="zh-TW" w:eastAsia="zh-TW"/>
        </w:rPr>
        <w:t>近北极国家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»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),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коей себя считает Китай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;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говорится о важности и значимости КНР в качестве надежного экономического партнёра и инвестора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Наконец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упоминаются цели Китая по отношению Арктики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понимание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защита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развитие «управления» Арктикой и непосредственное участие в нём для поиска новых судоходных путей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добыча природных ресурсов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участие в любых долгосрочных проектах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защита и поддержание экологического состояния Арктики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Style w:val="Нет A"/>
          <w:rFonts w:ascii="Times New Roman" w:cs="Times New Roman" w:hAnsi="Times New Roman" w:eastAsia="Times New Roman"/>
          <w:sz w:val="28"/>
          <w:szCs w:val="28"/>
          <w:vertAlign w:val="superscript"/>
          <w:lang w:val="ru-RU"/>
        </w:rPr>
        <w:footnoteReference w:id="7"/>
      </w:r>
    </w:p>
    <w:p>
      <w:pPr>
        <w:pStyle w:val="Обычный"/>
        <w:spacing w:after="0" w:line="240" w:lineRule="auto"/>
        <w:jc w:val="both"/>
        <w:rPr>
          <w:rStyle w:val="Нет A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 A"/>
          <w:rFonts w:ascii="Times New Roman" w:cs="Times New Roman" w:hAnsi="Times New Roman" w:eastAsia="Times New Roman"/>
          <w:sz w:val="28"/>
          <w:szCs w:val="28"/>
          <w:rtl w:val="0"/>
        </w:rPr>
        <w:tab/>
        <w:t>Благодаря анализу внешней политики КНР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а также исходя из содержания «Белой книги» выявляются истинные цели и планы Китая по отношению к Арктическому региону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При огромном росте населения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развитию промышленности и сельского хозяйства требуется колоссальное количество энергии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которое всё сложнее и сложнее добывать как на собственных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так и на соседних территориях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Следствием становится поиск и разведка новых и нетронутых месторождений нефти и природного газа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возможно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остались лишь на территории Антарктики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Помимо энергоресурсов в арктическом регионе располагаются залежи редкоземельных металлов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которые за пределами континента добываются в основном лишь китайскими специалистами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Более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90%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производства редкоземельных металлов находится именно в КНР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что создает монополию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от которой государство и не думает отказываться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Style w:val="Нет A"/>
          <w:rFonts w:ascii="Times New Roman" w:cs="Times New Roman" w:hAnsi="Times New Roman" w:eastAsia="Times New Roman"/>
          <w:sz w:val="28"/>
          <w:szCs w:val="28"/>
          <w:vertAlign w:val="superscript"/>
        </w:rPr>
        <w:footnoteReference w:id="8"/>
      </w:r>
    </w:p>
    <w:p>
      <w:pPr>
        <w:pStyle w:val="Обычный"/>
        <w:spacing w:after="0" w:line="240" w:lineRule="auto"/>
        <w:jc w:val="both"/>
        <w:rPr>
          <w:rStyle w:val="Нет A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 A"/>
          <w:rFonts w:ascii="Times New Roman" w:cs="Times New Roman" w:hAnsi="Times New Roman" w:eastAsia="Times New Roman"/>
          <w:sz w:val="28"/>
          <w:szCs w:val="28"/>
          <w:rtl w:val="0"/>
        </w:rPr>
        <w:tab/>
        <w:t>Также Китай использует политику «мягкой силы» воздействовать на суверенные территории «Арктических держав»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При помощи активного взаимодействия с другими государствами на северных территориях КНР пытается доказать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что она – «околоарктическая держава»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которая также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как и другие державы осуществляет защиту экологии региона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развитие исследований и разведку полезных ископаемых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намекая тем самым на необходимость в собственных арктических территориях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Обычный"/>
        <w:spacing w:after="0" w:line="240" w:lineRule="auto"/>
        <w:jc w:val="both"/>
        <w:rPr>
          <w:rStyle w:val="Нет A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 A"/>
          <w:rFonts w:ascii="Times New Roman" w:cs="Times New Roman" w:hAnsi="Times New Roman" w:eastAsia="Times New Roman"/>
          <w:sz w:val="28"/>
          <w:szCs w:val="28"/>
          <w:rtl w:val="0"/>
        </w:rPr>
        <w:tab/>
        <w:t>Наконец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одним из самых главных направлений арктической политики Китая является поиск и создание новых морских путей для более эффективного осуществления торговли с другими странами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На современном этапе существуют два маршрута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которые развивает и использует Китай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Первым является Северный морской путь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соединяющий китайские порты с Северной и Западной Европой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Он позволяет Китаю взаимодействовать с такими странами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как Россия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Швеция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Норвегия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 xml:space="preserve">Дания 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что лишь укрепляет влияние КНР на арктические земли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Вторым известным маршрутом является Северо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западный проход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который представляет собой морской путь для торговли между КНР и США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Оба пути служат водной торговой артерией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проходящей от китайских берегов через Северный Ледовитый океан между Евразией и Арктикой прямо в Атлантический океан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Создание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укрепление и развитие маршрута носит название «Полярный шелковый путь» и является важной частью проекта «Один пояс – один путь»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позволяющий экономически соединить страны Азии и Европы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тем самым кардинально изменяя торговый баланс многих государств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Обычный"/>
        <w:spacing w:after="0" w:line="240" w:lineRule="auto"/>
        <w:jc w:val="both"/>
        <w:rPr>
          <w:rStyle w:val="Нет A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 A"/>
          <w:rFonts w:ascii="Times New Roman" w:cs="Times New Roman" w:hAnsi="Times New Roman" w:eastAsia="Times New Roman"/>
          <w:sz w:val="28"/>
          <w:szCs w:val="28"/>
          <w:rtl w:val="0"/>
        </w:rPr>
        <w:tab/>
        <w:t>Таким образом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КНР всеми силами стремится получить доступ к арктическим территориям для поиска новых торговых путей и разведки природных ресурсов с целью их дальнейшего освоения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и добычи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Если Китай получит доступ к Арктике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то помимо развития торговли с западными странами он сможет сохранить монополию на добычу редкоземельных металлов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а также значительно расширить зону своего геополитического и экономического влияния за счет исследования месторождений нефти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природного газа и других полезных ископаемых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  <w:tab/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Подобные действия значительно укрепят положение Китая в мировой геополитике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особенно в случае энергетического кризиса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когда все другие традиционные ископаемые энергоресурсы могут оказаться исчерпаны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Кроме того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прорыв в Арктику и освоение новых месторождений может способствовать повышению энергетического потенциала КНР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8"/>
          <w:szCs w:val="28"/>
          <w:rtl w:val="0"/>
          <w:lang w:val="ru-RU"/>
        </w:rPr>
        <w:t>остро нуждающейся в подобных ресурсах</w:t>
      </w:r>
      <w:r>
        <w:rPr>
          <w:rStyle w:val="Нет A"/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 w:line="240" w:lineRule="auto"/>
        <w:jc w:val="both"/>
        <w:rPr>
          <w:rStyle w:val="Нет A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т A"/>
          <w:rFonts w:ascii="Times New Roman" w:cs="Times New Roman" w:hAnsi="Times New Roman" w:eastAsia="Times New Roman"/>
          <w:sz w:val="28"/>
          <w:szCs w:val="28"/>
        </w:rPr>
        <w:tab/>
      </w:r>
      <w:r>
        <w:rPr>
          <w:rStyle w:val="Нет A"/>
          <w:rFonts w:ascii="Times New Roman" w:hAnsi="Times New Roman" w:hint="default"/>
          <w:sz w:val="27"/>
          <w:szCs w:val="27"/>
          <w:rtl w:val="0"/>
          <w:lang w:val="ru-RU"/>
        </w:rPr>
        <w:t>Таким образом</w:t>
      </w:r>
      <w:r>
        <w:rPr>
          <w:rStyle w:val="Нет A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7"/>
          <w:szCs w:val="27"/>
          <w:rtl w:val="0"/>
          <w:lang w:val="ru-RU"/>
        </w:rPr>
        <w:t>КНР всеми силами стремится получить доступ к арктическим территориям для поиска новых торговых путей и разведки природных ресурсов для их дальнейшего добывания</w:t>
      </w:r>
      <w:r>
        <w:rPr>
          <w:rStyle w:val="Нет A"/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7"/>
          <w:szCs w:val="27"/>
          <w:rtl w:val="0"/>
          <w:lang w:val="ru-RU"/>
        </w:rPr>
        <w:t>Если Китай получит доступ к Арктике</w:t>
      </w:r>
      <w:r>
        <w:rPr>
          <w:rStyle w:val="Нет A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7"/>
          <w:szCs w:val="27"/>
          <w:rtl w:val="0"/>
          <w:lang w:val="ru-RU"/>
        </w:rPr>
        <w:t>то помимо развития торговли с западными странами государство может сохранить монополию на добычу редкоземельных металлов</w:t>
      </w:r>
      <w:r>
        <w:rPr>
          <w:rStyle w:val="Нет A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7"/>
          <w:szCs w:val="27"/>
          <w:rtl w:val="0"/>
          <w:lang w:val="ru-RU"/>
        </w:rPr>
        <w:t>а также значительно расширить влияние благодаря исследованиям месторождений нефти</w:t>
      </w:r>
      <w:r>
        <w:rPr>
          <w:rStyle w:val="Нет A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7"/>
          <w:szCs w:val="27"/>
          <w:rtl w:val="0"/>
          <w:lang w:val="ru-RU"/>
        </w:rPr>
        <w:t>природного газа и других полезных ископаемых</w:t>
      </w:r>
      <w:r>
        <w:rPr>
          <w:rStyle w:val="Нет A"/>
          <w:rFonts w:ascii="Times New Roman" w:hAnsi="Times New Roman"/>
          <w:sz w:val="27"/>
          <w:szCs w:val="27"/>
          <w:rtl w:val="0"/>
          <w:lang w:val="ru-RU"/>
        </w:rPr>
        <w:t xml:space="preserve">. </w:t>
      </w:r>
      <w:r>
        <w:rPr>
          <w:rStyle w:val="Нет A"/>
          <w:rFonts w:ascii="Times New Roman" w:hAnsi="Times New Roman" w:hint="default"/>
          <w:sz w:val="27"/>
          <w:szCs w:val="27"/>
          <w:rtl w:val="0"/>
          <w:lang w:val="ru-RU"/>
        </w:rPr>
        <w:t>Подобная деятельность резко повысит статус Китая в мировой геополитике</w:t>
      </w:r>
      <w:r>
        <w:rPr>
          <w:rStyle w:val="Нет A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7"/>
          <w:szCs w:val="27"/>
          <w:rtl w:val="0"/>
          <w:lang w:val="ru-RU"/>
        </w:rPr>
        <w:t>особенно в случае энергетического кризиса</w:t>
      </w:r>
      <w:r>
        <w:rPr>
          <w:rStyle w:val="Нет A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7"/>
          <w:szCs w:val="27"/>
          <w:rtl w:val="0"/>
          <w:lang w:val="ru-RU"/>
        </w:rPr>
        <w:t>когда все другие месторождения ресурсов будут исчерпаны</w:t>
      </w:r>
      <w:r>
        <w:rPr>
          <w:rStyle w:val="Нет A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7"/>
          <w:szCs w:val="27"/>
          <w:rtl w:val="0"/>
          <w:lang w:val="ru-RU"/>
        </w:rPr>
        <w:t>что говорит о том</w:t>
      </w:r>
      <w:r>
        <w:rPr>
          <w:rStyle w:val="Нет A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7"/>
          <w:szCs w:val="27"/>
          <w:rtl w:val="0"/>
          <w:lang w:val="ru-RU"/>
        </w:rPr>
        <w:t>что проблема арктической политики КНР имеет колоссальное значение как в политической</w:t>
      </w:r>
      <w:r>
        <w:rPr>
          <w:rStyle w:val="Нет A"/>
          <w:rFonts w:ascii="Times New Roman" w:hAnsi="Times New Roman"/>
          <w:sz w:val="27"/>
          <w:szCs w:val="27"/>
          <w:rtl w:val="0"/>
          <w:lang w:val="ru-RU"/>
        </w:rPr>
        <w:t xml:space="preserve">, </w:t>
      </w:r>
      <w:r>
        <w:rPr>
          <w:rStyle w:val="Нет A"/>
          <w:rFonts w:ascii="Times New Roman" w:hAnsi="Times New Roman" w:hint="default"/>
          <w:sz w:val="27"/>
          <w:szCs w:val="27"/>
          <w:rtl w:val="0"/>
          <w:lang w:val="ru-RU"/>
        </w:rPr>
        <w:t>так и экономической сферах</w:t>
      </w:r>
      <w:r>
        <w:rPr>
          <w:rStyle w:val="Нет A"/>
          <w:rFonts w:ascii="Times New Roman" w:hAnsi="Times New Roman"/>
          <w:sz w:val="27"/>
          <w:szCs w:val="27"/>
          <w:rtl w:val="0"/>
          <w:lang w:val="ru-RU"/>
        </w:rPr>
        <w:t>.</w:t>
      </w:r>
    </w:p>
    <w:p>
      <w:pPr>
        <w:pStyle w:val="Обычный"/>
        <w:spacing w:after="0" w:line="240" w:lineRule="auto"/>
        <w:jc w:val="both"/>
        <w:rPr>
          <w:sz w:val="28"/>
          <w:szCs w:val="28"/>
        </w:rPr>
      </w:pPr>
    </w:p>
    <w:p>
      <w:pPr>
        <w:pStyle w:val="Обычный"/>
        <w:jc w:val="center"/>
        <w:rPr>
          <w:rStyle w:val="Нет A"/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Style w:val="Нет A"/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Библиография</w:t>
      </w:r>
      <w:r>
        <w:rPr>
          <w:rStyle w:val="Нет A"/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Обычный"/>
        <w:spacing w:after="0" w:line="240" w:lineRule="auto"/>
        <w:jc w:val="both"/>
        <w:rPr>
          <w:rStyle w:val="Нет A"/>
          <w:sz w:val="20"/>
          <w:szCs w:val="20"/>
        </w:rPr>
      </w:pPr>
      <w:r>
        <w:rPr>
          <w:rStyle w:val="Нет A"/>
          <w:sz w:val="20"/>
          <w:szCs w:val="20"/>
          <w:rtl w:val="0"/>
          <w:lang w:val="ru-RU"/>
        </w:rPr>
        <w:t xml:space="preserve">[1] </w:t>
      </w:r>
      <w:r>
        <w:rPr>
          <w:rStyle w:val="Нет A"/>
          <w:sz w:val="20"/>
          <w:szCs w:val="20"/>
          <w:rtl w:val="0"/>
          <w:lang w:val="zh-TW" w:eastAsia="zh-TW"/>
        </w:rPr>
        <w:t>国务院新闻办公室</w:t>
      </w:r>
      <w:r>
        <w:rPr>
          <w:rStyle w:val="Нет A"/>
          <w:sz w:val="20"/>
          <w:szCs w:val="20"/>
          <w:rtl w:val="0"/>
          <w:lang w:val="ru-RU"/>
        </w:rPr>
        <w:t xml:space="preserve"> </w:t>
      </w:r>
      <w:r>
        <w:rPr>
          <w:rStyle w:val="Нет A"/>
          <w:sz w:val="20"/>
          <w:szCs w:val="20"/>
          <w:rtl w:val="0"/>
          <w:lang w:val="zh-TW" w:eastAsia="zh-TW"/>
        </w:rPr>
        <w:t>中国的北极政策</w:t>
      </w:r>
      <w:r>
        <w:rPr>
          <w:rStyle w:val="Нет A"/>
          <w:sz w:val="20"/>
          <w:szCs w:val="20"/>
          <w:rtl w:val="0"/>
          <w:lang w:val="ru-RU"/>
        </w:rPr>
        <w:t xml:space="preserve">, 2018 </w:t>
      </w:r>
      <w:r>
        <w:rPr>
          <w:rStyle w:val="Нет A"/>
          <w:sz w:val="20"/>
          <w:szCs w:val="20"/>
          <w:rtl w:val="0"/>
          <w:lang w:val="ru-RU"/>
        </w:rPr>
        <w:t>г</w:t>
      </w:r>
      <w:r>
        <w:rPr>
          <w:rStyle w:val="Нет A"/>
          <w:sz w:val="20"/>
          <w:szCs w:val="20"/>
          <w:rtl w:val="0"/>
          <w:lang w:val="ru-RU"/>
        </w:rPr>
        <w:t xml:space="preserve">. // URL: </w:t>
      </w:r>
      <w:r>
        <w:rPr>
          <w:rStyle w:val="Hyperlink.2"/>
          <w:rFonts w:ascii="Times New Roman" w:cs="Times New Roman" w:hAnsi="Times New Roman" w:eastAsia="Times New Roman"/>
          <w:color w:val="0563c1"/>
          <w:sz w:val="20"/>
          <w:szCs w:val="20"/>
          <w:u w:val="single" w:color="0563c1"/>
          <w:lang w:val="ru-RU"/>
        </w:rPr>
        <w:fldChar w:fldCharType="begin" w:fldLock="0"/>
      </w:r>
      <w:r>
        <w:rPr>
          <w:rStyle w:val="Hyperlink.2"/>
          <w:rFonts w:ascii="Times New Roman" w:cs="Times New Roman" w:hAnsi="Times New Roman" w:eastAsia="Times New Roman"/>
          <w:color w:val="0563c1"/>
          <w:sz w:val="20"/>
          <w:szCs w:val="20"/>
          <w:u w:val="single" w:color="0563c1"/>
          <w:lang w:val="ru-RU"/>
        </w:rPr>
        <w:instrText xml:space="preserve"> HYPERLINK "https://baike.baidu.com/item/%252525E4%252525B8%252525AD%252525E5%2525259B%252525BD%252525E7%2525259A%25252584%252525E5%2525258C%25252597%252525E6%2525259E%25252581%252525E6%25252594%252525BF%252525E7%252525AD%25252596/22358638?fr=aladdin"</w:instrText>
      </w:r>
      <w:r>
        <w:rPr>
          <w:rStyle w:val="Hyperlink.2"/>
          <w:rFonts w:ascii="Times New Roman" w:cs="Times New Roman" w:hAnsi="Times New Roman" w:eastAsia="Times New Roman"/>
          <w:color w:val="0563c1"/>
          <w:sz w:val="20"/>
          <w:szCs w:val="20"/>
          <w:u w:val="single" w:color="0563c1"/>
          <w:lang w:val="ru-RU"/>
        </w:rPr>
        <w:fldChar w:fldCharType="separate" w:fldLock="0"/>
      </w:r>
      <w:r>
        <w:rPr>
          <w:rStyle w:val="Hyperlink.2"/>
          <w:rFonts w:ascii="Times New Roman" w:hAnsi="Times New Roman"/>
          <w:color w:val="0563c1"/>
          <w:sz w:val="20"/>
          <w:szCs w:val="20"/>
          <w:u w:val="single" w:color="0563c1"/>
          <w:rtl w:val="0"/>
          <w:lang w:val="ru-RU"/>
        </w:rPr>
        <w:t>https://baike.baidu.com/item/%E4%B8%AD%E5%9B%BD%E7%9A%84%E5%8C%97%E6%9E%81%E6%94%BF%E7%AD%96/22358638?fr=aladdin</w:t>
      </w:r>
      <w:r>
        <w:rPr/>
        <w:fldChar w:fldCharType="end" w:fldLock="0"/>
      </w:r>
      <w:r>
        <w:rPr>
          <w:rStyle w:val="Нет A"/>
          <w:sz w:val="20"/>
          <w:szCs w:val="20"/>
          <w:rtl w:val="0"/>
          <w:lang w:val="ru-RU"/>
        </w:rPr>
        <w:t xml:space="preserve"> (</w:t>
      </w:r>
      <w:r>
        <w:rPr>
          <w:rStyle w:val="Нет A"/>
          <w:sz w:val="20"/>
          <w:szCs w:val="20"/>
          <w:rtl w:val="0"/>
          <w:lang w:val="ru-RU"/>
        </w:rPr>
        <w:t>Дата обращения</w:t>
      </w:r>
      <w:r>
        <w:rPr>
          <w:rStyle w:val="Нет A"/>
          <w:sz w:val="20"/>
          <w:szCs w:val="20"/>
          <w:rtl w:val="0"/>
          <w:lang w:val="ru-RU"/>
        </w:rPr>
        <w:t>: 08.11.2020)</w:t>
      </w:r>
    </w:p>
    <w:p>
      <w:pPr>
        <w:pStyle w:val="Обычный"/>
        <w:spacing w:after="0" w:line="240" w:lineRule="auto"/>
        <w:jc w:val="both"/>
        <w:rPr>
          <w:rStyle w:val="Нет A"/>
          <w:sz w:val="20"/>
          <w:szCs w:val="20"/>
          <w:lang w:val="en-US"/>
        </w:rPr>
      </w:pPr>
      <w:r>
        <w:rPr>
          <w:rStyle w:val="Нет A"/>
          <w:sz w:val="20"/>
          <w:szCs w:val="20"/>
          <w:rtl w:val="0"/>
          <w:lang w:val="en-US"/>
        </w:rPr>
        <w:t xml:space="preserve">[2] China-Nordic Arctic Research Center official website / Background // URL: </w:t>
      </w:r>
      <w:r>
        <w:rPr>
          <w:rStyle w:val="Hyperlink.3"/>
          <w:rFonts w:ascii="Times New Roman" w:cs="Times New Roman" w:hAnsi="Times New Roman" w:eastAsia="Times New Roman"/>
          <w:color w:val="0563c1"/>
          <w:sz w:val="20"/>
          <w:szCs w:val="20"/>
          <w:u w:val="single" w:color="0563c1"/>
          <w:lang w:val="en-US"/>
        </w:rPr>
        <w:fldChar w:fldCharType="begin" w:fldLock="0"/>
      </w:r>
      <w:r>
        <w:rPr>
          <w:rStyle w:val="Hyperlink.3"/>
          <w:rFonts w:ascii="Times New Roman" w:cs="Times New Roman" w:hAnsi="Times New Roman" w:eastAsia="Times New Roman"/>
          <w:color w:val="0563c1"/>
          <w:sz w:val="20"/>
          <w:szCs w:val="20"/>
          <w:u w:val="single" w:color="0563c1"/>
          <w:lang w:val="en-US"/>
        </w:rPr>
        <w:instrText xml:space="preserve"> HYPERLINK "https://www.cnarc.info/organization"</w:instrText>
      </w:r>
      <w:r>
        <w:rPr>
          <w:rStyle w:val="Hyperlink.3"/>
          <w:rFonts w:ascii="Times New Roman" w:cs="Times New Roman" w:hAnsi="Times New Roman" w:eastAsia="Times New Roman"/>
          <w:color w:val="0563c1"/>
          <w:sz w:val="20"/>
          <w:szCs w:val="20"/>
          <w:u w:val="single" w:color="0563c1"/>
          <w:lang w:val="en-US"/>
        </w:rPr>
        <w:fldChar w:fldCharType="separate" w:fldLock="0"/>
      </w:r>
      <w:r>
        <w:rPr>
          <w:rStyle w:val="Hyperlink.3"/>
          <w:rFonts w:ascii="Times New Roman" w:hAnsi="Times New Roman"/>
          <w:color w:val="0563c1"/>
          <w:sz w:val="20"/>
          <w:szCs w:val="20"/>
          <w:u w:val="single" w:color="0563c1"/>
          <w:rtl w:val="0"/>
          <w:lang w:val="en-US"/>
        </w:rPr>
        <w:t>https://www.cnarc.info/organization</w:t>
      </w:r>
      <w:r>
        <w:rPr>
          <w:lang w:val="en-US"/>
        </w:rPr>
        <w:fldChar w:fldCharType="end" w:fldLock="0"/>
      </w:r>
      <w:r>
        <w:rPr>
          <w:rStyle w:val="Нет A"/>
          <w:sz w:val="20"/>
          <w:szCs w:val="20"/>
          <w:rtl w:val="0"/>
          <w:lang w:val="en-US"/>
        </w:rPr>
        <w:t xml:space="preserve"> (</w:t>
      </w:r>
      <w:r>
        <w:rPr>
          <w:rStyle w:val="Нет A"/>
          <w:sz w:val="20"/>
          <w:szCs w:val="20"/>
          <w:rtl w:val="0"/>
          <w:lang w:val="en-US"/>
        </w:rPr>
        <w:t>Дата обращения</w:t>
      </w:r>
      <w:r>
        <w:rPr>
          <w:rStyle w:val="Нет A"/>
          <w:sz w:val="20"/>
          <w:szCs w:val="20"/>
          <w:rtl w:val="0"/>
          <w:lang w:val="en-US"/>
        </w:rPr>
        <w:t>: 07.11.2020)</w:t>
      </w:r>
    </w:p>
    <w:p>
      <w:pPr>
        <w:pStyle w:val="Обычный"/>
        <w:spacing w:after="0" w:line="240" w:lineRule="auto"/>
        <w:jc w:val="both"/>
        <w:rPr>
          <w:rStyle w:val="Нет A"/>
          <w:sz w:val="20"/>
          <w:szCs w:val="20"/>
        </w:rPr>
      </w:pPr>
      <w:r>
        <w:rPr>
          <w:rStyle w:val="Нет A"/>
          <w:sz w:val="20"/>
          <w:szCs w:val="20"/>
          <w:rtl w:val="0"/>
          <w:lang w:val="ru-RU"/>
        </w:rPr>
        <w:t xml:space="preserve">[3] </w:t>
      </w:r>
      <w:r>
        <w:rPr>
          <w:rStyle w:val="Нет A"/>
          <w:sz w:val="20"/>
          <w:szCs w:val="20"/>
          <w:rtl w:val="0"/>
          <w:lang w:val="ru-RU"/>
        </w:rPr>
        <w:t>Добрынин В</w:t>
      </w:r>
      <w:r>
        <w:rPr>
          <w:rStyle w:val="Нет A"/>
          <w:sz w:val="20"/>
          <w:szCs w:val="20"/>
          <w:rtl w:val="0"/>
          <w:lang w:val="ru-RU"/>
        </w:rPr>
        <w:t xml:space="preserve">. </w:t>
      </w:r>
      <w:r>
        <w:rPr>
          <w:rStyle w:val="Нет A"/>
          <w:sz w:val="20"/>
          <w:szCs w:val="20"/>
          <w:rtl w:val="0"/>
          <w:lang w:val="ru-RU"/>
        </w:rPr>
        <w:t>Дракон в Арктике</w:t>
      </w:r>
      <w:r>
        <w:rPr>
          <w:rStyle w:val="Нет A"/>
          <w:sz w:val="20"/>
          <w:szCs w:val="20"/>
          <w:rtl w:val="0"/>
          <w:lang w:val="ru-RU"/>
        </w:rPr>
        <w:t xml:space="preserve">: </w:t>
      </w:r>
      <w:r>
        <w:rPr>
          <w:rStyle w:val="Нет A"/>
          <w:sz w:val="20"/>
          <w:szCs w:val="20"/>
          <w:rtl w:val="0"/>
          <w:lang w:val="ru-RU"/>
        </w:rPr>
        <w:t xml:space="preserve">почему Китай стремится в Заполярье </w:t>
      </w:r>
      <w:r>
        <w:rPr>
          <w:rStyle w:val="Нет A"/>
          <w:sz w:val="20"/>
          <w:szCs w:val="20"/>
          <w:rtl w:val="0"/>
          <w:lang w:val="ru-RU"/>
        </w:rPr>
        <w:t xml:space="preserve">/ </w:t>
      </w:r>
      <w:r>
        <w:rPr>
          <w:rStyle w:val="Нет A"/>
          <w:sz w:val="20"/>
          <w:szCs w:val="20"/>
          <w:rtl w:val="0"/>
          <w:lang w:val="ru-RU"/>
        </w:rPr>
        <w:t>изд</w:t>
      </w:r>
      <w:r>
        <w:rPr>
          <w:rStyle w:val="Нет A"/>
          <w:sz w:val="20"/>
          <w:szCs w:val="20"/>
          <w:rtl w:val="0"/>
          <w:lang w:val="ru-RU"/>
        </w:rPr>
        <w:t>-</w:t>
      </w:r>
      <w:r>
        <w:rPr>
          <w:rStyle w:val="Нет A"/>
          <w:sz w:val="20"/>
          <w:szCs w:val="20"/>
          <w:rtl w:val="0"/>
          <w:lang w:val="ru-RU"/>
        </w:rPr>
        <w:t>во «Известия»</w:t>
      </w:r>
      <w:r>
        <w:rPr>
          <w:rStyle w:val="Нет A"/>
          <w:sz w:val="20"/>
          <w:szCs w:val="20"/>
          <w:rtl w:val="0"/>
          <w:lang w:val="ru-RU"/>
        </w:rPr>
        <w:t xml:space="preserve">, 2018 </w:t>
      </w:r>
      <w:r>
        <w:rPr>
          <w:rStyle w:val="Нет A"/>
          <w:sz w:val="20"/>
          <w:szCs w:val="20"/>
          <w:rtl w:val="0"/>
          <w:lang w:val="ru-RU"/>
        </w:rPr>
        <w:t>г</w:t>
      </w:r>
      <w:r>
        <w:rPr>
          <w:rStyle w:val="Нет A"/>
          <w:sz w:val="20"/>
          <w:szCs w:val="20"/>
          <w:rtl w:val="0"/>
          <w:lang w:val="ru-RU"/>
        </w:rPr>
        <w:t xml:space="preserve">. // URL: </w:t>
      </w:r>
      <w:r>
        <w:rPr>
          <w:rStyle w:val="Hyperlink.4"/>
        </w:rPr>
        <w:fldChar w:fldCharType="begin" w:fldLock="0"/>
      </w:r>
      <w:r>
        <w:rPr>
          <w:rStyle w:val="Hyperlink.4"/>
        </w:rPr>
        <w:instrText xml:space="preserve"> HYPERLINK "https://iz.ru/788765/vladimir-dobrynin/drakon-v-arktike-pochemu-kitai-stremitsia-v-zapoliare"</w:instrText>
      </w:r>
      <w:r>
        <w:rPr>
          <w:rStyle w:val="Hyperlink.4"/>
        </w:rPr>
        <w:fldChar w:fldCharType="separate" w:fldLock="0"/>
      </w:r>
      <w:r>
        <w:rPr>
          <w:rStyle w:val="Hyperlink.4"/>
          <w:rtl w:val="0"/>
          <w:lang w:val="ru-RU"/>
        </w:rPr>
        <w:t>https://iz.ru/788765/vladimir-dobrynin/drakon-v-arktike-pochemu-kitai-stremitsia-v-zapoliare</w:t>
      </w:r>
      <w:r>
        <w:rPr/>
        <w:fldChar w:fldCharType="end" w:fldLock="0"/>
      </w:r>
      <w:r>
        <w:rPr>
          <w:rStyle w:val="Нет A"/>
          <w:sz w:val="20"/>
          <w:szCs w:val="20"/>
          <w:rtl w:val="0"/>
          <w:lang w:val="ru-RU"/>
        </w:rPr>
        <w:t xml:space="preserve"> (</w:t>
      </w:r>
      <w:r>
        <w:rPr>
          <w:rStyle w:val="Нет A"/>
          <w:sz w:val="20"/>
          <w:szCs w:val="20"/>
          <w:rtl w:val="0"/>
          <w:lang w:val="ru-RU"/>
        </w:rPr>
        <w:t>Дата обращения</w:t>
      </w:r>
      <w:r>
        <w:rPr>
          <w:rStyle w:val="Нет A"/>
          <w:sz w:val="20"/>
          <w:szCs w:val="20"/>
          <w:rtl w:val="0"/>
          <w:lang w:val="ru-RU"/>
        </w:rPr>
        <w:t>: 02.11.2020)</w:t>
      </w:r>
    </w:p>
    <w:p>
      <w:pPr>
        <w:pStyle w:val="Обычный"/>
        <w:spacing w:after="0" w:line="240" w:lineRule="auto"/>
        <w:jc w:val="both"/>
        <w:rPr>
          <w:rStyle w:val="Нет A"/>
          <w:sz w:val="20"/>
          <w:szCs w:val="20"/>
        </w:rPr>
      </w:pPr>
      <w:r>
        <w:rPr>
          <w:rStyle w:val="Нет A"/>
          <w:sz w:val="20"/>
          <w:szCs w:val="20"/>
          <w:rtl w:val="0"/>
          <w:lang w:val="ru-RU"/>
        </w:rPr>
        <w:t xml:space="preserve">[4] </w:t>
      </w:r>
      <w:r>
        <w:rPr>
          <w:rStyle w:val="Нет A"/>
          <w:sz w:val="20"/>
          <w:szCs w:val="20"/>
          <w:rtl w:val="0"/>
          <w:lang w:val="ru-RU"/>
        </w:rPr>
        <w:t>Журавель В</w:t>
      </w:r>
      <w:r>
        <w:rPr>
          <w:rStyle w:val="Нет A"/>
          <w:sz w:val="20"/>
          <w:szCs w:val="20"/>
          <w:rtl w:val="0"/>
          <w:lang w:val="ru-RU"/>
        </w:rPr>
        <w:t>.</w:t>
      </w:r>
      <w:r>
        <w:rPr>
          <w:rStyle w:val="Нет A"/>
          <w:sz w:val="20"/>
          <w:szCs w:val="20"/>
          <w:rtl w:val="0"/>
          <w:lang w:val="ru-RU"/>
        </w:rPr>
        <w:t>П</w:t>
      </w:r>
      <w:r>
        <w:rPr>
          <w:rStyle w:val="Нет A"/>
          <w:sz w:val="20"/>
          <w:szCs w:val="20"/>
          <w:rtl w:val="0"/>
          <w:lang w:val="ru-RU"/>
        </w:rPr>
        <w:t xml:space="preserve">. </w:t>
      </w:r>
      <w:r>
        <w:rPr>
          <w:rStyle w:val="Нет A"/>
          <w:sz w:val="20"/>
          <w:szCs w:val="20"/>
          <w:rtl w:val="0"/>
          <w:lang w:val="ru-RU"/>
        </w:rPr>
        <w:t>«Белая книга» Китая по Арктике</w:t>
      </w:r>
      <w:r>
        <w:rPr>
          <w:rStyle w:val="Нет A"/>
          <w:sz w:val="20"/>
          <w:szCs w:val="20"/>
          <w:rtl w:val="0"/>
          <w:lang w:val="ru-RU"/>
        </w:rPr>
        <w:t xml:space="preserve">: </w:t>
      </w:r>
      <w:r>
        <w:rPr>
          <w:rStyle w:val="Нет A"/>
          <w:sz w:val="20"/>
          <w:szCs w:val="20"/>
          <w:rtl w:val="0"/>
          <w:lang w:val="ru-RU"/>
        </w:rPr>
        <w:t xml:space="preserve">взгляд на будущее </w:t>
      </w:r>
      <w:r>
        <w:rPr>
          <w:rStyle w:val="Нет A"/>
          <w:sz w:val="20"/>
          <w:szCs w:val="20"/>
          <w:rtl w:val="0"/>
          <w:lang w:val="ru-RU"/>
        </w:rPr>
        <w:t xml:space="preserve">// URL: </w:t>
      </w:r>
      <w:r>
        <w:rPr>
          <w:rStyle w:val="Hyperlink.4"/>
        </w:rPr>
        <w:fldChar w:fldCharType="begin" w:fldLock="0"/>
      </w:r>
      <w:r>
        <w:rPr>
          <w:rStyle w:val="Hyperlink.4"/>
        </w:rPr>
        <w:instrText xml:space="preserve"> HYPERLINK "https://cyberleninka.ru/article/n/belaya-kniga-kitaya-po-arktike-vzglyad-v-buduschee/viewer"</w:instrText>
      </w:r>
      <w:r>
        <w:rPr>
          <w:rStyle w:val="Hyperlink.4"/>
        </w:rPr>
        <w:fldChar w:fldCharType="separate" w:fldLock="0"/>
      </w:r>
      <w:r>
        <w:rPr>
          <w:rStyle w:val="Hyperlink.4"/>
          <w:rtl w:val="0"/>
          <w:lang w:val="ru-RU"/>
        </w:rPr>
        <w:t>https://cyberleninka.ru/article/n/belaya-kniga-kitaya-po-arktike-vzglyad-v-buduschee/viewer</w:t>
      </w:r>
      <w:r>
        <w:rPr/>
        <w:fldChar w:fldCharType="end" w:fldLock="0"/>
      </w:r>
      <w:r>
        <w:rPr>
          <w:rStyle w:val="Нет A"/>
          <w:sz w:val="20"/>
          <w:szCs w:val="20"/>
          <w:rtl w:val="0"/>
          <w:lang w:val="ru-RU"/>
        </w:rPr>
        <w:t xml:space="preserve"> (</w:t>
      </w:r>
      <w:r>
        <w:rPr>
          <w:rStyle w:val="Нет A"/>
          <w:sz w:val="20"/>
          <w:szCs w:val="20"/>
          <w:rtl w:val="0"/>
          <w:lang w:val="ru-RU"/>
        </w:rPr>
        <w:t>Дата обращения</w:t>
      </w:r>
      <w:r>
        <w:rPr>
          <w:rStyle w:val="Нет A"/>
          <w:sz w:val="20"/>
          <w:szCs w:val="20"/>
          <w:rtl w:val="0"/>
          <w:lang w:val="ru-RU"/>
        </w:rPr>
        <w:t>: 07.11.2020)</w:t>
      </w:r>
    </w:p>
    <w:p>
      <w:pPr>
        <w:pStyle w:val="Обычный"/>
        <w:spacing w:after="0" w:line="240" w:lineRule="auto"/>
        <w:jc w:val="both"/>
        <w:rPr>
          <w:rStyle w:val="Нет A"/>
          <w:sz w:val="20"/>
          <w:szCs w:val="20"/>
        </w:rPr>
      </w:pPr>
      <w:r>
        <w:rPr>
          <w:rStyle w:val="Нет A"/>
          <w:sz w:val="20"/>
          <w:szCs w:val="20"/>
          <w:rtl w:val="0"/>
          <w:lang w:val="ru-RU"/>
        </w:rPr>
        <w:t xml:space="preserve">[5] </w:t>
      </w:r>
      <w:r>
        <w:rPr>
          <w:rStyle w:val="Нет A"/>
          <w:sz w:val="20"/>
          <w:szCs w:val="20"/>
          <w:rtl w:val="0"/>
          <w:lang w:val="ru-RU"/>
        </w:rPr>
        <w:t xml:space="preserve">Информационное бюро Государственного совета Китайской Народной Республики Арктическая политика Китая </w:t>
      </w:r>
      <w:r>
        <w:rPr>
          <w:rStyle w:val="Нет A"/>
          <w:sz w:val="20"/>
          <w:szCs w:val="20"/>
          <w:rtl w:val="0"/>
          <w:lang w:val="ru-RU"/>
        </w:rPr>
        <w:t>(</w:t>
      </w:r>
      <w:r>
        <w:rPr>
          <w:rStyle w:val="Нет A"/>
          <w:sz w:val="20"/>
          <w:szCs w:val="20"/>
          <w:rtl w:val="0"/>
          <w:lang w:val="ru-RU"/>
        </w:rPr>
        <w:t xml:space="preserve">часть </w:t>
      </w:r>
      <w:r>
        <w:rPr>
          <w:rStyle w:val="Нет A"/>
          <w:sz w:val="20"/>
          <w:szCs w:val="20"/>
          <w:rtl w:val="0"/>
          <w:lang w:val="ru-RU"/>
        </w:rPr>
        <w:t xml:space="preserve">1) / </w:t>
      </w:r>
      <w:r>
        <w:rPr>
          <w:rStyle w:val="Нет A"/>
          <w:sz w:val="20"/>
          <w:szCs w:val="20"/>
          <w:rtl w:val="0"/>
          <w:lang w:val="ru-RU"/>
        </w:rPr>
        <w:t>Первое издание</w:t>
      </w:r>
      <w:r>
        <w:rPr>
          <w:rStyle w:val="Нет A"/>
          <w:sz w:val="20"/>
          <w:szCs w:val="20"/>
          <w:rtl w:val="0"/>
          <w:lang w:val="ru-RU"/>
        </w:rPr>
        <w:t xml:space="preserve">, 2018 </w:t>
      </w:r>
      <w:r>
        <w:rPr>
          <w:rStyle w:val="Нет A"/>
          <w:sz w:val="20"/>
          <w:szCs w:val="20"/>
          <w:rtl w:val="0"/>
          <w:lang w:val="ru-RU"/>
        </w:rPr>
        <w:t>г</w:t>
      </w:r>
      <w:r>
        <w:rPr>
          <w:rStyle w:val="Нет A"/>
          <w:sz w:val="20"/>
          <w:szCs w:val="20"/>
          <w:rtl w:val="0"/>
          <w:lang w:val="ru-RU"/>
        </w:rPr>
        <w:t xml:space="preserve">. // URL: </w:t>
      </w:r>
      <w:r>
        <w:rPr>
          <w:rStyle w:val="Hyperlink.4"/>
        </w:rPr>
        <w:fldChar w:fldCharType="begin" w:fldLock="0"/>
      </w:r>
      <w:r>
        <w:rPr>
          <w:rStyle w:val="Hyperlink.4"/>
        </w:rPr>
        <w:instrText xml:space="preserve"> HYPERLINK "https://www.northernforum.org/ru/news-ru/358-"</w:instrText>
      </w:r>
      <w:r>
        <w:rPr>
          <w:rStyle w:val="Hyperlink.4"/>
        </w:rPr>
        <w:fldChar w:fldCharType="separate" w:fldLock="0"/>
      </w:r>
      <w:r>
        <w:rPr>
          <w:rStyle w:val="Hyperlink.4"/>
          <w:rtl w:val="0"/>
          <w:lang w:val="ru-RU"/>
        </w:rPr>
        <w:t>https://www.northernforum.org/ru/news-ru/358-</w:t>
      </w:r>
      <w:r>
        <w:rPr/>
        <w:fldChar w:fldCharType="end" w:fldLock="0"/>
      </w:r>
      <w:r>
        <w:rPr>
          <w:rStyle w:val="Нет A"/>
          <w:sz w:val="20"/>
          <w:szCs w:val="20"/>
          <w:rtl w:val="0"/>
          <w:lang w:val="ru-RU"/>
        </w:rPr>
        <w:t xml:space="preserve"> (</w:t>
      </w:r>
      <w:r>
        <w:rPr>
          <w:rStyle w:val="Нет A"/>
          <w:sz w:val="20"/>
          <w:szCs w:val="20"/>
          <w:rtl w:val="0"/>
          <w:lang w:val="ru-RU"/>
        </w:rPr>
        <w:t>Дата обращения</w:t>
      </w:r>
      <w:r>
        <w:rPr>
          <w:rStyle w:val="Нет A"/>
          <w:sz w:val="20"/>
          <w:szCs w:val="20"/>
          <w:rtl w:val="0"/>
          <w:lang w:val="ru-RU"/>
        </w:rPr>
        <w:t>: 08.11.2020)</w:t>
      </w:r>
    </w:p>
    <w:p>
      <w:pPr>
        <w:pStyle w:val="Обычный"/>
        <w:spacing w:after="0" w:line="240" w:lineRule="auto"/>
        <w:jc w:val="both"/>
        <w:rPr>
          <w:rStyle w:val="Нет A"/>
          <w:sz w:val="20"/>
          <w:szCs w:val="20"/>
        </w:rPr>
      </w:pPr>
      <w:r>
        <w:rPr>
          <w:rStyle w:val="Нет A"/>
          <w:sz w:val="20"/>
          <w:szCs w:val="20"/>
          <w:rtl w:val="0"/>
          <w:lang w:val="ru-RU"/>
        </w:rPr>
        <w:t xml:space="preserve">[6] </w:t>
      </w:r>
      <w:r>
        <w:rPr>
          <w:rStyle w:val="Нет A"/>
          <w:sz w:val="20"/>
          <w:szCs w:val="20"/>
          <w:rtl w:val="0"/>
          <w:lang w:val="ru-RU"/>
        </w:rPr>
        <w:t>Каминский В</w:t>
      </w:r>
      <w:r>
        <w:rPr>
          <w:rStyle w:val="Нет A"/>
          <w:sz w:val="20"/>
          <w:szCs w:val="20"/>
          <w:rtl w:val="0"/>
          <w:lang w:val="ru-RU"/>
        </w:rPr>
        <w:t>.</w:t>
      </w:r>
      <w:r>
        <w:rPr>
          <w:rStyle w:val="Нет A"/>
          <w:sz w:val="20"/>
          <w:szCs w:val="20"/>
          <w:rtl w:val="0"/>
          <w:lang w:val="ru-RU"/>
        </w:rPr>
        <w:t>Д</w:t>
      </w:r>
      <w:r>
        <w:rPr>
          <w:rStyle w:val="Нет A"/>
          <w:sz w:val="20"/>
          <w:szCs w:val="20"/>
          <w:rtl w:val="0"/>
          <w:lang w:val="ru-RU"/>
        </w:rPr>
        <w:t xml:space="preserve">., </w:t>
      </w:r>
      <w:r>
        <w:rPr>
          <w:rStyle w:val="Нет A"/>
          <w:sz w:val="20"/>
          <w:szCs w:val="20"/>
          <w:rtl w:val="0"/>
          <w:lang w:val="ru-RU"/>
        </w:rPr>
        <w:t>Супруненко О</w:t>
      </w:r>
      <w:r>
        <w:rPr>
          <w:rStyle w:val="Нет A"/>
          <w:sz w:val="20"/>
          <w:szCs w:val="20"/>
          <w:rtl w:val="0"/>
          <w:lang w:val="ru-RU"/>
        </w:rPr>
        <w:t>.</w:t>
      </w:r>
      <w:r>
        <w:rPr>
          <w:rStyle w:val="Нет A"/>
          <w:sz w:val="20"/>
          <w:szCs w:val="20"/>
          <w:rtl w:val="0"/>
          <w:lang w:val="ru-RU"/>
        </w:rPr>
        <w:t>И</w:t>
      </w:r>
      <w:r>
        <w:rPr>
          <w:rStyle w:val="Нет A"/>
          <w:sz w:val="20"/>
          <w:szCs w:val="20"/>
          <w:rtl w:val="0"/>
          <w:lang w:val="ru-RU"/>
        </w:rPr>
        <w:t xml:space="preserve">., </w:t>
      </w:r>
      <w:r>
        <w:rPr>
          <w:rStyle w:val="Нет A"/>
          <w:sz w:val="20"/>
          <w:szCs w:val="20"/>
          <w:rtl w:val="0"/>
          <w:lang w:val="ru-RU"/>
        </w:rPr>
        <w:t>Смирнов А</w:t>
      </w:r>
      <w:r>
        <w:rPr>
          <w:rStyle w:val="Нет A"/>
          <w:sz w:val="20"/>
          <w:szCs w:val="20"/>
          <w:rtl w:val="0"/>
          <w:lang w:val="ru-RU"/>
        </w:rPr>
        <w:t>.</w:t>
      </w:r>
      <w:r>
        <w:rPr>
          <w:rStyle w:val="Нет A"/>
          <w:sz w:val="20"/>
          <w:szCs w:val="20"/>
          <w:rtl w:val="0"/>
          <w:lang w:val="ru-RU"/>
        </w:rPr>
        <w:t>Н</w:t>
      </w:r>
      <w:r>
        <w:rPr>
          <w:rStyle w:val="Нет A"/>
          <w:sz w:val="20"/>
          <w:szCs w:val="20"/>
          <w:rtl w:val="0"/>
          <w:lang w:val="ru-RU"/>
        </w:rPr>
        <w:t xml:space="preserve">. </w:t>
      </w:r>
      <w:r>
        <w:rPr>
          <w:rStyle w:val="Нет A"/>
          <w:sz w:val="20"/>
          <w:szCs w:val="20"/>
          <w:rtl w:val="0"/>
          <w:lang w:val="ru-RU"/>
        </w:rPr>
        <w:t>Минерально</w:t>
      </w:r>
      <w:r>
        <w:rPr>
          <w:rStyle w:val="Нет A"/>
          <w:sz w:val="20"/>
          <w:szCs w:val="20"/>
          <w:rtl w:val="0"/>
          <w:lang w:val="ru-RU"/>
        </w:rPr>
        <w:t>-</w:t>
      </w:r>
      <w:r>
        <w:rPr>
          <w:rStyle w:val="Нет A"/>
          <w:sz w:val="20"/>
          <w:szCs w:val="20"/>
          <w:rtl w:val="0"/>
          <w:lang w:val="ru-RU"/>
        </w:rPr>
        <w:t xml:space="preserve">сырьевые ресурсы арктической континентальной окраины России и перспективы их освоения </w:t>
      </w:r>
      <w:r>
        <w:rPr>
          <w:rStyle w:val="Нет A"/>
          <w:sz w:val="20"/>
          <w:szCs w:val="20"/>
          <w:rtl w:val="0"/>
          <w:lang w:val="ru-RU"/>
        </w:rPr>
        <w:t xml:space="preserve">/ </w:t>
      </w:r>
      <w:r>
        <w:rPr>
          <w:rStyle w:val="Нет A"/>
          <w:sz w:val="20"/>
          <w:szCs w:val="20"/>
          <w:rtl w:val="0"/>
          <w:lang w:val="ru-RU"/>
        </w:rPr>
        <w:t>Арктика</w:t>
      </w:r>
      <w:r>
        <w:rPr>
          <w:rStyle w:val="Нет A"/>
          <w:sz w:val="20"/>
          <w:szCs w:val="20"/>
          <w:rtl w:val="0"/>
          <w:lang w:val="ru-RU"/>
        </w:rPr>
        <w:t xml:space="preserve">: </w:t>
      </w:r>
      <w:r>
        <w:rPr>
          <w:rStyle w:val="Нет A"/>
          <w:sz w:val="20"/>
          <w:szCs w:val="20"/>
          <w:rtl w:val="0"/>
          <w:lang w:val="ru-RU"/>
        </w:rPr>
        <w:t xml:space="preserve">экология и экономика № </w:t>
      </w:r>
      <w:r>
        <w:rPr>
          <w:rStyle w:val="Нет A"/>
          <w:sz w:val="20"/>
          <w:szCs w:val="20"/>
          <w:rtl w:val="0"/>
          <w:lang w:val="ru-RU"/>
        </w:rPr>
        <w:t xml:space="preserve">3 (15), 2014 </w:t>
      </w:r>
      <w:r>
        <w:rPr>
          <w:rStyle w:val="Нет A"/>
          <w:sz w:val="20"/>
          <w:szCs w:val="20"/>
          <w:rtl w:val="0"/>
          <w:lang w:val="ru-RU"/>
        </w:rPr>
        <w:t>г</w:t>
      </w:r>
      <w:r>
        <w:rPr>
          <w:rStyle w:val="Нет A"/>
          <w:sz w:val="20"/>
          <w:szCs w:val="20"/>
          <w:rtl w:val="0"/>
          <w:lang w:val="ru-RU"/>
        </w:rPr>
        <w:t xml:space="preserve">. // URL: </w:t>
      </w:r>
      <w:r>
        <w:rPr>
          <w:rStyle w:val="Hyperlink.4"/>
        </w:rPr>
        <w:fldChar w:fldCharType="begin" w:fldLock="0"/>
      </w:r>
      <w:r>
        <w:rPr>
          <w:rStyle w:val="Hyperlink.4"/>
        </w:rPr>
        <w:instrText xml:space="preserve"> HYPERLINK "http://www.ibrae.ac.ru/docs/3(15)/052_061_ARKTIKA_3(15)_09_2014.pdf"</w:instrText>
      </w:r>
      <w:r>
        <w:rPr>
          <w:rStyle w:val="Hyperlink.4"/>
        </w:rPr>
        <w:fldChar w:fldCharType="separate" w:fldLock="0"/>
      </w:r>
      <w:r>
        <w:rPr>
          <w:rStyle w:val="Hyperlink.4"/>
          <w:rtl w:val="0"/>
          <w:lang w:val="ru-RU"/>
        </w:rPr>
        <w:t>http://www.ibrae.ac.ru/docs/3(15)/052_061_ARKTIKA_3(15)_09_2014.pdf</w:t>
      </w:r>
      <w:r>
        <w:rPr/>
        <w:fldChar w:fldCharType="end" w:fldLock="0"/>
      </w:r>
      <w:r>
        <w:rPr>
          <w:rStyle w:val="Нет A"/>
          <w:sz w:val="20"/>
          <w:szCs w:val="20"/>
          <w:rtl w:val="0"/>
          <w:lang w:val="ru-RU"/>
        </w:rPr>
        <w:t xml:space="preserve"> (</w:t>
      </w:r>
      <w:r>
        <w:rPr>
          <w:rStyle w:val="Нет A"/>
          <w:sz w:val="20"/>
          <w:szCs w:val="20"/>
          <w:rtl w:val="0"/>
          <w:lang w:val="ru-RU"/>
        </w:rPr>
        <w:t>Дата обращения</w:t>
      </w:r>
      <w:r>
        <w:rPr>
          <w:rStyle w:val="Нет A"/>
          <w:sz w:val="20"/>
          <w:szCs w:val="20"/>
          <w:rtl w:val="0"/>
          <w:lang w:val="ru-RU"/>
        </w:rPr>
        <w:t>: 08.11.2020)</w:t>
      </w:r>
    </w:p>
    <w:p>
      <w:pPr>
        <w:pStyle w:val="Обычный"/>
        <w:spacing w:after="0" w:line="240" w:lineRule="auto"/>
        <w:jc w:val="both"/>
        <w:rPr>
          <w:rStyle w:val="Нет A"/>
          <w:sz w:val="20"/>
          <w:szCs w:val="20"/>
        </w:rPr>
      </w:pPr>
      <w:r>
        <w:rPr>
          <w:rStyle w:val="Нет A"/>
          <w:sz w:val="20"/>
          <w:szCs w:val="20"/>
          <w:rtl w:val="0"/>
          <w:lang w:val="ru-RU"/>
        </w:rPr>
        <w:t xml:space="preserve">[7] </w:t>
      </w:r>
      <w:r>
        <w:rPr>
          <w:rStyle w:val="Нет A"/>
          <w:sz w:val="20"/>
          <w:szCs w:val="20"/>
          <w:rtl w:val="0"/>
          <w:lang w:val="ru-RU"/>
        </w:rPr>
        <w:t>Кондратьев В</w:t>
      </w:r>
      <w:r>
        <w:rPr>
          <w:rStyle w:val="Нет A"/>
          <w:sz w:val="20"/>
          <w:szCs w:val="20"/>
          <w:rtl w:val="0"/>
          <w:lang w:val="ru-RU"/>
        </w:rPr>
        <w:t>.</w:t>
      </w:r>
      <w:r>
        <w:rPr>
          <w:rStyle w:val="Нет A"/>
          <w:sz w:val="20"/>
          <w:szCs w:val="20"/>
          <w:rtl w:val="0"/>
          <w:lang w:val="ru-RU"/>
        </w:rPr>
        <w:t>Б</w:t>
      </w:r>
      <w:r>
        <w:rPr>
          <w:rStyle w:val="Нет A"/>
          <w:sz w:val="20"/>
          <w:szCs w:val="20"/>
          <w:rtl w:val="0"/>
          <w:lang w:val="ru-RU"/>
        </w:rPr>
        <w:t xml:space="preserve">. </w:t>
      </w:r>
      <w:r>
        <w:rPr>
          <w:rStyle w:val="Нет A"/>
          <w:sz w:val="20"/>
          <w:szCs w:val="20"/>
          <w:rtl w:val="0"/>
          <w:lang w:val="ru-RU"/>
        </w:rPr>
        <w:t>Минеральные ресурсы и будущее Арктики</w:t>
      </w:r>
      <w:r>
        <w:rPr>
          <w:rStyle w:val="Нет A"/>
          <w:sz w:val="20"/>
          <w:szCs w:val="20"/>
          <w:rtl w:val="0"/>
          <w:lang w:val="ru-RU"/>
        </w:rPr>
        <w:t xml:space="preserve">, 2020 </w:t>
      </w:r>
      <w:r>
        <w:rPr>
          <w:rStyle w:val="Нет A"/>
          <w:sz w:val="20"/>
          <w:szCs w:val="20"/>
          <w:rtl w:val="0"/>
          <w:lang w:val="ru-RU"/>
        </w:rPr>
        <w:t>г</w:t>
      </w:r>
      <w:r>
        <w:rPr>
          <w:rStyle w:val="Нет A"/>
          <w:sz w:val="20"/>
          <w:szCs w:val="20"/>
          <w:rtl w:val="0"/>
          <w:lang w:val="ru-RU"/>
        </w:rPr>
        <w:t xml:space="preserve">. // URL: </w:t>
      </w:r>
      <w:r>
        <w:rPr>
          <w:rStyle w:val="Hyperlink.4"/>
        </w:rPr>
        <w:fldChar w:fldCharType="begin" w:fldLock="0"/>
      </w:r>
      <w:r>
        <w:rPr>
          <w:rStyle w:val="Hyperlink.4"/>
        </w:rPr>
        <w:instrText xml:space="preserve"> HYPERLINK "https://in.minenergo.gov.ru/tek/analitika/mineralnye-resursy-i-budushchee-arktiki"</w:instrText>
      </w:r>
      <w:r>
        <w:rPr>
          <w:rStyle w:val="Hyperlink.4"/>
        </w:rPr>
        <w:fldChar w:fldCharType="separate" w:fldLock="0"/>
      </w:r>
      <w:r>
        <w:rPr>
          <w:rStyle w:val="Hyperlink.4"/>
          <w:rtl w:val="0"/>
          <w:lang w:val="ru-RU"/>
        </w:rPr>
        <w:t>https://in.minenergo.gov.ru/tek/analitika/mineralnye-resursy-i-budushchee-arktiki</w:t>
      </w:r>
      <w:r>
        <w:rPr/>
        <w:fldChar w:fldCharType="end" w:fldLock="0"/>
      </w:r>
      <w:r>
        <w:rPr>
          <w:rStyle w:val="Нет A"/>
          <w:sz w:val="20"/>
          <w:szCs w:val="20"/>
          <w:rtl w:val="0"/>
          <w:lang w:val="ru-RU"/>
        </w:rPr>
        <w:t xml:space="preserve"> (</w:t>
      </w:r>
      <w:r>
        <w:rPr>
          <w:rStyle w:val="Нет A"/>
          <w:sz w:val="20"/>
          <w:szCs w:val="20"/>
          <w:rtl w:val="0"/>
          <w:lang w:val="ru-RU"/>
        </w:rPr>
        <w:t>Дата обращения</w:t>
      </w:r>
      <w:r>
        <w:rPr>
          <w:rStyle w:val="Нет A"/>
          <w:sz w:val="20"/>
          <w:szCs w:val="20"/>
          <w:rtl w:val="0"/>
          <w:lang w:val="ru-RU"/>
        </w:rPr>
        <w:t>: 08.11.2020)</w:t>
      </w:r>
    </w:p>
    <w:p>
      <w:pPr>
        <w:pStyle w:val="Обычный"/>
        <w:spacing w:after="0" w:line="240" w:lineRule="auto"/>
        <w:jc w:val="both"/>
        <w:rPr>
          <w:rStyle w:val="Нет A"/>
          <w:sz w:val="20"/>
          <w:szCs w:val="20"/>
        </w:rPr>
      </w:pPr>
      <w:r>
        <w:rPr>
          <w:rStyle w:val="Нет A"/>
          <w:sz w:val="20"/>
          <w:szCs w:val="20"/>
          <w:rtl w:val="0"/>
          <w:lang w:val="ru-RU"/>
        </w:rPr>
        <w:t xml:space="preserve">[8.] </w:t>
      </w:r>
      <w:r>
        <w:rPr>
          <w:rStyle w:val="Нет A"/>
          <w:sz w:val="20"/>
          <w:szCs w:val="20"/>
          <w:rtl w:val="0"/>
          <w:lang w:val="ru-RU"/>
        </w:rPr>
        <w:t>Сидоров И</w:t>
      </w:r>
      <w:r>
        <w:rPr>
          <w:rStyle w:val="Нет A"/>
          <w:sz w:val="20"/>
          <w:szCs w:val="20"/>
          <w:rtl w:val="0"/>
          <w:lang w:val="ru-RU"/>
        </w:rPr>
        <w:t xml:space="preserve">. </w:t>
      </w:r>
      <w:r>
        <w:rPr>
          <w:rStyle w:val="Нет A"/>
          <w:sz w:val="20"/>
          <w:szCs w:val="20"/>
          <w:rtl w:val="0"/>
          <w:lang w:val="ru-RU"/>
        </w:rPr>
        <w:t xml:space="preserve">Политика Китая в Арктике и ее влияние на регион </w:t>
      </w:r>
      <w:r>
        <w:rPr>
          <w:rStyle w:val="Нет A"/>
          <w:sz w:val="20"/>
          <w:szCs w:val="20"/>
          <w:rtl w:val="0"/>
          <w:lang w:val="ru-RU"/>
        </w:rPr>
        <w:t xml:space="preserve">/ </w:t>
      </w:r>
      <w:r>
        <w:rPr>
          <w:rStyle w:val="Нет A"/>
          <w:sz w:val="20"/>
          <w:szCs w:val="20"/>
          <w:rtl w:val="0"/>
          <w:lang w:val="ru-RU"/>
        </w:rPr>
        <w:t xml:space="preserve">«Геополитика и безопасность» </w:t>
      </w:r>
      <w:r>
        <w:rPr>
          <w:rStyle w:val="Нет A"/>
          <w:sz w:val="20"/>
          <w:szCs w:val="20"/>
          <w:rtl w:val="0"/>
          <w:lang w:val="ru-RU"/>
        </w:rPr>
        <w:t xml:space="preserve">// URL: </w:t>
      </w:r>
      <w:r>
        <w:rPr>
          <w:rStyle w:val="Hyperlink.4"/>
        </w:rPr>
        <w:fldChar w:fldCharType="begin" w:fldLock="0"/>
      </w:r>
      <w:r>
        <w:rPr>
          <w:rStyle w:val="Hyperlink.4"/>
        </w:rPr>
        <w:instrText xml:space="preserve"> HYPERLINK "https://vpoanalytics.com/2018/07/10/politika-kitaya-v-arktike-i-ee-vliyanie-na-region/"</w:instrText>
      </w:r>
      <w:r>
        <w:rPr>
          <w:rStyle w:val="Hyperlink.4"/>
        </w:rPr>
        <w:fldChar w:fldCharType="separate" w:fldLock="0"/>
      </w:r>
      <w:r>
        <w:rPr>
          <w:rStyle w:val="Hyperlink.4"/>
          <w:rtl w:val="0"/>
          <w:lang w:val="ru-RU"/>
        </w:rPr>
        <w:t>https://vpoanalytics.com/2018/07/10/politika-kitaya-v-arktike-i-ee-vliyanie-na-region/</w:t>
      </w:r>
      <w:r>
        <w:rPr/>
        <w:fldChar w:fldCharType="end" w:fldLock="0"/>
      </w:r>
      <w:r>
        <w:rPr>
          <w:rStyle w:val="Нет A"/>
          <w:sz w:val="20"/>
          <w:szCs w:val="20"/>
          <w:rtl w:val="0"/>
          <w:lang w:val="ru-RU"/>
        </w:rPr>
        <w:t xml:space="preserve"> (</w:t>
      </w:r>
      <w:r>
        <w:rPr>
          <w:rStyle w:val="Нет A"/>
          <w:sz w:val="20"/>
          <w:szCs w:val="20"/>
          <w:rtl w:val="0"/>
          <w:lang w:val="ru-RU"/>
        </w:rPr>
        <w:t>Дата обращения</w:t>
      </w:r>
      <w:r>
        <w:rPr>
          <w:rStyle w:val="Нет A"/>
          <w:sz w:val="20"/>
          <w:szCs w:val="20"/>
          <w:rtl w:val="0"/>
          <w:lang w:val="ru-RU"/>
        </w:rPr>
        <w:t>: 02.11.2020)</w:t>
      </w:r>
    </w:p>
    <w:p>
      <w:pPr>
        <w:pStyle w:val="Обычный"/>
        <w:spacing w:after="0" w:line="240" w:lineRule="auto"/>
        <w:jc w:val="both"/>
        <w:rPr>
          <w:rStyle w:val="Нет A"/>
          <w:sz w:val="20"/>
          <w:szCs w:val="20"/>
        </w:rPr>
      </w:pPr>
      <w:r>
        <w:rPr>
          <w:rStyle w:val="Нет A"/>
          <w:sz w:val="20"/>
          <w:szCs w:val="20"/>
          <w:rtl w:val="0"/>
          <w:lang w:val="ru-RU"/>
        </w:rPr>
        <w:t xml:space="preserve">[9] </w:t>
      </w:r>
      <w:r>
        <w:rPr>
          <w:rStyle w:val="Нет A"/>
          <w:sz w:val="20"/>
          <w:szCs w:val="20"/>
          <w:rtl w:val="0"/>
          <w:lang w:val="ru-RU"/>
        </w:rPr>
        <w:t xml:space="preserve">Сунь Сювэнь «Мягкая сила» Китая в Арктике </w:t>
      </w:r>
      <w:r>
        <w:rPr>
          <w:rStyle w:val="Нет A"/>
          <w:sz w:val="20"/>
          <w:szCs w:val="20"/>
          <w:rtl w:val="0"/>
          <w:lang w:val="ru-RU"/>
        </w:rPr>
        <w:t xml:space="preserve">/ </w:t>
      </w:r>
      <w:r>
        <w:rPr>
          <w:rStyle w:val="Нет A"/>
          <w:sz w:val="20"/>
          <w:szCs w:val="20"/>
          <w:rtl w:val="0"/>
          <w:lang w:val="ru-RU"/>
        </w:rPr>
        <w:t>Выпуск №</w:t>
      </w:r>
      <w:r>
        <w:rPr>
          <w:rStyle w:val="Нет A"/>
          <w:sz w:val="20"/>
          <w:szCs w:val="20"/>
          <w:rtl w:val="0"/>
          <w:lang w:val="ru-RU"/>
        </w:rPr>
        <w:t xml:space="preserve">2, 2019 </w:t>
      </w:r>
      <w:r>
        <w:rPr>
          <w:rStyle w:val="Нет A"/>
          <w:sz w:val="20"/>
          <w:szCs w:val="20"/>
          <w:rtl w:val="0"/>
          <w:lang w:val="ru-RU"/>
        </w:rPr>
        <w:t>г</w:t>
      </w:r>
      <w:r>
        <w:rPr>
          <w:rStyle w:val="Нет A"/>
          <w:sz w:val="20"/>
          <w:szCs w:val="20"/>
          <w:rtl w:val="0"/>
          <w:lang w:val="ru-RU"/>
        </w:rPr>
        <w:t xml:space="preserve">. // URL: </w:t>
      </w:r>
      <w:r>
        <w:rPr>
          <w:rStyle w:val="Hyperlink.4"/>
        </w:rPr>
        <w:fldChar w:fldCharType="begin" w:fldLock="0"/>
      </w:r>
      <w:r>
        <w:rPr>
          <w:rStyle w:val="Hyperlink.4"/>
        </w:rPr>
        <w:instrText xml:space="preserve"> HYPERLINK "https://asaf-today.ru/s032150750003736-1-1/"</w:instrText>
      </w:r>
      <w:r>
        <w:rPr>
          <w:rStyle w:val="Hyperlink.4"/>
        </w:rPr>
        <w:fldChar w:fldCharType="separate" w:fldLock="0"/>
      </w:r>
      <w:r>
        <w:rPr>
          <w:rStyle w:val="Hyperlink.4"/>
          <w:rtl w:val="0"/>
          <w:lang w:val="ru-RU"/>
        </w:rPr>
        <w:t>https://asaf-today.ru/s032150750003736-1-1/</w:t>
      </w:r>
      <w:r>
        <w:rPr/>
        <w:fldChar w:fldCharType="end" w:fldLock="0"/>
      </w:r>
      <w:r>
        <w:rPr>
          <w:rStyle w:val="Нет A"/>
          <w:sz w:val="20"/>
          <w:szCs w:val="20"/>
          <w:rtl w:val="0"/>
          <w:lang w:val="ru-RU"/>
        </w:rPr>
        <w:t xml:space="preserve"> (</w:t>
      </w:r>
      <w:r>
        <w:rPr>
          <w:rStyle w:val="Нет A"/>
          <w:sz w:val="20"/>
          <w:szCs w:val="20"/>
          <w:rtl w:val="0"/>
          <w:lang w:val="ru-RU"/>
        </w:rPr>
        <w:t>Дата обращения</w:t>
      </w:r>
      <w:r>
        <w:rPr>
          <w:rStyle w:val="Нет A"/>
          <w:sz w:val="20"/>
          <w:szCs w:val="20"/>
          <w:rtl w:val="0"/>
          <w:lang w:val="ru-RU"/>
        </w:rPr>
        <w:t>: 02.11.2020)</w:t>
      </w:r>
    </w:p>
    <w:p>
      <w:pPr>
        <w:pStyle w:val="Обычный"/>
        <w:spacing w:after="0" w:line="240" w:lineRule="auto"/>
        <w:jc w:val="both"/>
      </w:pPr>
      <w:r>
        <w:rPr>
          <w:rStyle w:val="Нет A"/>
          <w:sz w:val="20"/>
          <w:szCs w:val="20"/>
          <w:rtl w:val="0"/>
          <w:lang w:val="ru-RU"/>
        </w:rPr>
        <w:t xml:space="preserve">[10] </w:t>
      </w:r>
      <w:r>
        <w:rPr>
          <w:rStyle w:val="Нет A"/>
          <w:sz w:val="20"/>
          <w:szCs w:val="20"/>
          <w:rtl w:val="0"/>
          <w:lang w:val="ru-RU"/>
        </w:rPr>
        <w:t>Химик Г</w:t>
      </w:r>
      <w:r>
        <w:rPr>
          <w:rStyle w:val="Нет A"/>
          <w:sz w:val="20"/>
          <w:szCs w:val="20"/>
          <w:rtl w:val="0"/>
          <w:lang w:val="ru-RU"/>
        </w:rPr>
        <w:t xml:space="preserve">. </w:t>
      </w:r>
      <w:r>
        <w:rPr>
          <w:rStyle w:val="Нет A"/>
          <w:sz w:val="20"/>
          <w:szCs w:val="20"/>
          <w:rtl w:val="0"/>
          <w:lang w:val="ru-RU"/>
        </w:rPr>
        <w:t>Монополия Китая на редкоземельные металлы</w:t>
      </w:r>
      <w:r>
        <w:rPr>
          <w:rStyle w:val="Нет A"/>
          <w:sz w:val="20"/>
          <w:szCs w:val="20"/>
          <w:rtl w:val="0"/>
          <w:lang w:val="ru-RU"/>
        </w:rPr>
        <w:t xml:space="preserve">, </w:t>
      </w:r>
      <w:r>
        <w:rPr>
          <w:rStyle w:val="Нет A"/>
          <w:sz w:val="20"/>
          <w:szCs w:val="20"/>
          <w:rtl w:val="0"/>
          <w:lang w:val="ru-RU"/>
        </w:rPr>
        <w:t xml:space="preserve">или почему почти что все товары </w:t>
      </w:r>
      <w:r>
        <w:rPr>
          <w:rStyle w:val="Нет A"/>
          <w:sz w:val="20"/>
          <w:szCs w:val="20"/>
          <w:rtl w:val="0"/>
          <w:lang w:val="ru-RU"/>
        </w:rPr>
        <w:t xml:space="preserve">...- </w:t>
      </w:r>
      <w:r>
        <w:rPr>
          <w:rStyle w:val="Нет A"/>
          <w:sz w:val="20"/>
          <w:szCs w:val="20"/>
          <w:rtl w:val="0"/>
          <w:lang w:val="ru-RU"/>
        </w:rPr>
        <w:t>из КНР</w:t>
      </w:r>
      <w:r>
        <w:rPr>
          <w:rStyle w:val="Нет A"/>
          <w:sz w:val="20"/>
          <w:szCs w:val="20"/>
          <w:rtl w:val="0"/>
          <w:lang w:val="ru-RU"/>
        </w:rPr>
        <w:t xml:space="preserve">...? </w:t>
      </w:r>
      <w:r>
        <w:rPr>
          <w:rStyle w:val="Нет A"/>
          <w:sz w:val="20"/>
          <w:szCs w:val="20"/>
          <w:rtl w:val="0"/>
          <w:lang w:val="ru-RU"/>
        </w:rPr>
        <w:t>И место России в современном высокотехнологичном Мире…</w:t>
      </w:r>
      <w:r>
        <w:rPr>
          <w:rStyle w:val="Нет A"/>
          <w:sz w:val="20"/>
          <w:szCs w:val="20"/>
          <w:rtl w:val="0"/>
          <w:lang w:val="ru-RU"/>
        </w:rPr>
        <w:t xml:space="preserve">, 2015 </w:t>
      </w:r>
      <w:r>
        <w:rPr>
          <w:rStyle w:val="Нет A"/>
          <w:sz w:val="20"/>
          <w:szCs w:val="20"/>
          <w:rtl w:val="0"/>
          <w:lang w:val="ru-RU"/>
        </w:rPr>
        <w:t>г</w:t>
      </w:r>
      <w:r>
        <w:rPr>
          <w:rStyle w:val="Нет A"/>
          <w:sz w:val="20"/>
          <w:szCs w:val="20"/>
          <w:rtl w:val="0"/>
          <w:lang w:val="ru-RU"/>
        </w:rPr>
        <w:t xml:space="preserve">. // URL: </w:t>
      </w:r>
      <w:r>
        <w:rPr>
          <w:rStyle w:val="Hyperlink.4"/>
        </w:rPr>
        <w:fldChar w:fldCharType="begin" w:fldLock="0"/>
      </w:r>
      <w:r>
        <w:rPr>
          <w:rStyle w:val="Hyperlink.4"/>
        </w:rPr>
        <w:instrText xml:space="preserve"> HYPERLINK "https://cont.ws/@bia354444/104119"</w:instrText>
      </w:r>
      <w:r>
        <w:rPr>
          <w:rStyle w:val="Hyperlink.4"/>
        </w:rPr>
        <w:fldChar w:fldCharType="separate" w:fldLock="0"/>
      </w:r>
      <w:r>
        <w:rPr>
          <w:rStyle w:val="Hyperlink.4"/>
          <w:rtl w:val="0"/>
          <w:lang w:val="ru-RU"/>
        </w:rPr>
        <w:t>https://cont.ws/@bia354444/104119</w:t>
      </w:r>
      <w:r>
        <w:rPr/>
        <w:fldChar w:fldCharType="end" w:fldLock="0"/>
      </w:r>
      <w:r>
        <w:rPr>
          <w:rStyle w:val="Нет A"/>
          <w:sz w:val="20"/>
          <w:szCs w:val="20"/>
          <w:rtl w:val="0"/>
          <w:lang w:val="ru-RU"/>
        </w:rPr>
        <w:t xml:space="preserve"> (</w:t>
      </w:r>
      <w:r>
        <w:rPr>
          <w:rStyle w:val="Нет A"/>
          <w:sz w:val="20"/>
          <w:szCs w:val="20"/>
          <w:rtl w:val="0"/>
          <w:lang w:val="ru-RU"/>
        </w:rPr>
        <w:t>Дата обращения</w:t>
      </w:r>
      <w:r>
        <w:rPr>
          <w:rStyle w:val="Нет A"/>
          <w:sz w:val="20"/>
          <w:szCs w:val="20"/>
          <w:rtl w:val="0"/>
          <w:lang w:val="ru-RU"/>
        </w:rPr>
        <w:t>: 08.11.2020)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  <w:font w:name="Microsoft YaHe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type="continuationNotice" w:id="-2">
    <w:p>
      <w:r>
        <w:t/>
      </w:r>
    </w:p>
  </w:footnote>
  <w:footnote w:id="1">
    <w:p>
      <w:pPr>
        <w:pStyle w:val="Текст сноски"/>
        <w:jc w:val="both"/>
      </w:pPr>
      <w:r>
        <w:rPr>
          <w:rStyle w:val="Нет A"/>
          <w:rFonts w:ascii="Times New Roman" w:cs="Times New Roman" w:hAnsi="Times New Roman" w:eastAsia="Times New Roman"/>
          <w:sz w:val="28"/>
          <w:szCs w:val="28"/>
          <w:vertAlign w:val="superscript"/>
        </w:rPr>
        <w:footnoteRef/>
      </w:r>
      <w:r>
        <w:rPr>
          <w:rtl w:val="0"/>
          <w:lang w:val="ru-RU"/>
        </w:rPr>
        <w:t xml:space="preserve"> Кондратьев В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Б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Минеральные ресурсы и будущее Арктики</w:t>
      </w:r>
      <w:r>
        <w:rPr>
          <w:rtl w:val="0"/>
          <w:lang w:val="ru-RU"/>
        </w:rPr>
        <w:t xml:space="preserve">, 2020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// URL: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"https://in.minenergo.gov.ru/tek/analitika/mineralnye-resursy-i-budushchee-arktiki"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https://in.minenergo.gov.ru/tek/analitika/mineralnye-resursy-i-budushchee-arktiki</w:t>
      </w:r>
      <w:r>
        <w:rPr/>
        <w:fldChar w:fldCharType="end" w:fldLock="0"/>
      </w:r>
    </w:p>
  </w:footnote>
  <w:footnote w:id="2">
    <w:p>
      <w:pPr>
        <w:pStyle w:val="Текст сноски"/>
        <w:jc w:val="both"/>
      </w:pPr>
      <w:r>
        <w:rPr>
          <w:rStyle w:val="Нет A"/>
          <w:rFonts w:ascii="Times New Roman" w:cs="Times New Roman" w:hAnsi="Times New Roman" w:eastAsia="Times New Roman"/>
          <w:sz w:val="28"/>
          <w:szCs w:val="28"/>
          <w:vertAlign w:val="superscript"/>
        </w:rPr>
        <w:footnoteRef/>
      </w:r>
      <w:r>
        <w:rPr>
          <w:rtl w:val="0"/>
          <w:lang w:val="ru-RU"/>
        </w:rPr>
        <w:t xml:space="preserve"> Сидоров 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 xml:space="preserve">Политика Китая в Арктике и ее влияние на регион </w:t>
      </w:r>
      <w:r>
        <w:rPr>
          <w:rtl w:val="0"/>
          <w:lang w:val="ru-RU"/>
        </w:rPr>
        <w:t xml:space="preserve">/ </w:t>
      </w:r>
      <w:r>
        <w:rPr>
          <w:rtl w:val="0"/>
          <w:lang w:val="ru-RU"/>
        </w:rPr>
        <w:t xml:space="preserve">«Геополитика и безопасность» </w:t>
      </w:r>
      <w:r>
        <w:rPr>
          <w:rtl w:val="0"/>
          <w:lang w:val="ru-RU"/>
        </w:rPr>
        <w:t xml:space="preserve">// URL: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"https://vpoanalytics.com/2018/07/10/politika-kitaya-v-arktike-i-ee-vliyanie-na-region/"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https://vpoanalytics.com/2018/07/10/politika-kitaya-v-arktike-i-ee-vliyanie-na-region/</w:t>
      </w:r>
      <w:r>
        <w:rPr/>
        <w:fldChar w:fldCharType="end" w:fldLock="0"/>
      </w:r>
    </w:p>
  </w:footnote>
  <w:footnote w:id="3">
    <w:p>
      <w:pPr>
        <w:pStyle w:val="Текст сноски"/>
        <w:jc w:val="both"/>
      </w:pPr>
      <w:r>
        <w:rPr>
          <w:rStyle w:val="Нет A"/>
          <w:rFonts w:ascii="Times New Roman" w:cs="Times New Roman" w:hAnsi="Times New Roman" w:eastAsia="Times New Roman"/>
          <w:sz w:val="28"/>
          <w:szCs w:val="28"/>
          <w:vertAlign w:val="superscript"/>
        </w:rPr>
        <w:footnoteRef/>
      </w:r>
      <w:r>
        <w:rPr>
          <w:rtl w:val="0"/>
          <w:lang w:val="ru-RU"/>
        </w:rPr>
        <w:t xml:space="preserve"> Там же</w:t>
      </w:r>
    </w:p>
  </w:footnote>
  <w:footnote w:id="4">
    <w:p>
      <w:pPr>
        <w:pStyle w:val="Текст сноски"/>
        <w:jc w:val="both"/>
      </w:pPr>
      <w:r>
        <w:rPr>
          <w:rStyle w:val="Нет A"/>
          <w:rFonts w:ascii="Times New Roman" w:cs="Times New Roman" w:hAnsi="Times New Roman" w:eastAsia="Times New Roman"/>
          <w:sz w:val="28"/>
          <w:szCs w:val="28"/>
          <w:vertAlign w:val="superscript"/>
        </w:rPr>
        <w:footnoteRef/>
      </w:r>
      <w:r>
        <w:rPr>
          <w:rtl w:val="0"/>
          <w:lang w:val="ru-RU"/>
        </w:rPr>
        <w:t xml:space="preserve"> Журавель В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П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«Белая книга» Китая по Арктике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взгляд на будущее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стр</w:t>
      </w:r>
      <w:r>
        <w:rPr>
          <w:rtl w:val="0"/>
          <w:lang w:val="ru-RU"/>
        </w:rPr>
        <w:t xml:space="preserve">. 126-127 // URL: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"https://cyberleninka.ru/article/n/belaya-kniga-kitaya-po-arktike-vzglyad-v-buduschee/viewer"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https://cyberleninka.ru/article/n/belaya-kniga-kitaya-po-arktike-vzglyad-v-buduschee/viewer</w:t>
      </w:r>
      <w:r>
        <w:rPr/>
        <w:fldChar w:fldCharType="end" w:fldLock="0"/>
      </w:r>
    </w:p>
  </w:footnote>
  <w:footnote w:id="5">
    <w:p>
      <w:pPr>
        <w:pStyle w:val="Текст сноски"/>
        <w:jc w:val="both"/>
      </w:pPr>
      <w:r>
        <w:rPr>
          <w:rStyle w:val="Нет A"/>
          <w:rFonts w:ascii="Times New Roman" w:cs="Times New Roman" w:hAnsi="Times New Roman" w:eastAsia="Times New Roman"/>
          <w:sz w:val="28"/>
          <w:szCs w:val="28"/>
          <w:vertAlign w:val="superscript"/>
        </w:rPr>
        <w:footnoteRef/>
      </w:r>
      <w:r>
        <w:rPr>
          <w:rtl w:val="0"/>
          <w:lang w:val="ru-RU"/>
        </w:rPr>
        <w:t xml:space="preserve"> Информационное бюро Государственного совета Китайской Народной Республики Арктическая политика Китая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 xml:space="preserve">часть </w:t>
      </w:r>
      <w:r>
        <w:rPr>
          <w:rtl w:val="0"/>
          <w:lang w:val="ru-RU"/>
        </w:rPr>
        <w:t xml:space="preserve">1) / </w:t>
      </w:r>
      <w:r>
        <w:rPr>
          <w:rtl w:val="0"/>
          <w:lang w:val="ru-RU"/>
        </w:rPr>
        <w:t>Первое издание</w:t>
      </w:r>
      <w:r>
        <w:rPr>
          <w:rtl w:val="0"/>
          <w:lang w:val="ru-RU"/>
        </w:rPr>
        <w:t xml:space="preserve">, 2018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// URL: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"https://www.northernforum.org/ru/news-ru/358-"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https://www.northernforum.org/ru/news-ru/358-</w:t>
      </w:r>
      <w:r>
        <w:rPr/>
        <w:fldChar w:fldCharType="end" w:fldLock="0"/>
      </w:r>
    </w:p>
  </w:footnote>
  <w:footnote w:id="6">
    <w:p>
      <w:pPr>
        <w:pStyle w:val="Текст сноски"/>
        <w:jc w:val="both"/>
      </w:pPr>
      <w:r>
        <w:rPr>
          <w:rStyle w:val="Нет A"/>
          <w:rFonts w:ascii="Times New Roman" w:cs="Times New Roman" w:hAnsi="Times New Roman" w:eastAsia="Times New Roman"/>
          <w:sz w:val="28"/>
          <w:szCs w:val="28"/>
          <w:vertAlign w:val="superscript"/>
        </w:rPr>
        <w:footnoteRef/>
      </w:r>
      <w:r>
        <w:rPr>
          <w:rtl w:val="0"/>
          <w:lang w:val="ru-RU"/>
        </w:rPr>
        <w:t xml:space="preserve"> Добрынин В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Дракон в Арктике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 xml:space="preserve">почему Китай стремится в Заполярье </w:t>
      </w:r>
      <w:r>
        <w:rPr>
          <w:rtl w:val="0"/>
          <w:lang w:val="ru-RU"/>
        </w:rPr>
        <w:t xml:space="preserve">/ </w:t>
      </w:r>
      <w:r>
        <w:rPr>
          <w:rtl w:val="0"/>
          <w:lang w:val="ru-RU"/>
        </w:rPr>
        <w:t>изд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во «Известия»</w:t>
      </w:r>
      <w:r>
        <w:rPr>
          <w:rtl w:val="0"/>
          <w:lang w:val="ru-RU"/>
        </w:rPr>
        <w:t xml:space="preserve">, 2018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// URL: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"https://iz.ru/788765/vladimir-dobrynin/drakon-v-arktike-pochemu-kitai-stremitsia-v-zapoliare"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https://iz.ru/788765/vladimir-dobrynin/drakon-v-arktike-pochemu-kitai-stremitsia-v-zapoliare</w:t>
      </w:r>
      <w:r>
        <w:rPr/>
        <w:fldChar w:fldCharType="end" w:fldLock="0"/>
      </w:r>
    </w:p>
  </w:footnote>
  <w:footnote w:id="7">
    <w:p>
      <w:pPr>
        <w:pStyle w:val="Текст сноски"/>
        <w:jc w:val="both"/>
      </w:pPr>
      <w:r>
        <w:rPr>
          <w:rStyle w:val="Нет A"/>
          <w:rFonts w:ascii="Times New Roman" w:cs="Times New Roman" w:hAnsi="Times New Roman" w:eastAsia="Times New Roman"/>
          <w:sz w:val="28"/>
          <w:szCs w:val="28"/>
          <w:vertAlign w:val="superscript"/>
        </w:rPr>
        <w:footnoteRef/>
      </w:r>
      <w:r>
        <w:rPr>
          <w:rStyle w:val="Нет A"/>
          <w:rtl w:val="0"/>
          <w:lang w:val="ru-RU"/>
        </w:rPr>
        <w:t xml:space="preserve"> </w:t>
      </w:r>
      <w:r>
        <w:rPr>
          <w:rStyle w:val="Нет A"/>
          <w:rtl w:val="0"/>
          <w:lang w:val="zh-TW" w:eastAsia="zh-TW"/>
        </w:rPr>
        <w:t>国务院新闻办公室</w:t>
      </w:r>
      <w:r>
        <w:rPr>
          <w:rStyle w:val="Нет A"/>
          <w:rtl w:val="0"/>
          <w:lang w:val="ru-RU"/>
        </w:rPr>
        <w:t xml:space="preserve"> </w:t>
      </w:r>
      <w:r>
        <w:rPr>
          <w:rStyle w:val="Нет A"/>
          <w:rtl w:val="0"/>
          <w:lang w:val="zh-TW" w:eastAsia="zh-TW"/>
        </w:rPr>
        <w:t>中国的北极政策</w:t>
      </w:r>
      <w:r>
        <w:rPr>
          <w:rStyle w:val="Нет A"/>
          <w:rtl w:val="0"/>
          <w:lang w:val="ru-RU"/>
        </w:rPr>
        <w:t xml:space="preserve"> / 2018 </w:t>
      </w:r>
      <w:r>
        <w:rPr>
          <w:rStyle w:val="Нет A"/>
          <w:rtl w:val="0"/>
          <w:lang w:val="ru-RU"/>
        </w:rPr>
        <w:t>г</w:t>
      </w:r>
      <w:r>
        <w:rPr>
          <w:rStyle w:val="Нет A"/>
          <w:rtl w:val="0"/>
          <w:lang w:val="ru-RU"/>
        </w:rPr>
        <w:t xml:space="preserve">. // URL: </w:t>
      </w:r>
      <w:r>
        <w:rPr>
          <w:rStyle w:val="Hyperlink.1"/>
          <w:rFonts w:ascii="Times New Roman" w:cs="Times New Roman" w:hAnsi="Times New Roman" w:eastAsia="Times New Roman"/>
          <w:color w:val="0563c1"/>
          <w:u w:val="single" w:color="0563c1"/>
          <w:lang w:val="ru-RU"/>
        </w:rPr>
        <w:fldChar w:fldCharType="begin" w:fldLock="0"/>
      </w:r>
      <w:r>
        <w:rPr>
          <w:rStyle w:val="Hyperlink.1"/>
          <w:rFonts w:ascii="Times New Roman" w:cs="Times New Roman" w:hAnsi="Times New Roman" w:eastAsia="Times New Roman"/>
          <w:color w:val="0563c1"/>
          <w:u w:val="single" w:color="0563c1"/>
          <w:lang w:val="ru-RU"/>
        </w:rPr>
        <w:instrText xml:space="preserve"> HYPERLINK "https://baike.baidu.com/item/%252525E4%252525B8%252525AD%252525E5%2525259B%252525BD%252525E7%2525259A%25252584%252525E5%2525258C%25252597%252525E6%2525259E%25252581%252525E6%25252594%252525BF%252525E7%252525AD%25252596/22358638?fr=aladdin"</w:instrText>
      </w:r>
      <w:r>
        <w:rPr>
          <w:rStyle w:val="Hyperlink.1"/>
          <w:rFonts w:ascii="Times New Roman" w:cs="Times New Roman" w:hAnsi="Times New Roman" w:eastAsia="Times New Roman"/>
          <w:color w:val="0563c1"/>
          <w:u w:val="single" w:color="0563c1"/>
          <w:lang w:val="ru-RU"/>
        </w:rPr>
        <w:fldChar w:fldCharType="separate" w:fldLock="0"/>
      </w:r>
      <w:r>
        <w:rPr>
          <w:rStyle w:val="Hyperlink.1"/>
          <w:rFonts w:ascii="Times New Roman" w:hAnsi="Times New Roman"/>
          <w:color w:val="0563c1"/>
          <w:u w:val="single" w:color="0563c1"/>
          <w:rtl w:val="0"/>
          <w:lang w:val="ru-RU"/>
        </w:rPr>
        <w:t>https://baike.baidu.com/item/%E4%B8%AD%E5%9B%BD%E7%9A%84%E5%8C%97%E6%9E%81%E6%94%BF%E7%AD%96/22358638?fr=aladdin</w:t>
      </w:r>
      <w:r>
        <w:rPr/>
        <w:fldChar w:fldCharType="end" w:fldLock="0"/>
      </w:r>
    </w:p>
  </w:footnote>
  <w:footnote w:id="8">
    <w:p>
      <w:pPr>
        <w:pStyle w:val="Текст сноски"/>
        <w:jc w:val="both"/>
      </w:pPr>
      <w:r>
        <w:rPr>
          <w:rStyle w:val="Нет A"/>
          <w:rFonts w:ascii="Times New Roman" w:cs="Times New Roman" w:hAnsi="Times New Roman" w:eastAsia="Times New Roman"/>
          <w:sz w:val="28"/>
          <w:szCs w:val="28"/>
          <w:vertAlign w:val="superscript"/>
        </w:rPr>
        <w:footnoteRef/>
      </w:r>
      <w:r>
        <w:rPr>
          <w:rtl w:val="0"/>
          <w:lang w:val="ru-RU"/>
        </w:rPr>
        <w:t xml:space="preserve"> Химик 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Монополия Китая на редкоземельные металлы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или почему почти что все товары </w:t>
      </w:r>
      <w:r>
        <w:rPr>
          <w:rtl w:val="0"/>
          <w:lang w:val="ru-RU"/>
        </w:rPr>
        <w:t xml:space="preserve">...- </w:t>
      </w:r>
      <w:r>
        <w:rPr>
          <w:rtl w:val="0"/>
          <w:lang w:val="ru-RU"/>
        </w:rPr>
        <w:t>из КНР</w:t>
      </w:r>
      <w:r>
        <w:rPr>
          <w:rtl w:val="0"/>
          <w:lang w:val="ru-RU"/>
        </w:rPr>
        <w:t xml:space="preserve">...? </w:t>
      </w:r>
      <w:r>
        <w:rPr>
          <w:rtl w:val="0"/>
          <w:lang w:val="ru-RU"/>
        </w:rPr>
        <w:t>И место России в современном высокотехнологичном Мире…</w:t>
      </w:r>
      <w:r>
        <w:rPr>
          <w:rtl w:val="0"/>
          <w:lang w:val="ru-RU"/>
        </w:rPr>
        <w:t xml:space="preserve">, 2015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// URL: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"https://cont.ws/@bia354444/104119"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https://cont.ws/@bia354444/104119</w:t>
      </w:r>
      <w:r>
        <w:rPr/>
        <w:fldChar w:fldCharType="end" w:fldLock="0"/>
      </w:r>
    </w:p>
  </w:footnote>
</w:footnotes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footnotePr>
    <w:numFmt w:val="decimal"/>
    <w:numStart w:val="1"/>
    <w:numRestart w:val="continuous"/>
    <w:footnote w:id="-1"/>
    <w:footnote w:id="0"/>
    <w:footnote w:id="-2"/>
  </w:footnotePr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character" w:styleId="Нет A">
    <w:name w:val="Нет A"/>
    <w:rPr>
      <w:lang w:val="ru-RU"/>
    </w:rPr>
  </w:style>
  <w:style w:type="paragraph" w:styleId="Текст сноски">
    <w:name w:val="Текст сноски"/>
    <w:next w:val="Текст сноски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ru-RU"/>
    </w:rPr>
  </w:style>
  <w:style w:type="character" w:styleId="Hyperlink.0">
    <w:name w:val="Hyperlink.0"/>
    <w:basedOn w:val="Нет A"/>
    <w:next w:val="Hyperlink.0"/>
    <w:rPr>
      <w:rFonts w:ascii="Times New Roman" w:cs="Times New Roman" w:hAnsi="Times New Roman" w:eastAsia="Times New Roman"/>
      <w:color w:val="0563c1"/>
      <w:u w:val="single" w:color="0563c1"/>
    </w:rPr>
  </w:style>
  <w:style w:type="character" w:styleId="Hyperlink.1">
    <w:name w:val="Hyperlink.1"/>
    <w:basedOn w:val="Нет A"/>
    <w:next w:val="Hyperlink.1"/>
    <w:rPr>
      <w:rFonts w:ascii="Times New Roman" w:cs="Times New Roman" w:hAnsi="Times New Roman" w:eastAsia="Times New Roman"/>
      <w:color w:val="0563c1"/>
      <w:u w:val="single" w:color="0563c1"/>
      <w:lang w:val="ru-RU"/>
    </w:rPr>
  </w:style>
  <w:style w:type="character" w:styleId="Hyperlink.2">
    <w:name w:val="Hyperlink.2"/>
    <w:basedOn w:val="Нет A"/>
    <w:next w:val="Hyperlink.2"/>
    <w:rPr>
      <w:rFonts w:ascii="Times New Roman" w:cs="Times New Roman" w:hAnsi="Times New Roman" w:eastAsia="Times New Roman"/>
      <w:color w:val="0563c1"/>
      <w:sz w:val="20"/>
      <w:szCs w:val="20"/>
      <w:u w:val="single" w:color="0563c1"/>
      <w:lang w:val="ru-RU"/>
    </w:rPr>
  </w:style>
  <w:style w:type="character" w:styleId="Hyperlink.3">
    <w:name w:val="Hyperlink.3"/>
    <w:basedOn w:val="Нет A"/>
    <w:next w:val="Hyperlink.3"/>
    <w:rPr>
      <w:rFonts w:ascii="Times New Roman" w:cs="Times New Roman" w:hAnsi="Times New Roman" w:eastAsia="Times New Roman"/>
      <w:color w:val="0563c1"/>
      <w:sz w:val="20"/>
      <w:szCs w:val="20"/>
      <w:u w:val="single" w:color="0563c1"/>
      <w:lang w:val="en-US"/>
    </w:rPr>
  </w:style>
  <w:style w:type="character" w:styleId="Hyperlink.4">
    <w:name w:val="Hyperlink.4"/>
    <w:basedOn w:val="Нет A"/>
    <w:next w:val="Hyperlink.4"/>
    <w:rPr>
      <w:rFonts w:ascii="Times New Roman" w:cs="Times New Roman" w:hAnsi="Times New Roman" w:eastAsia="Times New Roman"/>
      <w:color w:val="0563c1"/>
      <w:sz w:val="20"/>
      <w:szCs w:val="20"/>
      <w:u w:val="single" w:color="0563c1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otnotes" Target="footnotes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