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3E9190" w14:textId="77777777" w:rsidR="00E17323" w:rsidRPr="00515977" w:rsidRDefault="00227B0E" w:rsidP="009879DA">
      <w:pPr>
        <w:spacing w:line="276" w:lineRule="auto"/>
        <w:jc w:val="center"/>
        <w:rPr>
          <w:rFonts w:asciiTheme="majorBidi" w:hAnsiTheme="majorBidi" w:cstheme="majorBidi"/>
          <w:b/>
          <w:bCs/>
          <w:caps/>
          <w:szCs w:val="24"/>
        </w:rPr>
      </w:pPr>
      <w:proofErr w:type="spellStart"/>
      <w:r>
        <w:rPr>
          <w:rFonts w:asciiTheme="majorBidi" w:hAnsiTheme="majorBidi" w:cstheme="majorBidi"/>
          <w:b/>
          <w:bCs/>
          <w:szCs w:val="24"/>
        </w:rPr>
        <w:t>Функционализация</w:t>
      </w:r>
      <w:proofErr w:type="spellEnd"/>
      <w:r w:rsidRPr="00515977">
        <w:rPr>
          <w:rFonts w:asciiTheme="majorBidi" w:hAnsiTheme="majorBidi" w:cstheme="majorBidi"/>
          <w:b/>
          <w:bCs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Cs w:val="24"/>
        </w:rPr>
        <w:t>бензо</w:t>
      </w:r>
      <w:proofErr w:type="spellEnd"/>
      <w:r w:rsidRPr="00515977">
        <w:rPr>
          <w:rFonts w:asciiTheme="majorBidi" w:hAnsiTheme="majorBidi" w:cstheme="majorBidi"/>
          <w:b/>
          <w:bCs/>
          <w:szCs w:val="24"/>
        </w:rPr>
        <w:t>[</w:t>
      </w:r>
      <w:r w:rsidRPr="00364D09">
        <w:rPr>
          <w:rFonts w:asciiTheme="majorBidi" w:hAnsiTheme="majorBidi" w:cstheme="majorBidi"/>
          <w:b/>
          <w:bCs/>
          <w:szCs w:val="24"/>
          <w:lang w:val="en-US"/>
        </w:rPr>
        <w:t>b</w:t>
      </w:r>
      <w:r w:rsidRPr="00515977">
        <w:rPr>
          <w:rFonts w:asciiTheme="majorBidi" w:hAnsiTheme="majorBidi" w:cstheme="majorBidi"/>
          <w:b/>
          <w:bCs/>
          <w:szCs w:val="24"/>
        </w:rPr>
        <w:t>][1,6]</w:t>
      </w:r>
      <w:proofErr w:type="spellStart"/>
      <w:r>
        <w:rPr>
          <w:rFonts w:asciiTheme="majorBidi" w:hAnsiTheme="majorBidi" w:cstheme="majorBidi"/>
          <w:b/>
          <w:bCs/>
          <w:szCs w:val="24"/>
        </w:rPr>
        <w:t>нафтиридинов</w:t>
      </w:r>
      <w:proofErr w:type="spellEnd"/>
      <w:r w:rsidRPr="00515977">
        <w:rPr>
          <w:rFonts w:asciiTheme="majorBidi" w:hAnsiTheme="majorBidi" w:cstheme="majorBidi"/>
          <w:b/>
          <w:bCs/>
          <w:szCs w:val="24"/>
        </w:rPr>
        <w:t xml:space="preserve"> </w:t>
      </w:r>
      <w:r w:rsidR="009879DA">
        <w:rPr>
          <w:rFonts w:asciiTheme="majorBidi" w:hAnsiTheme="majorBidi" w:cstheme="majorBidi"/>
          <w:b/>
          <w:bCs/>
          <w:szCs w:val="24"/>
        </w:rPr>
        <w:t>С-Н</w:t>
      </w:r>
      <w:r w:rsidRPr="00515977">
        <w:rPr>
          <w:rFonts w:asciiTheme="majorBidi" w:hAnsiTheme="majorBidi" w:cstheme="majorBidi"/>
          <w:b/>
          <w:bCs/>
          <w:szCs w:val="24"/>
        </w:rPr>
        <w:t xml:space="preserve"> </w:t>
      </w:r>
      <w:r>
        <w:rPr>
          <w:rFonts w:asciiTheme="majorBidi" w:hAnsiTheme="majorBidi" w:cstheme="majorBidi"/>
          <w:b/>
          <w:bCs/>
          <w:szCs w:val="24"/>
        </w:rPr>
        <w:t xml:space="preserve">кислотами и дальнейшая их трансформация под действием активированных </w:t>
      </w:r>
      <w:proofErr w:type="spellStart"/>
      <w:r>
        <w:rPr>
          <w:rFonts w:asciiTheme="majorBidi" w:hAnsiTheme="majorBidi" w:cstheme="majorBidi"/>
          <w:b/>
          <w:bCs/>
          <w:szCs w:val="24"/>
        </w:rPr>
        <w:t>алкинов</w:t>
      </w:r>
      <w:proofErr w:type="spellEnd"/>
      <w:r>
        <w:rPr>
          <w:rFonts w:asciiTheme="majorBidi" w:hAnsiTheme="majorBidi" w:cstheme="majorBidi"/>
          <w:b/>
          <w:bCs/>
          <w:szCs w:val="24"/>
        </w:rPr>
        <w:t>.</w:t>
      </w:r>
    </w:p>
    <w:p w14:paraId="44632F15" w14:textId="2B8B569D" w:rsidR="00E17323" w:rsidRDefault="009A38FF" w:rsidP="00E17323">
      <w:pPr>
        <w:spacing w:line="276" w:lineRule="auto"/>
        <w:jc w:val="center"/>
        <w:rPr>
          <w:rFonts w:asciiTheme="majorBidi" w:hAnsiTheme="majorBidi" w:cstheme="majorBidi"/>
          <w:b/>
          <w:bCs/>
          <w:i/>
          <w:iCs/>
          <w:szCs w:val="24"/>
        </w:rPr>
      </w:pPr>
      <w:r w:rsidRPr="009A38FF">
        <w:rPr>
          <w:rFonts w:asciiTheme="majorBidi" w:hAnsiTheme="majorBidi" w:cstheme="majorBidi"/>
          <w:b/>
          <w:bCs/>
          <w:i/>
          <w:iCs/>
          <w:szCs w:val="24"/>
        </w:rPr>
        <w:t xml:space="preserve">Самойлова А.А., </w:t>
      </w:r>
      <w:proofErr w:type="spellStart"/>
      <w:r w:rsidRPr="009A38FF">
        <w:rPr>
          <w:rFonts w:asciiTheme="majorBidi" w:hAnsiTheme="majorBidi" w:cstheme="majorBidi"/>
          <w:b/>
          <w:bCs/>
          <w:i/>
          <w:iCs/>
          <w:szCs w:val="24"/>
        </w:rPr>
        <w:t>Раеси</w:t>
      </w:r>
      <w:proofErr w:type="spellEnd"/>
      <w:r w:rsidRPr="009A38FF">
        <w:rPr>
          <w:rFonts w:asciiTheme="majorBidi" w:hAnsiTheme="majorBidi" w:cstheme="majorBidi"/>
          <w:b/>
          <w:bCs/>
          <w:i/>
          <w:iCs/>
          <w:szCs w:val="24"/>
        </w:rPr>
        <w:t xml:space="preserve"> Г</w:t>
      </w:r>
      <w:r w:rsidR="00D93490">
        <w:rPr>
          <w:rFonts w:asciiTheme="majorBidi" w:hAnsiTheme="majorBidi" w:cstheme="majorBidi"/>
          <w:b/>
          <w:bCs/>
          <w:i/>
          <w:iCs/>
          <w:szCs w:val="24"/>
        </w:rPr>
        <w:t>.</w:t>
      </w:r>
      <w:r w:rsidRPr="009A38FF">
        <w:rPr>
          <w:rFonts w:asciiTheme="majorBidi" w:hAnsiTheme="majorBidi" w:cstheme="majorBidi"/>
          <w:b/>
          <w:bCs/>
          <w:i/>
          <w:iCs/>
          <w:szCs w:val="24"/>
        </w:rPr>
        <w:t xml:space="preserve"> Р</w:t>
      </w:r>
      <w:r w:rsidR="00D93490">
        <w:rPr>
          <w:rFonts w:asciiTheme="majorBidi" w:hAnsiTheme="majorBidi" w:cstheme="majorBidi"/>
          <w:b/>
          <w:bCs/>
          <w:i/>
          <w:iCs/>
          <w:szCs w:val="24"/>
        </w:rPr>
        <w:t>.</w:t>
      </w:r>
      <w:r w:rsidRPr="009A38FF">
        <w:rPr>
          <w:rFonts w:asciiTheme="majorBidi" w:hAnsiTheme="majorBidi" w:cstheme="majorBidi"/>
          <w:b/>
          <w:bCs/>
          <w:i/>
          <w:iCs/>
          <w:szCs w:val="24"/>
        </w:rPr>
        <w:t>, Куликова Л.Н.</w:t>
      </w:r>
    </w:p>
    <w:p w14:paraId="2C121671" w14:textId="77777777" w:rsidR="009A38FF" w:rsidRPr="009A38FF" w:rsidRDefault="009A38FF" w:rsidP="00E17323">
      <w:pPr>
        <w:spacing w:line="276" w:lineRule="auto"/>
        <w:jc w:val="center"/>
        <w:rPr>
          <w:rFonts w:asciiTheme="majorBidi" w:hAnsiTheme="majorBidi" w:cstheme="majorBidi"/>
          <w:i/>
          <w:iCs/>
          <w:szCs w:val="24"/>
        </w:rPr>
      </w:pPr>
      <w:r>
        <w:rPr>
          <w:rFonts w:asciiTheme="majorBidi" w:hAnsiTheme="majorBidi" w:cstheme="majorBidi"/>
          <w:i/>
          <w:iCs/>
          <w:szCs w:val="24"/>
        </w:rPr>
        <w:t xml:space="preserve">Студент, 3 курс бакалавриата </w:t>
      </w:r>
    </w:p>
    <w:p w14:paraId="4CF3B069" w14:textId="77777777" w:rsidR="009A38FF" w:rsidRDefault="009A38FF" w:rsidP="009A38FF">
      <w:pPr>
        <w:spacing w:line="276" w:lineRule="auto"/>
        <w:jc w:val="center"/>
        <w:rPr>
          <w:rFonts w:asciiTheme="majorBidi" w:hAnsiTheme="majorBidi" w:cstheme="majorBidi"/>
          <w:i/>
          <w:szCs w:val="24"/>
        </w:rPr>
      </w:pPr>
      <w:r>
        <w:rPr>
          <w:rFonts w:asciiTheme="majorBidi" w:hAnsiTheme="majorBidi" w:cstheme="majorBidi"/>
          <w:i/>
          <w:szCs w:val="24"/>
        </w:rPr>
        <w:t>Российский университет дружбы народов, факультет физико-математических и естественных наук, Москва, Россия</w:t>
      </w:r>
      <w:r w:rsidR="00E17323" w:rsidRPr="009A38FF">
        <w:rPr>
          <w:rFonts w:asciiTheme="majorBidi" w:hAnsiTheme="majorBidi" w:cstheme="majorBidi"/>
          <w:i/>
          <w:szCs w:val="24"/>
        </w:rPr>
        <w:t xml:space="preserve"> </w:t>
      </w:r>
    </w:p>
    <w:p w14:paraId="3BC3914C" w14:textId="77777777" w:rsidR="00E17323" w:rsidRPr="009A38FF" w:rsidRDefault="009A38FF" w:rsidP="009A38FF">
      <w:pPr>
        <w:spacing w:line="276" w:lineRule="auto"/>
        <w:jc w:val="center"/>
        <w:rPr>
          <w:rFonts w:asciiTheme="majorBidi" w:hAnsiTheme="majorBidi" w:cstheme="majorBidi"/>
          <w:i/>
          <w:szCs w:val="24"/>
          <w:lang w:val="en-US"/>
        </w:rPr>
      </w:pPr>
      <w:r>
        <w:rPr>
          <w:rFonts w:asciiTheme="majorBidi" w:hAnsiTheme="majorBidi" w:cstheme="majorBidi"/>
          <w:i/>
          <w:szCs w:val="24"/>
          <w:lang w:val="en-US"/>
        </w:rPr>
        <w:t>E-mail:</w:t>
      </w:r>
      <w:r w:rsidRPr="009A38FF">
        <w:rPr>
          <w:rFonts w:asciiTheme="majorBidi" w:hAnsiTheme="majorBidi" w:cstheme="majorBidi"/>
          <w:i/>
          <w:szCs w:val="24"/>
          <w:u w:val="single"/>
          <w:lang w:val="en-US"/>
        </w:rPr>
        <w:t xml:space="preserve"> alina.alina.samoylova@mail.ru</w:t>
      </w:r>
    </w:p>
    <w:p w14:paraId="58A9F2B0" w14:textId="669CEB75" w:rsidR="00E17323" w:rsidRDefault="00227B0E" w:rsidP="00227B0E">
      <w:pPr>
        <w:spacing w:line="276" w:lineRule="auto"/>
        <w:jc w:val="both"/>
        <w:rPr>
          <w:rFonts w:asciiTheme="majorBidi" w:hAnsiTheme="majorBidi" w:cstheme="majorBidi"/>
          <w:szCs w:val="24"/>
          <w:lang w:bidi="fa-IR"/>
        </w:rPr>
      </w:pPr>
      <w:r w:rsidRPr="00552B98">
        <w:rPr>
          <w:rFonts w:asciiTheme="majorBidi" w:hAnsiTheme="majorBidi" w:cstheme="majorBidi"/>
          <w:szCs w:val="24"/>
          <w:lang w:val="en-US"/>
        </w:rPr>
        <w:t xml:space="preserve">    </w:t>
      </w:r>
      <w:r w:rsidR="00515977">
        <w:rPr>
          <w:rFonts w:asciiTheme="majorBidi" w:hAnsiTheme="majorBidi" w:cstheme="majorBidi"/>
          <w:szCs w:val="24"/>
        </w:rPr>
        <w:t>И</w:t>
      </w:r>
      <w:r w:rsidR="00053C37">
        <w:rPr>
          <w:rFonts w:asciiTheme="majorBidi" w:hAnsiTheme="majorBidi" w:cstheme="majorBidi"/>
          <w:szCs w:val="24"/>
        </w:rPr>
        <w:t>нтерес к</w:t>
      </w:r>
      <w:r w:rsidR="00515977">
        <w:rPr>
          <w:rFonts w:asciiTheme="majorBidi" w:hAnsiTheme="majorBidi" w:cstheme="majorBidi"/>
          <w:szCs w:val="24"/>
        </w:rPr>
        <w:t xml:space="preserve"> </w:t>
      </w:r>
      <w:proofErr w:type="spellStart"/>
      <w:r w:rsidR="00515977">
        <w:rPr>
          <w:rFonts w:asciiTheme="majorBidi" w:hAnsiTheme="majorBidi" w:cstheme="majorBidi"/>
          <w:szCs w:val="24"/>
        </w:rPr>
        <w:t>бензо</w:t>
      </w:r>
      <w:proofErr w:type="spellEnd"/>
      <w:r w:rsidR="00515977" w:rsidRPr="00515977">
        <w:rPr>
          <w:rFonts w:asciiTheme="majorBidi" w:hAnsiTheme="majorBidi" w:cstheme="majorBidi"/>
          <w:szCs w:val="24"/>
        </w:rPr>
        <w:t>[</w:t>
      </w:r>
      <w:r w:rsidR="00515977">
        <w:rPr>
          <w:rFonts w:asciiTheme="majorBidi" w:hAnsiTheme="majorBidi" w:cstheme="majorBidi"/>
          <w:szCs w:val="24"/>
          <w:lang w:val="en-US"/>
        </w:rPr>
        <w:t>b</w:t>
      </w:r>
      <w:r w:rsidR="00515977" w:rsidRPr="00515977">
        <w:rPr>
          <w:rFonts w:asciiTheme="majorBidi" w:hAnsiTheme="majorBidi" w:cstheme="majorBidi"/>
          <w:szCs w:val="24"/>
        </w:rPr>
        <w:t>][1,6]</w:t>
      </w:r>
      <w:proofErr w:type="spellStart"/>
      <w:r w:rsidR="001F6A0B">
        <w:rPr>
          <w:rFonts w:asciiTheme="majorBidi" w:hAnsiTheme="majorBidi" w:cstheme="majorBidi"/>
          <w:szCs w:val="24"/>
        </w:rPr>
        <w:t>нафтрири</w:t>
      </w:r>
      <w:r w:rsidR="00515977">
        <w:rPr>
          <w:rFonts w:asciiTheme="majorBidi" w:hAnsiTheme="majorBidi" w:cstheme="majorBidi"/>
          <w:szCs w:val="24"/>
        </w:rPr>
        <w:t>дин</w:t>
      </w:r>
      <w:r w:rsidR="00053C37">
        <w:rPr>
          <w:rFonts w:asciiTheme="majorBidi" w:hAnsiTheme="majorBidi" w:cstheme="majorBidi"/>
          <w:szCs w:val="24"/>
          <w:lang w:bidi="fa-IR"/>
        </w:rPr>
        <w:t>ам</w:t>
      </w:r>
      <w:proofErr w:type="spellEnd"/>
      <w:r w:rsidR="00515977">
        <w:rPr>
          <w:rFonts w:asciiTheme="majorBidi" w:hAnsiTheme="majorBidi" w:cstheme="majorBidi"/>
          <w:szCs w:val="24"/>
          <w:lang w:bidi="fa-IR"/>
        </w:rPr>
        <w:t xml:space="preserve"> </w:t>
      </w:r>
      <w:r w:rsidR="00515977" w:rsidRPr="00515977">
        <w:rPr>
          <w:rFonts w:asciiTheme="majorBidi" w:hAnsiTheme="majorBidi" w:cstheme="majorBidi"/>
          <w:b/>
          <w:bCs/>
          <w:szCs w:val="24"/>
          <w:lang w:bidi="fa-IR"/>
        </w:rPr>
        <w:t>1</w:t>
      </w:r>
      <w:r w:rsidR="00053C37">
        <w:rPr>
          <w:rFonts w:asciiTheme="majorBidi" w:hAnsiTheme="majorBidi" w:cstheme="majorBidi"/>
          <w:szCs w:val="24"/>
          <w:lang w:bidi="fa-IR"/>
        </w:rPr>
        <w:t xml:space="preserve"> вызван как родственностью их структуры </w:t>
      </w:r>
      <w:proofErr w:type="spellStart"/>
      <w:r w:rsidR="00515977">
        <w:rPr>
          <w:rFonts w:asciiTheme="majorBidi" w:hAnsiTheme="majorBidi" w:cstheme="majorBidi"/>
          <w:szCs w:val="24"/>
          <w:lang w:bidi="fa-IR"/>
        </w:rPr>
        <w:t>такрин</w:t>
      </w:r>
      <w:r w:rsidR="00053C37">
        <w:rPr>
          <w:rFonts w:asciiTheme="majorBidi" w:hAnsiTheme="majorBidi" w:cstheme="majorBidi"/>
          <w:szCs w:val="24"/>
          <w:lang w:bidi="fa-IR"/>
        </w:rPr>
        <w:t>у</w:t>
      </w:r>
      <w:proofErr w:type="spellEnd"/>
      <w:r w:rsidR="00053C37">
        <w:rPr>
          <w:rFonts w:asciiTheme="majorBidi" w:hAnsiTheme="majorBidi" w:cstheme="majorBidi"/>
          <w:szCs w:val="24"/>
          <w:lang w:bidi="fa-IR"/>
        </w:rPr>
        <w:t xml:space="preserve">, так и высокой </w:t>
      </w:r>
      <w:r w:rsidR="00515977">
        <w:rPr>
          <w:rFonts w:asciiTheme="majorBidi" w:hAnsiTheme="majorBidi" w:cstheme="majorBidi"/>
          <w:szCs w:val="24"/>
          <w:lang w:bidi="fa-IR"/>
        </w:rPr>
        <w:t>биологическ</w:t>
      </w:r>
      <w:r w:rsidR="00053C37">
        <w:rPr>
          <w:rFonts w:asciiTheme="majorBidi" w:hAnsiTheme="majorBidi" w:cstheme="majorBidi"/>
          <w:szCs w:val="24"/>
          <w:lang w:bidi="fa-IR"/>
        </w:rPr>
        <w:t>ой активностью самих этих соединений</w:t>
      </w:r>
      <w:r w:rsidR="00515977">
        <w:rPr>
          <w:rFonts w:asciiTheme="majorBidi" w:hAnsiTheme="majorBidi" w:cstheme="majorBidi"/>
          <w:szCs w:val="24"/>
          <w:lang w:bidi="fa-IR"/>
        </w:rPr>
        <w:t xml:space="preserve">. </w:t>
      </w:r>
      <w:r w:rsidR="00515977" w:rsidRPr="00515977">
        <w:rPr>
          <w:rFonts w:asciiTheme="majorBidi" w:hAnsiTheme="majorBidi" w:cstheme="majorBidi"/>
          <w:szCs w:val="24"/>
          <w:lang w:bidi="fa-IR"/>
        </w:rPr>
        <w:t xml:space="preserve"> </w:t>
      </w:r>
      <w:r w:rsidR="00515977">
        <w:rPr>
          <w:rFonts w:asciiTheme="majorBidi" w:hAnsiTheme="majorBidi" w:cstheme="majorBidi"/>
          <w:szCs w:val="24"/>
          <w:lang w:bidi="fa-IR"/>
        </w:rPr>
        <w:t xml:space="preserve">Однако </w:t>
      </w:r>
      <w:proofErr w:type="spellStart"/>
      <w:r w:rsidR="00515977">
        <w:rPr>
          <w:rFonts w:asciiTheme="majorBidi" w:hAnsiTheme="majorBidi" w:cstheme="majorBidi"/>
          <w:szCs w:val="24"/>
          <w:lang w:bidi="fa-IR"/>
        </w:rPr>
        <w:t>функционализация</w:t>
      </w:r>
      <w:proofErr w:type="spellEnd"/>
      <w:r w:rsidR="00515977">
        <w:rPr>
          <w:rFonts w:asciiTheme="majorBidi" w:hAnsiTheme="majorBidi" w:cstheme="majorBidi"/>
          <w:szCs w:val="24"/>
          <w:lang w:bidi="fa-IR"/>
        </w:rPr>
        <w:t xml:space="preserve"> </w:t>
      </w:r>
      <w:r w:rsidR="00053C37">
        <w:rPr>
          <w:rFonts w:asciiTheme="majorBidi" w:hAnsiTheme="majorBidi" w:cstheme="majorBidi"/>
          <w:szCs w:val="24"/>
          <w:lang w:bidi="fa-IR"/>
        </w:rPr>
        <w:t>этой системы</w:t>
      </w:r>
      <w:r w:rsidR="00515977">
        <w:rPr>
          <w:rFonts w:asciiTheme="majorBidi" w:hAnsiTheme="majorBidi" w:cstheme="majorBidi"/>
          <w:szCs w:val="24"/>
          <w:lang w:bidi="fa-IR"/>
        </w:rPr>
        <w:t xml:space="preserve">, а именно введение </w:t>
      </w:r>
      <w:proofErr w:type="spellStart"/>
      <w:r w:rsidR="00515977">
        <w:rPr>
          <w:rFonts w:asciiTheme="majorBidi" w:hAnsiTheme="majorBidi" w:cstheme="majorBidi"/>
          <w:szCs w:val="24"/>
          <w:lang w:bidi="fa-IR"/>
        </w:rPr>
        <w:t>индольного</w:t>
      </w:r>
      <w:proofErr w:type="spellEnd"/>
      <w:r w:rsidR="00515977">
        <w:rPr>
          <w:rFonts w:asciiTheme="majorBidi" w:hAnsiTheme="majorBidi" w:cstheme="majorBidi"/>
          <w:szCs w:val="24"/>
          <w:lang w:bidi="fa-IR"/>
        </w:rPr>
        <w:t xml:space="preserve"> или </w:t>
      </w:r>
      <w:proofErr w:type="spellStart"/>
      <w:r w:rsidR="00515977">
        <w:rPr>
          <w:rFonts w:asciiTheme="majorBidi" w:hAnsiTheme="majorBidi" w:cstheme="majorBidi"/>
          <w:szCs w:val="24"/>
          <w:lang w:bidi="fa-IR"/>
        </w:rPr>
        <w:t>фенилэти</w:t>
      </w:r>
      <w:r w:rsidR="0064220F">
        <w:rPr>
          <w:rFonts w:asciiTheme="majorBidi" w:hAnsiTheme="majorBidi" w:cstheme="majorBidi"/>
          <w:szCs w:val="24"/>
          <w:lang w:bidi="fa-IR"/>
        </w:rPr>
        <w:t>нильного</w:t>
      </w:r>
      <w:proofErr w:type="spellEnd"/>
      <w:r w:rsidR="0064220F">
        <w:rPr>
          <w:rFonts w:asciiTheme="majorBidi" w:hAnsiTheme="majorBidi" w:cstheme="majorBidi"/>
          <w:szCs w:val="24"/>
          <w:lang w:bidi="fa-IR"/>
        </w:rPr>
        <w:t xml:space="preserve"> фрагментов в </w:t>
      </w:r>
      <w:proofErr w:type="spellStart"/>
      <w:r w:rsidR="0064220F">
        <w:rPr>
          <w:rFonts w:asciiTheme="majorBidi" w:hAnsiTheme="majorBidi" w:cstheme="majorBidi"/>
          <w:szCs w:val="24"/>
          <w:lang w:bidi="fa-IR"/>
        </w:rPr>
        <w:t>тетрогидра</w:t>
      </w:r>
      <w:r w:rsidR="00515977">
        <w:rPr>
          <w:rFonts w:asciiTheme="majorBidi" w:hAnsiTheme="majorBidi" w:cstheme="majorBidi"/>
          <w:szCs w:val="24"/>
          <w:lang w:bidi="fa-IR"/>
        </w:rPr>
        <w:t>пиридиновое</w:t>
      </w:r>
      <w:proofErr w:type="spellEnd"/>
      <w:r w:rsidR="00515977">
        <w:rPr>
          <w:rFonts w:asciiTheme="majorBidi" w:hAnsiTheme="majorBidi" w:cstheme="majorBidi"/>
          <w:szCs w:val="24"/>
          <w:lang w:bidi="fa-IR"/>
        </w:rPr>
        <w:t xml:space="preserve"> кольцо значите</w:t>
      </w:r>
      <w:r w:rsidR="001F6A0B">
        <w:rPr>
          <w:rFonts w:asciiTheme="majorBidi" w:hAnsiTheme="majorBidi" w:cstheme="majorBidi"/>
          <w:szCs w:val="24"/>
          <w:lang w:bidi="fa-IR"/>
        </w:rPr>
        <w:t>льно расширяет их потенциал как биологически активных соединений и раскрывает новые пути дальнейшей химической модификации. Так</w:t>
      </w:r>
      <w:r w:rsidR="001F6A0B" w:rsidRPr="001F6A0B">
        <w:rPr>
          <w:rFonts w:asciiTheme="majorBidi" w:hAnsiTheme="majorBidi" w:cstheme="majorBidi"/>
          <w:szCs w:val="24"/>
          <w:lang w:bidi="fa-IR"/>
        </w:rPr>
        <w:t xml:space="preserve"> </w:t>
      </w:r>
      <w:r w:rsidR="001F6A0B">
        <w:rPr>
          <w:rFonts w:asciiTheme="majorBidi" w:hAnsiTheme="majorBidi" w:cstheme="majorBidi"/>
          <w:szCs w:val="24"/>
          <w:lang w:bidi="fa-IR"/>
        </w:rPr>
        <w:t>нами</w:t>
      </w:r>
      <w:r w:rsidR="001F6A0B" w:rsidRPr="001F6A0B">
        <w:rPr>
          <w:rFonts w:asciiTheme="majorBidi" w:hAnsiTheme="majorBidi" w:cstheme="majorBidi"/>
          <w:szCs w:val="24"/>
          <w:lang w:bidi="fa-IR"/>
        </w:rPr>
        <w:t xml:space="preserve"> </w:t>
      </w:r>
      <w:r w:rsidR="001F6A0B">
        <w:rPr>
          <w:rFonts w:asciiTheme="majorBidi" w:hAnsiTheme="majorBidi" w:cstheme="majorBidi"/>
          <w:szCs w:val="24"/>
          <w:lang w:bidi="fa-IR"/>
        </w:rPr>
        <w:t>были</w:t>
      </w:r>
      <w:r w:rsidR="001F6A0B" w:rsidRPr="001F6A0B">
        <w:rPr>
          <w:rFonts w:asciiTheme="majorBidi" w:hAnsiTheme="majorBidi" w:cstheme="majorBidi"/>
          <w:szCs w:val="24"/>
          <w:lang w:bidi="fa-IR"/>
        </w:rPr>
        <w:t xml:space="preserve"> </w:t>
      </w:r>
      <w:r w:rsidR="001F6A0B">
        <w:rPr>
          <w:rFonts w:asciiTheme="majorBidi" w:hAnsiTheme="majorBidi" w:cstheme="majorBidi"/>
          <w:szCs w:val="24"/>
          <w:lang w:bidi="fa-IR"/>
        </w:rPr>
        <w:t>получены</w:t>
      </w:r>
      <w:r w:rsidR="001F6A0B" w:rsidRPr="001F6A0B">
        <w:rPr>
          <w:rFonts w:asciiTheme="majorBidi" w:hAnsiTheme="majorBidi" w:cstheme="majorBidi"/>
          <w:szCs w:val="24"/>
          <w:lang w:bidi="fa-IR"/>
        </w:rPr>
        <w:t xml:space="preserve"> 1-</w:t>
      </w:r>
      <w:r w:rsidR="001F6A0B">
        <w:rPr>
          <w:rFonts w:asciiTheme="majorBidi" w:hAnsiTheme="majorBidi" w:cstheme="majorBidi"/>
          <w:szCs w:val="24"/>
          <w:lang w:bidi="fa-IR"/>
        </w:rPr>
        <w:t>фенилэтинил</w:t>
      </w:r>
      <w:r w:rsidR="001F6A0B" w:rsidRPr="001F6A0B">
        <w:rPr>
          <w:rFonts w:asciiTheme="majorBidi" w:hAnsiTheme="majorBidi" w:cstheme="majorBidi"/>
          <w:szCs w:val="24"/>
          <w:lang w:bidi="fa-IR"/>
        </w:rPr>
        <w:t xml:space="preserve"> </w:t>
      </w:r>
      <w:r w:rsidR="001F6A0B">
        <w:rPr>
          <w:rFonts w:asciiTheme="majorBidi" w:hAnsiTheme="majorBidi" w:cstheme="majorBidi"/>
          <w:szCs w:val="24"/>
          <w:lang w:bidi="fa-IR"/>
        </w:rPr>
        <w:t>и</w:t>
      </w:r>
      <w:r w:rsidR="001F6A0B" w:rsidRPr="001F6A0B">
        <w:rPr>
          <w:rFonts w:asciiTheme="majorBidi" w:hAnsiTheme="majorBidi" w:cstheme="majorBidi"/>
          <w:szCs w:val="24"/>
          <w:lang w:bidi="fa-IR"/>
        </w:rPr>
        <w:t xml:space="preserve"> 1-</w:t>
      </w:r>
      <w:proofErr w:type="gramStart"/>
      <w:r w:rsidR="001F6A0B">
        <w:rPr>
          <w:rFonts w:asciiTheme="majorBidi" w:hAnsiTheme="majorBidi" w:cstheme="majorBidi"/>
          <w:szCs w:val="24"/>
          <w:lang w:bidi="fa-IR"/>
        </w:rPr>
        <w:t xml:space="preserve">индолилзамещенные </w:t>
      </w:r>
      <w:r w:rsidR="001F6A0B" w:rsidRPr="001F6A0B">
        <w:rPr>
          <w:rFonts w:asciiTheme="majorBidi" w:hAnsiTheme="majorBidi" w:cstheme="majorBidi"/>
          <w:szCs w:val="24"/>
          <w:lang w:bidi="fa-IR"/>
        </w:rPr>
        <w:t xml:space="preserve"> </w:t>
      </w:r>
      <w:proofErr w:type="spellStart"/>
      <w:r w:rsidR="001F6A0B" w:rsidRPr="001F6A0B">
        <w:rPr>
          <w:rFonts w:asciiTheme="majorBidi" w:hAnsiTheme="majorBidi" w:cstheme="majorBidi"/>
          <w:szCs w:val="24"/>
          <w:lang w:bidi="fa-IR"/>
        </w:rPr>
        <w:t>бензо</w:t>
      </w:r>
      <w:proofErr w:type="spellEnd"/>
      <w:proofErr w:type="gramEnd"/>
      <w:r w:rsidR="001F6A0B" w:rsidRPr="001F6A0B">
        <w:rPr>
          <w:rFonts w:asciiTheme="majorBidi" w:hAnsiTheme="majorBidi" w:cstheme="majorBidi"/>
          <w:szCs w:val="24"/>
          <w:lang w:bidi="fa-IR"/>
        </w:rPr>
        <w:t>[b][1,6]</w:t>
      </w:r>
      <w:proofErr w:type="spellStart"/>
      <w:r w:rsidR="001F6A0B" w:rsidRPr="001F6A0B">
        <w:rPr>
          <w:rFonts w:asciiTheme="majorBidi" w:hAnsiTheme="majorBidi" w:cstheme="majorBidi"/>
          <w:szCs w:val="24"/>
          <w:lang w:bidi="fa-IR"/>
        </w:rPr>
        <w:t>нафтриридины</w:t>
      </w:r>
      <w:proofErr w:type="spellEnd"/>
      <w:r w:rsidR="001F6A0B">
        <w:rPr>
          <w:rFonts w:asciiTheme="majorBidi" w:hAnsiTheme="majorBidi" w:cstheme="majorBidi"/>
          <w:szCs w:val="24"/>
          <w:lang w:bidi="fa-IR"/>
        </w:rPr>
        <w:t xml:space="preserve"> </w:t>
      </w:r>
      <w:r w:rsidR="001F6A0B" w:rsidRPr="001F6A0B">
        <w:rPr>
          <w:rFonts w:asciiTheme="majorBidi" w:hAnsiTheme="majorBidi" w:cstheme="majorBidi"/>
          <w:b/>
          <w:bCs/>
          <w:szCs w:val="24"/>
          <w:lang w:bidi="fa-IR"/>
        </w:rPr>
        <w:t>2</w:t>
      </w:r>
      <w:r w:rsidR="001F6A0B">
        <w:rPr>
          <w:rFonts w:asciiTheme="majorBidi" w:hAnsiTheme="majorBidi" w:cstheme="majorBidi"/>
          <w:szCs w:val="24"/>
          <w:lang w:bidi="fa-IR"/>
        </w:rPr>
        <w:t xml:space="preserve"> и </w:t>
      </w:r>
      <w:r w:rsidR="001F6A0B" w:rsidRPr="001F6A0B">
        <w:rPr>
          <w:rFonts w:asciiTheme="majorBidi" w:hAnsiTheme="majorBidi" w:cstheme="majorBidi"/>
          <w:b/>
          <w:bCs/>
          <w:szCs w:val="24"/>
          <w:lang w:bidi="fa-IR"/>
        </w:rPr>
        <w:t>3</w:t>
      </w:r>
      <w:r w:rsidR="001F6A0B">
        <w:rPr>
          <w:rFonts w:asciiTheme="majorBidi" w:hAnsiTheme="majorBidi" w:cstheme="majorBidi"/>
          <w:szCs w:val="24"/>
          <w:lang w:bidi="fa-IR"/>
        </w:rPr>
        <w:t xml:space="preserve">, которые далее </w:t>
      </w:r>
      <w:bookmarkStart w:id="0" w:name="_GoBack"/>
      <w:bookmarkEnd w:id="0"/>
      <w:r w:rsidR="001F6A0B">
        <w:rPr>
          <w:rFonts w:asciiTheme="majorBidi" w:hAnsiTheme="majorBidi" w:cstheme="majorBidi"/>
          <w:szCs w:val="24"/>
          <w:lang w:bidi="fa-IR"/>
        </w:rPr>
        <w:t>изучались в реакциях с активированными алкинами. Установлено</w:t>
      </w:r>
      <w:r w:rsidR="001F6A0B" w:rsidRPr="001F6A0B">
        <w:rPr>
          <w:rFonts w:asciiTheme="majorBidi" w:hAnsiTheme="majorBidi" w:cstheme="majorBidi"/>
          <w:szCs w:val="24"/>
          <w:lang w:bidi="fa-IR"/>
        </w:rPr>
        <w:t xml:space="preserve">, </w:t>
      </w:r>
      <w:r w:rsidR="001F6A0B">
        <w:rPr>
          <w:rFonts w:asciiTheme="majorBidi" w:hAnsiTheme="majorBidi" w:cstheme="majorBidi"/>
          <w:szCs w:val="24"/>
          <w:lang w:bidi="fa-IR"/>
        </w:rPr>
        <w:t>что</w:t>
      </w:r>
      <w:r w:rsidR="001F6A0B" w:rsidRPr="001F6A0B">
        <w:rPr>
          <w:rFonts w:asciiTheme="majorBidi" w:hAnsiTheme="majorBidi" w:cstheme="majorBidi"/>
          <w:szCs w:val="24"/>
          <w:lang w:bidi="fa-IR"/>
        </w:rPr>
        <w:t xml:space="preserve"> </w:t>
      </w:r>
      <w:r w:rsidR="001F6A0B">
        <w:rPr>
          <w:rFonts w:asciiTheme="majorBidi" w:hAnsiTheme="majorBidi" w:cstheme="majorBidi"/>
          <w:szCs w:val="24"/>
          <w:lang w:bidi="fa-IR"/>
        </w:rPr>
        <w:t>при</w:t>
      </w:r>
      <w:r w:rsidR="001F6A0B" w:rsidRPr="001F6A0B">
        <w:rPr>
          <w:rFonts w:asciiTheme="majorBidi" w:hAnsiTheme="majorBidi" w:cstheme="majorBidi"/>
          <w:szCs w:val="24"/>
          <w:lang w:bidi="fa-IR"/>
        </w:rPr>
        <w:t xml:space="preserve"> </w:t>
      </w:r>
      <w:proofErr w:type="gramStart"/>
      <w:r w:rsidR="001F6A0B">
        <w:rPr>
          <w:rFonts w:asciiTheme="majorBidi" w:hAnsiTheme="majorBidi" w:cstheme="majorBidi"/>
          <w:szCs w:val="24"/>
          <w:lang w:bidi="fa-IR"/>
        </w:rPr>
        <w:t>взаимодействии</w:t>
      </w:r>
      <w:r w:rsidR="001F6A0B" w:rsidRPr="001F6A0B">
        <w:rPr>
          <w:rFonts w:asciiTheme="majorBidi" w:hAnsiTheme="majorBidi" w:cstheme="majorBidi"/>
          <w:szCs w:val="24"/>
          <w:lang w:bidi="fa-IR"/>
        </w:rPr>
        <w:t xml:space="preserve">  </w:t>
      </w:r>
      <w:r w:rsidR="00601ECF">
        <w:rPr>
          <w:rFonts w:asciiTheme="majorBidi" w:hAnsiTheme="majorBidi" w:cstheme="majorBidi"/>
          <w:szCs w:val="24"/>
          <w:lang w:bidi="fa-IR"/>
        </w:rPr>
        <w:t>1</w:t>
      </w:r>
      <w:proofErr w:type="gramEnd"/>
      <w:r w:rsidR="00601ECF">
        <w:rPr>
          <w:rFonts w:asciiTheme="majorBidi" w:hAnsiTheme="majorBidi" w:cstheme="majorBidi"/>
          <w:szCs w:val="24"/>
          <w:lang w:bidi="fa-IR"/>
        </w:rPr>
        <w:t>-фенилэтинильных производных</w:t>
      </w:r>
      <w:r w:rsidR="001F6A0B">
        <w:rPr>
          <w:rFonts w:asciiTheme="majorBidi" w:hAnsiTheme="majorBidi" w:cstheme="majorBidi"/>
          <w:szCs w:val="24"/>
          <w:lang w:bidi="fa-IR"/>
        </w:rPr>
        <w:t xml:space="preserve"> </w:t>
      </w:r>
      <w:r w:rsidR="001F6A0B" w:rsidRPr="001F6A0B">
        <w:rPr>
          <w:rFonts w:asciiTheme="majorBidi" w:hAnsiTheme="majorBidi" w:cstheme="majorBidi"/>
          <w:b/>
          <w:bCs/>
          <w:szCs w:val="24"/>
          <w:lang w:bidi="fa-IR"/>
        </w:rPr>
        <w:t>2</w:t>
      </w:r>
      <w:r w:rsidR="001F6A0B">
        <w:rPr>
          <w:rFonts w:asciiTheme="majorBidi" w:hAnsiTheme="majorBidi" w:cstheme="majorBidi"/>
          <w:szCs w:val="24"/>
          <w:lang w:bidi="fa-IR"/>
        </w:rPr>
        <w:t xml:space="preserve"> </w:t>
      </w:r>
      <w:proofErr w:type="spellStart"/>
      <w:r w:rsidR="001F6A0B">
        <w:rPr>
          <w:rFonts w:asciiTheme="majorBidi" w:hAnsiTheme="majorBidi" w:cstheme="majorBidi"/>
          <w:szCs w:val="24"/>
          <w:lang w:bidi="fa-IR"/>
        </w:rPr>
        <w:t>атетилацетиленом</w:t>
      </w:r>
      <w:proofErr w:type="spellEnd"/>
      <w:r w:rsidR="001F6A0B">
        <w:rPr>
          <w:rFonts w:asciiTheme="majorBidi" w:hAnsiTheme="majorBidi" w:cstheme="majorBidi"/>
          <w:szCs w:val="24"/>
          <w:lang w:bidi="fa-IR"/>
        </w:rPr>
        <w:t xml:space="preserve"> в результате перегруппировки по </w:t>
      </w:r>
      <w:proofErr w:type="spellStart"/>
      <w:r w:rsidR="001F6A0B">
        <w:rPr>
          <w:rFonts w:asciiTheme="majorBidi" w:hAnsiTheme="majorBidi" w:cstheme="majorBidi"/>
          <w:szCs w:val="24"/>
          <w:lang w:bidi="fa-IR"/>
        </w:rPr>
        <w:t>Стивенсу</w:t>
      </w:r>
      <w:proofErr w:type="spellEnd"/>
      <w:r w:rsidR="001F6A0B">
        <w:rPr>
          <w:rFonts w:asciiTheme="majorBidi" w:hAnsiTheme="majorBidi" w:cstheme="majorBidi"/>
          <w:szCs w:val="24"/>
          <w:lang w:bidi="fa-IR"/>
        </w:rPr>
        <w:t xml:space="preserve"> образуются 1</w:t>
      </w:r>
      <w:r w:rsidR="00601ECF">
        <w:rPr>
          <w:rFonts w:asciiTheme="majorBidi" w:hAnsiTheme="majorBidi" w:cstheme="majorBidi"/>
          <w:szCs w:val="24"/>
          <w:lang w:bidi="fa-IR"/>
        </w:rPr>
        <w:t xml:space="preserve">-винилзамещенные </w:t>
      </w:r>
      <w:proofErr w:type="spellStart"/>
      <w:r w:rsidR="00601ECF">
        <w:rPr>
          <w:rFonts w:asciiTheme="majorBidi" w:hAnsiTheme="majorBidi" w:cstheme="majorBidi"/>
          <w:szCs w:val="24"/>
          <w:lang w:bidi="fa-IR"/>
        </w:rPr>
        <w:t>бензонафтиридины</w:t>
      </w:r>
      <w:proofErr w:type="spellEnd"/>
      <w:r w:rsidR="00601ECF">
        <w:rPr>
          <w:rFonts w:asciiTheme="majorBidi" w:hAnsiTheme="majorBidi" w:cstheme="majorBidi"/>
          <w:szCs w:val="24"/>
          <w:lang w:bidi="fa-IR"/>
        </w:rPr>
        <w:t xml:space="preserve"> </w:t>
      </w:r>
      <w:r w:rsidR="00601ECF" w:rsidRPr="00601ECF">
        <w:rPr>
          <w:rFonts w:asciiTheme="majorBidi" w:hAnsiTheme="majorBidi" w:cstheme="majorBidi"/>
          <w:b/>
          <w:bCs/>
          <w:szCs w:val="24"/>
          <w:lang w:bidi="fa-IR"/>
        </w:rPr>
        <w:t>4</w:t>
      </w:r>
      <w:r w:rsidR="0030413A">
        <w:rPr>
          <w:rFonts w:asciiTheme="majorBidi" w:hAnsiTheme="majorBidi" w:cstheme="majorBidi"/>
          <w:szCs w:val="24"/>
          <w:lang w:bidi="fa-IR"/>
        </w:rPr>
        <w:t xml:space="preserve">, </w:t>
      </w:r>
      <w:r w:rsidR="00053C37">
        <w:rPr>
          <w:rFonts w:asciiTheme="majorBidi" w:hAnsiTheme="majorBidi" w:cstheme="majorBidi"/>
          <w:szCs w:val="24"/>
          <w:lang w:bidi="fa-IR"/>
        </w:rPr>
        <w:t xml:space="preserve">в то же время </w:t>
      </w:r>
      <w:r w:rsidR="00601ECF">
        <w:rPr>
          <w:rFonts w:asciiTheme="majorBidi" w:hAnsiTheme="majorBidi" w:cstheme="majorBidi"/>
          <w:szCs w:val="24"/>
          <w:lang w:bidi="fa-IR"/>
        </w:rPr>
        <w:t>при проведении аналогичной реакции с</w:t>
      </w:r>
      <w:r w:rsidR="00053C37">
        <w:rPr>
          <w:rFonts w:asciiTheme="majorBidi" w:hAnsiTheme="majorBidi" w:cstheme="majorBidi"/>
          <w:szCs w:val="24"/>
          <w:lang w:bidi="fa-IR"/>
        </w:rPr>
        <w:t xml:space="preserve"> </w:t>
      </w:r>
      <w:r w:rsidR="00601ECF">
        <w:rPr>
          <w:rFonts w:asciiTheme="majorBidi" w:hAnsiTheme="majorBidi" w:cstheme="majorBidi"/>
          <w:szCs w:val="24"/>
          <w:lang w:bidi="fa-IR"/>
        </w:rPr>
        <w:t xml:space="preserve">1-индолилзамещенными производными </w:t>
      </w:r>
      <w:r w:rsidR="00601ECF" w:rsidRPr="00601ECF">
        <w:rPr>
          <w:rFonts w:asciiTheme="majorBidi" w:hAnsiTheme="majorBidi" w:cstheme="majorBidi"/>
          <w:b/>
          <w:bCs/>
          <w:szCs w:val="24"/>
          <w:lang w:bidi="fa-IR"/>
        </w:rPr>
        <w:t>3</w:t>
      </w:r>
      <w:r w:rsidR="00601ECF">
        <w:rPr>
          <w:rFonts w:asciiTheme="majorBidi" w:hAnsiTheme="majorBidi" w:cstheme="majorBidi"/>
          <w:szCs w:val="24"/>
          <w:lang w:bidi="fa-IR"/>
        </w:rPr>
        <w:t xml:space="preserve"> в </w:t>
      </w:r>
      <w:r w:rsidR="0064220F">
        <w:rPr>
          <w:rFonts w:asciiTheme="majorBidi" w:hAnsiTheme="majorBidi" w:cstheme="majorBidi"/>
          <w:szCs w:val="24"/>
          <w:lang w:bidi="fa-IR"/>
        </w:rPr>
        <w:t xml:space="preserve">результате расширения </w:t>
      </w:r>
      <w:proofErr w:type="spellStart"/>
      <w:r w:rsidR="0064220F">
        <w:rPr>
          <w:rFonts w:asciiTheme="majorBidi" w:hAnsiTheme="majorBidi" w:cstheme="majorBidi"/>
          <w:szCs w:val="24"/>
          <w:lang w:bidi="fa-IR"/>
        </w:rPr>
        <w:t>тетрагидра</w:t>
      </w:r>
      <w:r w:rsidR="00601ECF">
        <w:rPr>
          <w:rFonts w:asciiTheme="majorBidi" w:hAnsiTheme="majorBidi" w:cstheme="majorBidi"/>
          <w:szCs w:val="24"/>
          <w:lang w:bidi="fa-IR"/>
        </w:rPr>
        <w:t>пиридинового</w:t>
      </w:r>
      <w:proofErr w:type="spellEnd"/>
      <w:r w:rsidR="00601ECF">
        <w:rPr>
          <w:rFonts w:asciiTheme="majorBidi" w:hAnsiTheme="majorBidi" w:cstheme="majorBidi"/>
          <w:szCs w:val="24"/>
          <w:lang w:bidi="fa-IR"/>
        </w:rPr>
        <w:t xml:space="preserve"> фрагмента образуется новая гетероциклическая система - </w:t>
      </w:r>
      <w:proofErr w:type="spellStart"/>
      <w:r w:rsidR="00601ECF">
        <w:rPr>
          <w:rFonts w:asciiTheme="majorBidi" w:hAnsiTheme="majorBidi" w:cstheme="majorBidi"/>
          <w:szCs w:val="24"/>
          <w:lang w:bidi="fa-IR"/>
        </w:rPr>
        <w:t>азоцино</w:t>
      </w:r>
      <w:proofErr w:type="spellEnd"/>
      <w:r w:rsidR="00601ECF">
        <w:rPr>
          <w:rFonts w:asciiTheme="majorBidi" w:hAnsiTheme="majorBidi" w:cstheme="majorBidi"/>
          <w:szCs w:val="24"/>
          <w:lang w:bidi="fa-IR"/>
        </w:rPr>
        <w:t xml:space="preserve">[4,5-b]хинолины </w:t>
      </w:r>
      <w:r w:rsidR="00601ECF" w:rsidRPr="00601ECF">
        <w:rPr>
          <w:rFonts w:asciiTheme="majorBidi" w:hAnsiTheme="majorBidi" w:cstheme="majorBidi"/>
          <w:b/>
          <w:bCs/>
          <w:szCs w:val="24"/>
          <w:lang w:bidi="fa-IR"/>
        </w:rPr>
        <w:t>5</w:t>
      </w:r>
      <w:r w:rsidR="00601ECF">
        <w:rPr>
          <w:rFonts w:asciiTheme="majorBidi" w:hAnsiTheme="majorBidi" w:cstheme="majorBidi"/>
          <w:szCs w:val="24"/>
          <w:lang w:bidi="fa-IR"/>
        </w:rPr>
        <w:t>.</w:t>
      </w:r>
    </w:p>
    <w:p w14:paraId="71D9BE45" w14:textId="77777777" w:rsidR="00D93490" w:rsidRPr="0030413A" w:rsidRDefault="00D93490" w:rsidP="00227B0E">
      <w:pPr>
        <w:spacing w:line="276" w:lineRule="auto"/>
        <w:jc w:val="both"/>
        <w:rPr>
          <w:rFonts w:asciiTheme="majorBidi" w:hAnsiTheme="majorBidi" w:cstheme="majorBidi"/>
          <w:szCs w:val="24"/>
        </w:rPr>
      </w:pPr>
    </w:p>
    <w:p w14:paraId="0AD0413A" w14:textId="0F8B0C4B" w:rsidR="00E17323" w:rsidRDefault="00B33C39" w:rsidP="00F94AB4">
      <w:pPr>
        <w:spacing w:line="276" w:lineRule="auto"/>
        <w:jc w:val="center"/>
      </w:pPr>
      <w:r w:rsidRPr="00B33C39">
        <w:rPr>
          <w:noProof/>
        </w:rPr>
        <w:drawing>
          <wp:inline distT="0" distB="0" distL="0" distR="0" wp14:anchorId="766C1AB1" wp14:editId="47BDD2A4">
            <wp:extent cx="5832475" cy="3545230"/>
            <wp:effectExtent l="0" t="0" r="0" b="0"/>
            <wp:docPr id="2" name="Рисунок 2" descr="D:\Users8\Алина\Desktop\untitle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8\Алина\Desktop\untitled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475" cy="354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A429D0" w14:textId="77777777" w:rsidR="00D93490" w:rsidRPr="00E246EA" w:rsidRDefault="00D93490" w:rsidP="00F94AB4">
      <w:pPr>
        <w:spacing w:line="276" w:lineRule="auto"/>
        <w:jc w:val="center"/>
        <w:rPr>
          <w:rFonts w:asciiTheme="majorBidi" w:hAnsiTheme="majorBidi" w:cstheme="majorBidi"/>
          <w:szCs w:val="24"/>
          <w:lang w:val="en-US"/>
        </w:rPr>
      </w:pPr>
    </w:p>
    <w:p w14:paraId="63F6F4EB" w14:textId="6E03EEBA" w:rsidR="00E60254" w:rsidRPr="009879DA" w:rsidRDefault="009879DA" w:rsidP="009879DA">
      <w:pPr>
        <w:spacing w:line="276" w:lineRule="auto"/>
        <w:ind w:firstLine="340"/>
        <w:jc w:val="both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Масс</w:t>
      </w:r>
      <w:r w:rsidR="00D93490">
        <w:rPr>
          <w:rFonts w:asciiTheme="majorBidi" w:hAnsiTheme="majorBidi" w:cstheme="majorBidi"/>
          <w:szCs w:val="24"/>
        </w:rPr>
        <w:t>-</w:t>
      </w:r>
      <w:r w:rsidRPr="009879DA">
        <w:rPr>
          <w:rFonts w:asciiTheme="majorBidi" w:hAnsiTheme="majorBidi" w:cstheme="majorBidi"/>
          <w:szCs w:val="24"/>
        </w:rPr>
        <w:t xml:space="preserve"> </w:t>
      </w:r>
      <w:r>
        <w:rPr>
          <w:rFonts w:asciiTheme="majorBidi" w:hAnsiTheme="majorBidi" w:cstheme="majorBidi"/>
          <w:szCs w:val="24"/>
        </w:rPr>
        <w:t>и</w:t>
      </w:r>
      <w:r w:rsidRPr="009879DA">
        <w:rPr>
          <w:rFonts w:asciiTheme="majorBidi" w:hAnsiTheme="majorBidi" w:cstheme="majorBidi"/>
          <w:szCs w:val="24"/>
        </w:rPr>
        <w:t xml:space="preserve"> </w:t>
      </w:r>
      <w:r>
        <w:rPr>
          <w:rFonts w:asciiTheme="majorBidi" w:hAnsiTheme="majorBidi" w:cstheme="majorBidi"/>
          <w:szCs w:val="24"/>
        </w:rPr>
        <w:t>И</w:t>
      </w:r>
      <w:r w:rsidR="00D93490">
        <w:rPr>
          <w:rFonts w:asciiTheme="majorBidi" w:hAnsiTheme="majorBidi" w:cstheme="majorBidi"/>
          <w:szCs w:val="24"/>
        </w:rPr>
        <w:t>К-</w:t>
      </w:r>
      <w:r>
        <w:rPr>
          <w:rFonts w:asciiTheme="majorBidi" w:hAnsiTheme="majorBidi" w:cstheme="majorBidi"/>
          <w:szCs w:val="24"/>
        </w:rPr>
        <w:t>спектры</w:t>
      </w:r>
      <w:r w:rsidRPr="009879DA">
        <w:rPr>
          <w:rFonts w:asciiTheme="majorBidi" w:hAnsiTheme="majorBidi" w:cstheme="majorBidi"/>
          <w:szCs w:val="24"/>
        </w:rPr>
        <w:t xml:space="preserve"> </w:t>
      </w:r>
      <w:r>
        <w:rPr>
          <w:rFonts w:asciiTheme="majorBidi" w:hAnsiTheme="majorBidi" w:cstheme="majorBidi"/>
          <w:szCs w:val="24"/>
        </w:rPr>
        <w:t>были</w:t>
      </w:r>
      <w:r w:rsidRPr="009879DA">
        <w:rPr>
          <w:rFonts w:asciiTheme="majorBidi" w:hAnsiTheme="majorBidi" w:cstheme="majorBidi"/>
          <w:szCs w:val="24"/>
        </w:rPr>
        <w:t xml:space="preserve"> </w:t>
      </w:r>
      <w:r>
        <w:rPr>
          <w:rFonts w:asciiTheme="majorBidi" w:hAnsiTheme="majorBidi" w:cstheme="majorBidi"/>
          <w:szCs w:val="24"/>
        </w:rPr>
        <w:t>зарегистрированы</w:t>
      </w:r>
      <w:r w:rsidRPr="009879DA">
        <w:rPr>
          <w:rFonts w:asciiTheme="majorBidi" w:hAnsiTheme="majorBidi" w:cstheme="majorBidi"/>
          <w:szCs w:val="24"/>
        </w:rPr>
        <w:t xml:space="preserve"> </w:t>
      </w:r>
      <w:r>
        <w:rPr>
          <w:rFonts w:asciiTheme="majorBidi" w:hAnsiTheme="majorBidi" w:cstheme="majorBidi"/>
          <w:szCs w:val="24"/>
        </w:rPr>
        <w:t>с использован</w:t>
      </w:r>
      <w:r w:rsidR="00D93490">
        <w:rPr>
          <w:rFonts w:asciiTheme="majorBidi" w:hAnsiTheme="majorBidi" w:cstheme="majorBidi"/>
          <w:szCs w:val="24"/>
        </w:rPr>
        <w:t xml:space="preserve">ием оборудования ЦКП ФХИ </w:t>
      </w:r>
      <w:r w:rsidRPr="009879DA">
        <w:rPr>
          <w:rFonts w:asciiTheme="majorBidi" w:hAnsiTheme="majorBidi" w:cstheme="majorBidi"/>
          <w:szCs w:val="24"/>
        </w:rPr>
        <w:t>РУДН.</w:t>
      </w:r>
    </w:p>
    <w:sectPr w:rsidR="00E60254" w:rsidRPr="009879DA" w:rsidSect="00B33C39">
      <w:pgSz w:w="11907" w:h="16839" w:code="9"/>
      <w:pgMar w:top="1134" w:right="1361" w:bottom="1134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C1B5E"/>
    <w:multiLevelType w:val="hybridMultilevel"/>
    <w:tmpl w:val="01C08F9A"/>
    <w:lvl w:ilvl="0" w:tplc="C9CC364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323"/>
    <w:rsid w:val="00053C37"/>
    <w:rsid w:val="001F6A0B"/>
    <w:rsid w:val="00227B0E"/>
    <w:rsid w:val="0030413A"/>
    <w:rsid w:val="00310B10"/>
    <w:rsid w:val="00383E5E"/>
    <w:rsid w:val="004A3DEA"/>
    <w:rsid w:val="00515977"/>
    <w:rsid w:val="00552B98"/>
    <w:rsid w:val="005D56D1"/>
    <w:rsid w:val="00601ECF"/>
    <w:rsid w:val="0064220F"/>
    <w:rsid w:val="007D2846"/>
    <w:rsid w:val="008F1B05"/>
    <w:rsid w:val="009879DA"/>
    <w:rsid w:val="009A38FF"/>
    <w:rsid w:val="00B33C39"/>
    <w:rsid w:val="00BF25C0"/>
    <w:rsid w:val="00C0575C"/>
    <w:rsid w:val="00C11A6D"/>
    <w:rsid w:val="00D36496"/>
    <w:rsid w:val="00D93490"/>
    <w:rsid w:val="00E17323"/>
    <w:rsid w:val="00E246EA"/>
    <w:rsid w:val="00E60254"/>
    <w:rsid w:val="00EF1B34"/>
    <w:rsid w:val="00F94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FAB40"/>
  <w15:docId w15:val="{B7065255-AA9F-4C98-A4CB-0F2D5E455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7323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E17323"/>
    <w:pPr>
      <w:widowControl/>
      <w:overflowPunct/>
      <w:adjustRightInd/>
      <w:ind w:left="720"/>
      <w:contextualSpacing/>
      <w:textAlignment w:val="auto"/>
    </w:pPr>
    <w:rPr>
      <w:szCs w:val="24"/>
    </w:rPr>
  </w:style>
  <w:style w:type="character" w:customStyle="1" w:styleId="a4">
    <w:name w:val="Абзац списка Знак"/>
    <w:basedOn w:val="a0"/>
    <w:link w:val="a3"/>
    <w:uiPriority w:val="34"/>
    <w:locked/>
    <w:rsid w:val="00E1732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Hyperlink"/>
    <w:basedOn w:val="a0"/>
    <w:uiPriority w:val="99"/>
    <w:unhideWhenUsed/>
    <w:rsid w:val="00E173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6ACF6-B4AD-4B2F-9B88-4E3D8C3CC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Reza</dc:creator>
  <cp:lastModifiedBy>Алина Самойлова</cp:lastModifiedBy>
  <cp:revision>6</cp:revision>
  <dcterms:created xsi:type="dcterms:W3CDTF">2021-03-02T18:48:00Z</dcterms:created>
  <dcterms:modified xsi:type="dcterms:W3CDTF">2021-03-21T14:45:00Z</dcterms:modified>
</cp:coreProperties>
</file>