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5FF" w:rsidRPr="00B43728" w:rsidRDefault="005345FF" w:rsidP="005345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728">
        <w:rPr>
          <w:rFonts w:ascii="Times New Roman" w:hAnsi="Times New Roman" w:cs="Times New Roman"/>
          <w:b/>
          <w:sz w:val="24"/>
          <w:szCs w:val="24"/>
        </w:rPr>
        <w:t>Синтез и электронное строение диинденохризена и его производных</w:t>
      </w:r>
    </w:p>
    <w:p w:rsidR="005345FF" w:rsidRPr="00B43728" w:rsidRDefault="005345FF" w:rsidP="005345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43728">
        <w:rPr>
          <w:rFonts w:ascii="Times New Roman" w:hAnsi="Times New Roman" w:cs="Times New Roman"/>
          <w:b/>
          <w:sz w:val="24"/>
          <w:szCs w:val="24"/>
        </w:rPr>
        <w:t>Уринцев</w:t>
      </w:r>
      <w:proofErr w:type="spellEnd"/>
      <w:r w:rsidRPr="00B43728">
        <w:rPr>
          <w:rFonts w:ascii="Times New Roman" w:hAnsi="Times New Roman" w:cs="Times New Roman"/>
          <w:b/>
          <w:sz w:val="24"/>
          <w:szCs w:val="24"/>
        </w:rPr>
        <w:t xml:space="preserve"> Д.И., </w:t>
      </w:r>
      <w:proofErr w:type="spellStart"/>
      <w:r w:rsidRPr="00B43728">
        <w:rPr>
          <w:rFonts w:ascii="Times New Roman" w:hAnsi="Times New Roman" w:cs="Times New Roman"/>
          <w:b/>
          <w:sz w:val="24"/>
          <w:szCs w:val="24"/>
        </w:rPr>
        <w:t>Броцман</w:t>
      </w:r>
      <w:proofErr w:type="spellEnd"/>
      <w:r w:rsidRPr="00B43728">
        <w:rPr>
          <w:rFonts w:ascii="Times New Roman" w:hAnsi="Times New Roman" w:cs="Times New Roman"/>
          <w:b/>
          <w:sz w:val="24"/>
          <w:szCs w:val="24"/>
        </w:rPr>
        <w:t xml:space="preserve"> В.А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B4372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43728">
        <w:rPr>
          <w:rFonts w:ascii="Times New Roman" w:hAnsi="Times New Roman" w:cs="Times New Roman"/>
          <w:b/>
          <w:sz w:val="24"/>
          <w:szCs w:val="24"/>
        </w:rPr>
        <w:t>Горюнков</w:t>
      </w:r>
      <w:proofErr w:type="spellEnd"/>
      <w:r w:rsidRPr="00B43728"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5345FF" w:rsidRPr="00B43728" w:rsidRDefault="005345FF" w:rsidP="005345F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3728">
        <w:rPr>
          <w:rFonts w:ascii="Times New Roman" w:hAnsi="Times New Roman" w:cs="Times New Roman"/>
          <w:i/>
          <w:sz w:val="24"/>
          <w:szCs w:val="24"/>
        </w:rPr>
        <w:t xml:space="preserve">Студент 4 курса </w:t>
      </w:r>
      <w:proofErr w:type="spellStart"/>
      <w:r w:rsidRPr="00B43728">
        <w:rPr>
          <w:rFonts w:ascii="Times New Roman" w:hAnsi="Times New Roman" w:cs="Times New Roman"/>
          <w:i/>
          <w:sz w:val="24"/>
          <w:szCs w:val="24"/>
        </w:rPr>
        <w:t>специалитета</w:t>
      </w:r>
      <w:proofErr w:type="spellEnd"/>
    </w:p>
    <w:p w:rsidR="005345FF" w:rsidRPr="00B43728" w:rsidRDefault="005345FF" w:rsidP="005345F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3728">
        <w:rPr>
          <w:rFonts w:ascii="Times New Roman" w:hAnsi="Times New Roman" w:cs="Times New Roman"/>
          <w:i/>
          <w:sz w:val="24"/>
          <w:szCs w:val="24"/>
        </w:rPr>
        <w:t xml:space="preserve">Московский государственный университет имени </w:t>
      </w:r>
      <w:proofErr w:type="spellStart"/>
      <w:r w:rsidRPr="00B43728">
        <w:rPr>
          <w:rFonts w:ascii="Times New Roman" w:hAnsi="Times New Roman" w:cs="Times New Roman"/>
          <w:i/>
          <w:sz w:val="24"/>
          <w:szCs w:val="24"/>
        </w:rPr>
        <w:t>М.В.Ломоносова</w:t>
      </w:r>
      <w:proofErr w:type="spellEnd"/>
      <w:r w:rsidRPr="00B43728">
        <w:rPr>
          <w:rFonts w:ascii="Times New Roman" w:hAnsi="Times New Roman" w:cs="Times New Roman"/>
          <w:i/>
          <w:sz w:val="24"/>
          <w:szCs w:val="24"/>
        </w:rPr>
        <w:t>,</w:t>
      </w:r>
    </w:p>
    <w:p w:rsidR="005345FF" w:rsidRPr="00B43728" w:rsidRDefault="005345FF" w:rsidP="005345F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3728">
        <w:rPr>
          <w:rFonts w:ascii="Times New Roman" w:hAnsi="Times New Roman" w:cs="Times New Roman"/>
          <w:i/>
          <w:sz w:val="24"/>
          <w:szCs w:val="24"/>
        </w:rPr>
        <w:t>химический факультет, Москва, Россия</w:t>
      </w:r>
    </w:p>
    <w:p w:rsidR="005345FF" w:rsidRPr="00C10460" w:rsidRDefault="005345FF" w:rsidP="005345F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52436B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C10460">
        <w:rPr>
          <w:rFonts w:ascii="Times New Roman" w:hAnsi="Times New Roman" w:cs="Times New Roman"/>
          <w:i/>
          <w:sz w:val="24"/>
          <w:szCs w:val="24"/>
          <w:lang w:val="en-US"/>
        </w:rPr>
        <w:t>-</w:t>
      </w:r>
      <w:r w:rsidRPr="0052436B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C10460">
        <w:rPr>
          <w:rFonts w:ascii="Times New Roman" w:hAnsi="Times New Roman" w:cs="Times New Roman"/>
          <w:i/>
          <w:sz w:val="24"/>
          <w:szCs w:val="24"/>
          <w:lang w:val="en-US"/>
        </w:rPr>
        <w:t xml:space="preserve">: </w:t>
      </w:r>
      <w:hyperlink r:id="rId5" w:history="1">
        <w:r w:rsidRPr="0052436B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danil</w:t>
        </w:r>
        <w:r w:rsidRPr="00C10460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.</w:t>
        </w:r>
        <w:r w:rsidRPr="0052436B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urintsev</w:t>
        </w:r>
        <w:r w:rsidRPr="00C10460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@</w:t>
        </w:r>
        <w:r w:rsidRPr="0052436B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mail</w:t>
        </w:r>
        <w:r w:rsidRPr="00C10460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.</w:t>
        </w:r>
        <w:r w:rsidRPr="0052436B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ru</w:t>
        </w:r>
      </w:hyperlink>
    </w:p>
    <w:p w:rsidR="005345FF" w:rsidRPr="0052436B" w:rsidRDefault="005345FF" w:rsidP="005345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436B">
        <w:rPr>
          <w:rFonts w:ascii="Times New Roman" w:eastAsia="Times New Roman" w:hAnsi="Times New Roman" w:cs="Times New Roman"/>
          <w:sz w:val="24"/>
          <w:szCs w:val="24"/>
        </w:rPr>
        <w:t xml:space="preserve">В последние десятилетия особое внимание привлекают к себе непланарные полиароматические структуры, в структуре которых содержатся пятичленные циклы, приводящие к неустойчивости плоской конформации. Введение в каркас пятичленных циклов оказывает влияние и на электронные свойства молекул, увеличивая электроноакцепторность соединений </w:t>
      </w:r>
      <w:r w:rsidRPr="0052436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52436B">
        <w:rPr>
          <w:rFonts w:ascii="Times New Roman" w:eastAsia="Times New Roman" w:hAnsi="Times New Roman" w:cs="Times New Roman"/>
          <w:sz w:val="24"/>
          <w:szCs w:val="24"/>
        </w:rPr>
        <w:instrText xml:space="preserve"> ADDIN ZOTERO_ITEM CSL_CITATION {"citationID":"VMmnLHyr","properties":{"formattedCitation":"[1]","plainCitation":"[1]","noteIndex":0},"citationItems":[{"id":2,"uris":["http://zotero.org/users/6615469/items/MLKKU42R"],"uri":["http://zotero.org/users/6615469/items/MLKKU42R"],"itemData":{"id":2,"type":"webpage","title":"Alkene-Centered C26H12 Geodesic Polyarene.pdf - Почта Mail.ru","URL":"https://e.mail.ru/attach/15687003700591093652/0%3B1/?folder-id=0&amp;x-email=kartas88%40mail.ru","accessed":{"date-parts":[["2020",5,15]]}}}],"schema":"https://github.com/citation-style-language/schema/raw/master/csl-citation.json"} </w:instrText>
      </w:r>
      <w:r w:rsidRPr="0052436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52436B">
        <w:rPr>
          <w:rFonts w:ascii="Times New Roman" w:hAnsi="Times New Roman" w:cs="Times New Roman"/>
          <w:sz w:val="24"/>
          <w:szCs w:val="24"/>
        </w:rPr>
        <w:t>[1]</w:t>
      </w:r>
      <w:r w:rsidRPr="0052436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52436B">
        <w:rPr>
          <w:rFonts w:ascii="Times New Roman" w:eastAsia="Times New Roman" w:hAnsi="Times New Roman" w:cs="Times New Roman"/>
          <w:sz w:val="24"/>
          <w:szCs w:val="24"/>
        </w:rPr>
        <w:t xml:space="preserve">. Возможность формирования сопряженных π-систем заданной топологии позволяет тонко настраивать электронные свойства молекул, что обуславливает высокий к ним интерес для создания на их основе различных органических полупроводниковых устройств (солнечных батареек, полевых транзисторов и др.) </w:t>
      </w:r>
    </w:p>
    <w:p w:rsidR="005345FF" w:rsidRPr="0052436B" w:rsidRDefault="005345FF" w:rsidP="005345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436B">
        <w:rPr>
          <w:rFonts w:ascii="Times New Roman" w:eastAsia="Times New Roman" w:hAnsi="Times New Roman" w:cs="Times New Roman"/>
          <w:sz w:val="24"/>
          <w:szCs w:val="24"/>
        </w:rPr>
        <w:t xml:space="preserve">В связи с этим, нами проработана и оптимизирована литературная методика </w:t>
      </w:r>
      <w:r w:rsidRPr="0052436B">
        <w:rPr>
          <w:rFonts w:ascii="Times New Roman" w:hAnsi="Times New Roman" w:cs="Times New Roman"/>
          <w:sz w:val="24"/>
          <w:szCs w:val="24"/>
        </w:rPr>
        <w:fldChar w:fldCharType="begin"/>
      </w:r>
      <w:r w:rsidRPr="0052436B">
        <w:rPr>
          <w:rFonts w:ascii="Times New Roman" w:hAnsi="Times New Roman" w:cs="Times New Roman"/>
          <w:sz w:val="24"/>
          <w:szCs w:val="24"/>
        </w:rPr>
        <w:instrText xml:space="preserve"> ADDIN ZOTERO_ITEM CSL_CITATION {"citationID":"3ZmoTxZz","properties":{"formattedCitation":"[2]","plainCitation":"[2]","noteIndex":0},"citationItems":[{"id":34,"uris":["http://zotero.org/users/6615469/items/3U6KGU7B"],"uri":["http://zotero.org/users/6615469/items/3U6KGU7B"],"itemData":{"id":34,"type":"article-journal","container-title":"Angewandte Chemie","DOI":"10.1002/ange.201200516","ISSN":"00448249","issue":"19","journalAbbreviation":"Angew. Chem.","language":"de","page":"4672-4675","source":"DOI.org (Crossref)","title":"Facile Bucky-Bowl Synthesis by Regiospecific Cove-Region Closure by HF Elimination","volume":"124","author":[{"family":"Amsharov","given":"K. Yu."},{"family":"Kabdulov","given":"M. A."},{"family":"Jansen","given":"Martin"}],"issued":{"date-parts":[["2012",5,7]]}}}],"schema":"https://github.com/citation-style-language/schema/raw/master/csl-citation.json"} </w:instrText>
      </w:r>
      <w:r w:rsidRPr="0052436B">
        <w:rPr>
          <w:rFonts w:ascii="Times New Roman" w:hAnsi="Times New Roman" w:cs="Times New Roman"/>
          <w:sz w:val="24"/>
          <w:szCs w:val="24"/>
        </w:rPr>
        <w:fldChar w:fldCharType="separate"/>
      </w:r>
      <w:r w:rsidRPr="0052436B">
        <w:rPr>
          <w:rFonts w:ascii="Times New Roman" w:hAnsi="Times New Roman" w:cs="Times New Roman"/>
          <w:sz w:val="24"/>
          <w:szCs w:val="24"/>
        </w:rPr>
        <w:t>[2]</w:t>
      </w:r>
      <w:r w:rsidRPr="0052436B">
        <w:rPr>
          <w:rFonts w:ascii="Times New Roman" w:hAnsi="Times New Roman" w:cs="Times New Roman"/>
          <w:sz w:val="24"/>
          <w:szCs w:val="24"/>
        </w:rPr>
        <w:fldChar w:fldCharType="end"/>
      </w:r>
      <w:r w:rsidRPr="0052436B">
        <w:rPr>
          <w:rFonts w:ascii="Times New Roman" w:hAnsi="Times New Roman" w:cs="Times New Roman"/>
          <w:sz w:val="24"/>
          <w:szCs w:val="24"/>
        </w:rPr>
        <w:t xml:space="preserve"> </w:t>
      </w:r>
      <w:r w:rsidRPr="0052436B">
        <w:rPr>
          <w:rFonts w:ascii="Times New Roman" w:eastAsia="Times New Roman" w:hAnsi="Times New Roman" w:cs="Times New Roman"/>
          <w:sz w:val="24"/>
          <w:szCs w:val="24"/>
        </w:rPr>
        <w:t xml:space="preserve">синтеза </w:t>
      </w:r>
      <w:r w:rsidRPr="0052436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диинденохризена и его галогенпроизводных.</w:t>
      </w:r>
      <w:r w:rsidR="00C10460">
        <w:rPr>
          <w:rFonts w:ascii="Times New Roman" w:hAnsi="Times New Roman" w:cs="Times New Roman"/>
          <w:sz w:val="24"/>
          <w:szCs w:val="24"/>
        </w:rPr>
        <w:t xml:space="preserve"> С</w:t>
      </w:r>
      <w:bookmarkStart w:id="0" w:name="_GoBack"/>
      <w:bookmarkEnd w:id="0"/>
      <w:r w:rsidRPr="0052436B">
        <w:rPr>
          <w:rFonts w:ascii="Times New Roman" w:hAnsi="Times New Roman" w:cs="Times New Roman"/>
          <w:sz w:val="24"/>
          <w:szCs w:val="24"/>
        </w:rPr>
        <w:t xml:space="preserve">троение и состав синтезированных </w:t>
      </w:r>
      <w:proofErr w:type="spellStart"/>
      <w:r w:rsidRPr="0052436B">
        <w:rPr>
          <w:rFonts w:ascii="Times New Roman" w:hAnsi="Times New Roman" w:cs="Times New Roman"/>
          <w:sz w:val="24"/>
          <w:szCs w:val="24"/>
        </w:rPr>
        <w:t>полиенов</w:t>
      </w:r>
      <w:proofErr w:type="spellEnd"/>
      <w:r w:rsidRPr="0052436B">
        <w:rPr>
          <w:rFonts w:ascii="Times New Roman" w:hAnsi="Times New Roman" w:cs="Times New Roman"/>
          <w:sz w:val="24"/>
          <w:szCs w:val="24"/>
        </w:rPr>
        <w:t xml:space="preserve"> и их предшественников подтверждены совокупностью современных физико-химических методов анализа (РСА, спектроскопия ЯМР, поглощения в УФ, видимом и ИК диапазонах, масс-спектрометрия). Зарегистрированы спектры поглощения и флуоресценции, получены данные циклической </w:t>
      </w:r>
      <w:proofErr w:type="spellStart"/>
      <w:r w:rsidRPr="0052436B">
        <w:rPr>
          <w:rFonts w:ascii="Times New Roman" w:hAnsi="Times New Roman" w:cs="Times New Roman"/>
          <w:sz w:val="24"/>
          <w:szCs w:val="24"/>
        </w:rPr>
        <w:t>вольтамперометрии</w:t>
      </w:r>
      <w:proofErr w:type="spellEnd"/>
      <w:r w:rsidRPr="0052436B">
        <w:rPr>
          <w:rFonts w:ascii="Times New Roman" w:hAnsi="Times New Roman" w:cs="Times New Roman"/>
          <w:sz w:val="24"/>
          <w:szCs w:val="24"/>
        </w:rPr>
        <w:t xml:space="preserve">, результаты обсуждаются с привлечением квантово-химического моделирования. </w:t>
      </w:r>
    </w:p>
    <w:p w:rsidR="005345FF" w:rsidRPr="00B43728" w:rsidRDefault="005345FF" w:rsidP="005345F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4B88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51BBE144" wp14:editId="2FBDBDE1">
            <wp:extent cx="5772150" cy="3546636"/>
            <wp:effectExtent l="0" t="0" r="0" b="0"/>
            <wp:docPr id="1" name="Рисунок 1" descr="C:\Users\Fulgur\Desktop\чАсРуК\Уринцев Данил\Ломоносов 2021\C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ulgur\Desktop\чАсРуК\Уринцев Данил\Ломоносов 2021\Cхем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147" cy="3581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5FF" w:rsidRPr="00B43728" w:rsidRDefault="005345FF" w:rsidP="005345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413">
        <w:rPr>
          <w:rStyle w:val="extended-textshort"/>
          <w:rFonts w:ascii="Times New Roman" w:hAnsi="Times New Roman" w:cs="Times New Roman"/>
          <w:sz w:val="24"/>
          <w:szCs w:val="24"/>
        </w:rPr>
        <w:t xml:space="preserve">Работа выполнена при финансовой поддержке </w:t>
      </w:r>
      <w:r w:rsidRPr="00A11413">
        <w:rPr>
          <w:rStyle w:val="extended-textshort"/>
          <w:rFonts w:ascii="Times New Roman" w:hAnsi="Times New Roman" w:cs="Times New Roman"/>
          <w:bCs/>
          <w:sz w:val="24"/>
          <w:szCs w:val="24"/>
        </w:rPr>
        <w:t>гранта</w:t>
      </w:r>
      <w:r w:rsidRPr="00A11413">
        <w:rPr>
          <w:rStyle w:val="extended-textshort"/>
          <w:rFonts w:ascii="Times New Roman" w:hAnsi="Times New Roman" w:cs="Times New Roman"/>
          <w:sz w:val="24"/>
          <w:szCs w:val="24"/>
        </w:rPr>
        <w:t xml:space="preserve"> </w:t>
      </w:r>
      <w:r w:rsidRPr="00A11413">
        <w:rPr>
          <w:rStyle w:val="extended-textshort"/>
          <w:rFonts w:ascii="Times New Roman" w:hAnsi="Times New Roman" w:cs="Times New Roman"/>
          <w:bCs/>
          <w:sz w:val="24"/>
          <w:szCs w:val="24"/>
        </w:rPr>
        <w:t>РФФИ</w:t>
      </w:r>
      <w:r w:rsidRPr="00A11413">
        <w:rPr>
          <w:rStyle w:val="extended-textshort"/>
          <w:rFonts w:ascii="Times New Roman" w:hAnsi="Times New Roman" w:cs="Times New Roman"/>
          <w:sz w:val="24"/>
          <w:szCs w:val="24"/>
        </w:rPr>
        <w:t xml:space="preserve">, проект № </w:t>
      </w:r>
      <w:r w:rsidRPr="00A11413">
        <w:rPr>
          <w:rStyle w:val="layout"/>
          <w:rFonts w:ascii="Times New Roman" w:hAnsi="Times New Roman" w:cs="Times New Roman"/>
          <w:sz w:val="24"/>
          <w:szCs w:val="24"/>
        </w:rPr>
        <w:t>20-03-00947.</w:t>
      </w:r>
    </w:p>
    <w:p w:rsidR="005345FF" w:rsidRPr="00B43728" w:rsidRDefault="005345FF" w:rsidP="005345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43728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545395" w:rsidRPr="00B43728" w:rsidRDefault="00545395" w:rsidP="00545395">
      <w:pPr>
        <w:pStyle w:val="a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F4B88">
        <w:rPr>
          <w:rFonts w:ascii="Times New Roman" w:hAnsi="Times New Roman" w:cs="Times New Roman"/>
          <w:b/>
          <w:sz w:val="24"/>
          <w:szCs w:val="24"/>
          <w:lang w:val="en-US"/>
        </w:rPr>
        <w:fldChar w:fldCharType="begin"/>
      </w:r>
      <w:r w:rsidRPr="00B43728">
        <w:rPr>
          <w:rFonts w:ascii="Times New Roman" w:hAnsi="Times New Roman" w:cs="Times New Roman"/>
          <w:b/>
          <w:sz w:val="24"/>
          <w:szCs w:val="24"/>
          <w:lang w:val="en-US"/>
        </w:rPr>
        <w:instrText xml:space="preserve"> ADDIN ZOTERO_BIBL {"uncited":[],"omitted":[],"custom":[]} CSL_BIBLIOGRAPHY </w:instrText>
      </w:r>
      <w:r w:rsidRPr="00CF4B88">
        <w:rPr>
          <w:rFonts w:ascii="Times New Roman" w:hAnsi="Times New Roman" w:cs="Times New Roman"/>
          <w:b/>
          <w:sz w:val="24"/>
          <w:szCs w:val="24"/>
          <w:lang w:val="en-US"/>
        </w:rPr>
        <w:fldChar w:fldCharType="separate"/>
      </w:r>
      <w:r w:rsidRPr="00B43728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Pr="00B43728">
        <w:rPr>
          <w:rFonts w:ascii="Times New Roman" w:hAnsi="Times New Roman" w:cs="Times New Roman"/>
          <w:sz w:val="24"/>
          <w:szCs w:val="24"/>
          <w:lang w:val="en-US"/>
        </w:rPr>
        <w:tab/>
        <w:t xml:space="preserve">Bronstein H.E., Scott L.T. Fullerene-like Chemistry at the Interior Carbon Atoms of an Alkene-Centered C </w:t>
      </w:r>
      <w:r w:rsidRPr="00B4372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26</w:t>
      </w:r>
      <w:r w:rsidRPr="00B43728">
        <w:rPr>
          <w:rFonts w:ascii="Times New Roman" w:hAnsi="Times New Roman" w:cs="Times New Roman"/>
          <w:sz w:val="24"/>
          <w:szCs w:val="24"/>
          <w:lang w:val="en-US"/>
        </w:rPr>
        <w:t xml:space="preserve"> H </w:t>
      </w:r>
      <w:r w:rsidRPr="00B4372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12</w:t>
      </w:r>
      <w:r w:rsidRPr="00B43728">
        <w:rPr>
          <w:rFonts w:ascii="Times New Roman" w:hAnsi="Times New Roman" w:cs="Times New Roman"/>
          <w:sz w:val="24"/>
          <w:szCs w:val="24"/>
          <w:lang w:val="en-US"/>
        </w:rPr>
        <w:t xml:space="preserve"> Geodesic Polyarene </w:t>
      </w:r>
      <w:r w:rsidRPr="00B4372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B43728">
        <w:rPr>
          <w:rFonts w:ascii="Times New Roman" w:hAnsi="Times New Roman" w:cs="Times New Roman"/>
          <w:sz w:val="24"/>
          <w:szCs w:val="24"/>
          <w:lang w:val="en-US"/>
        </w:rPr>
        <w:t xml:space="preserve"> // J. Org. Chem. 2008. Vol. 73, № 1. P. 88–93.</w:t>
      </w:r>
    </w:p>
    <w:p w:rsidR="00C0316F" w:rsidRPr="00E75113" w:rsidRDefault="00545395" w:rsidP="00545395">
      <w:pPr>
        <w:pStyle w:val="a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43728">
        <w:rPr>
          <w:rFonts w:ascii="Times New Roman" w:hAnsi="Times New Roman" w:cs="Times New Roman"/>
          <w:sz w:val="24"/>
          <w:szCs w:val="24"/>
          <w:lang w:val="en-US"/>
        </w:rPr>
        <w:t>2.</w:t>
      </w:r>
      <w:r w:rsidRPr="00B43728">
        <w:rPr>
          <w:rFonts w:ascii="Times New Roman" w:hAnsi="Times New Roman" w:cs="Times New Roman"/>
          <w:sz w:val="24"/>
          <w:szCs w:val="24"/>
          <w:lang w:val="en-US"/>
        </w:rPr>
        <w:tab/>
        <w:t>Amsharov K.Yu., Kabdulov M.A., Jansen M. Facile Bucky-Bowl Synthesis by Regiospecific Cove-Region Closure by HF Elimination // Angew. Chem. 2012. Vol. 124, № 19. P. 4672–4675.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F4B88">
        <w:rPr>
          <w:rFonts w:ascii="Times New Roman" w:hAnsi="Times New Roman" w:cs="Times New Roman"/>
          <w:b/>
          <w:sz w:val="24"/>
          <w:szCs w:val="24"/>
          <w:lang w:val="en-US"/>
        </w:rPr>
        <w:fldChar w:fldCharType="end"/>
      </w:r>
    </w:p>
    <w:sectPr w:rsidR="00C0316F" w:rsidRPr="00E75113" w:rsidSect="00E60747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747"/>
    <w:rsid w:val="0008552D"/>
    <w:rsid w:val="001337D9"/>
    <w:rsid w:val="00150474"/>
    <w:rsid w:val="0052436B"/>
    <w:rsid w:val="005345FF"/>
    <w:rsid w:val="00545395"/>
    <w:rsid w:val="005C0EBB"/>
    <w:rsid w:val="008519B7"/>
    <w:rsid w:val="008B4746"/>
    <w:rsid w:val="00AC77C0"/>
    <w:rsid w:val="00C0316F"/>
    <w:rsid w:val="00C10460"/>
    <w:rsid w:val="00C16676"/>
    <w:rsid w:val="00D17599"/>
    <w:rsid w:val="00E60747"/>
    <w:rsid w:val="00E617FC"/>
    <w:rsid w:val="00E75113"/>
    <w:rsid w:val="00EC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ActionsPane3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2E8ED"/>
  <w15:chartTrackingRefBased/>
  <w15:docId w15:val="{0709BD49-DE65-4DDF-8D75-982F1104F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5113"/>
    <w:rPr>
      <w:color w:val="0000FF" w:themeColor="hyperlink"/>
      <w:u w:val="single"/>
    </w:rPr>
  </w:style>
  <w:style w:type="paragraph" w:styleId="a4">
    <w:name w:val="Bibliography"/>
    <w:basedOn w:val="a"/>
    <w:next w:val="a"/>
    <w:uiPriority w:val="37"/>
    <w:unhideWhenUsed/>
    <w:rsid w:val="0008552D"/>
    <w:pPr>
      <w:tabs>
        <w:tab w:val="left" w:pos="264"/>
      </w:tabs>
      <w:spacing w:after="0" w:line="240" w:lineRule="auto"/>
      <w:ind w:left="264" w:hanging="264"/>
    </w:pPr>
  </w:style>
  <w:style w:type="character" w:styleId="a5">
    <w:name w:val="annotation reference"/>
    <w:basedOn w:val="a0"/>
    <w:uiPriority w:val="99"/>
    <w:semiHidden/>
    <w:unhideWhenUsed/>
    <w:rsid w:val="005345F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345FF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345FF"/>
    <w:rPr>
      <w:sz w:val="20"/>
      <w:szCs w:val="20"/>
    </w:rPr>
  </w:style>
  <w:style w:type="character" w:customStyle="1" w:styleId="extended-textshort">
    <w:name w:val="extended-text__short"/>
    <w:basedOn w:val="a0"/>
    <w:rsid w:val="005345FF"/>
  </w:style>
  <w:style w:type="character" w:customStyle="1" w:styleId="layout">
    <w:name w:val="layout"/>
    <w:basedOn w:val="a0"/>
    <w:rsid w:val="005345FF"/>
  </w:style>
  <w:style w:type="paragraph" w:styleId="a8">
    <w:name w:val="Balloon Text"/>
    <w:basedOn w:val="a"/>
    <w:link w:val="a9"/>
    <w:uiPriority w:val="99"/>
    <w:semiHidden/>
    <w:unhideWhenUsed/>
    <w:rsid w:val="00534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345FF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unhideWhenUsed/>
    <w:rsid w:val="005345FF"/>
    <w:rPr>
      <w:b/>
      <w:bCs/>
    </w:rPr>
  </w:style>
  <w:style w:type="character" w:customStyle="1" w:styleId="ab">
    <w:name w:val="Тема примечания Знак"/>
    <w:basedOn w:val="a7"/>
    <w:link w:val="aa"/>
    <w:uiPriority w:val="99"/>
    <w:semiHidden/>
    <w:rsid w:val="005345F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danil.urintsev@mail.ru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Zotero\extensions\zoteroWinWordIntegration@zotero.org\install\Zotero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B5204-DAD0-4FE3-A675-A08233E09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Zotero.dot</Template>
  <TotalTime>385</TotalTime>
  <Pages>1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Fulgur</dc:creator>
  <cp:keywords/>
  <dc:description/>
  <cp:lastModifiedBy>Fulgur</cp:lastModifiedBy>
  <cp:revision>5</cp:revision>
  <dcterms:created xsi:type="dcterms:W3CDTF">2021-02-26T19:20:00Z</dcterms:created>
  <dcterms:modified xsi:type="dcterms:W3CDTF">2021-03-03T11:29:00Z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{15727DE6-F92D-4E46-ACB4-0E2C58B31A18}</vt:lpwstr>
  </property>
  <property fmtid="{D5CDD505-2E9C-101B-9397-08002B2CF9AE}" pid="3" name="ZOTERO_PREF_1">
    <vt:lpwstr>&lt;data data-version="3" zotero-version="5.0.95.1"&gt;&lt;session id="RoDjygAo"/&gt;&lt;style id="http://www.zotero.org/styles/gost-r-7-0-5-2008-numeric" hasBibliography="1" bibliographyStyleHasBeenSet="1"/&gt;&lt;prefs&gt;&lt;pref name="fieldType" value="Field"/&gt;&lt;pref name="autom</vt:lpwstr>
  </property>
  <property fmtid="{D5CDD505-2E9C-101B-9397-08002B2CF9AE}" pid="4" name="ZOTERO_PREF_2">
    <vt:lpwstr>aticJournalAbbreviations" value="true"/&gt;&lt;/prefs&gt;&lt;/data&gt;</vt:lpwstr>
  </property>
</Properties>
</file>