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2125" w:rsidRDefault="00E31ECA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Компьютерное моделирование самоорганизации смесей ПАВ с углеводородами в растворах </w:t>
      </w:r>
    </w:p>
    <w:p w:rsidR="00A12125" w:rsidRDefault="00E31ECA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Ковалев Д.М</w:t>
      </w:r>
      <w:r w:rsidR="00C64D5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.,</w:t>
      </w:r>
      <w:r w:rsidR="00C64D5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vertAlign w:val="superscript"/>
        </w:rPr>
        <w:t>1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Кравченко В.С</w:t>
      </w:r>
      <w:r w:rsidR="007129A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vertAlign w:val="superscript"/>
        </w:rPr>
        <w:t xml:space="preserve">1, </w:t>
      </w:r>
      <w:r w:rsidR="00C64D5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vertAlign w:val="superscript"/>
        </w:rPr>
        <w:t>2</w:t>
      </w:r>
    </w:p>
    <w:p w:rsidR="00A12125" w:rsidRDefault="00E31ECA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Студент, </w:t>
      </w:r>
      <w:r w:rsidRPr="00E9120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курс магистратуры</w:t>
      </w:r>
      <w:r w:rsidR="00C64D5E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</w:p>
    <w:p w:rsidR="00A12125" w:rsidRDefault="00C64D5E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vertAlign w:val="superscript"/>
        </w:rPr>
        <w:t>1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Московский государственный университет имени М.В.Ломоносова, </w:t>
      </w:r>
    </w:p>
    <w:p w:rsidR="00A12125" w:rsidRDefault="00E91209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физи</w:t>
      </w:r>
      <w:r w:rsidR="00C64D5E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ческий факультет, Москва, Россия</w:t>
      </w:r>
    </w:p>
    <w:p w:rsidR="00A12125" w:rsidRDefault="00C64D5E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vertAlign w:val="superscript"/>
        </w:rPr>
        <w:t>2</w:t>
      </w:r>
      <w:r w:rsidR="00E31ECA" w:rsidRPr="00E31ECA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Институт элементоорганических соединений им. А.Н.Несмеянова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, </w:t>
      </w:r>
    </w:p>
    <w:p w:rsidR="00A12125" w:rsidRDefault="00C64D5E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Москва, Россия</w:t>
      </w:r>
    </w:p>
    <w:p w:rsidR="00A12125" w:rsidRPr="00E91209" w:rsidRDefault="00C64D5E" w:rsidP="00E31ECA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31ECA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E</w:t>
      </w:r>
      <w:r w:rsidRPr="00E9120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–</w:t>
      </w:r>
      <w:r w:rsidRPr="00E31ECA"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en-US"/>
        </w:rPr>
        <w:t>mail</w:t>
      </w:r>
      <w:r w:rsidRPr="00E9120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: </w:t>
      </w:r>
      <w:proofErr w:type="spellStart"/>
      <w:r w:rsidR="00E31ECA" w:rsidRPr="00E31ECA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val="en-US"/>
        </w:rPr>
        <w:t>kovalev</w:t>
      </w:r>
      <w:proofErr w:type="spellEnd"/>
      <w:r w:rsidR="00E31ECA" w:rsidRPr="00E91209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</w:rPr>
        <w:t>.</w:t>
      </w:r>
      <w:proofErr w:type="spellStart"/>
      <w:r w:rsidR="00E31ECA" w:rsidRPr="00E31ECA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val="en-US"/>
        </w:rPr>
        <w:t>daniil</w:t>
      </w:r>
      <w:proofErr w:type="spellEnd"/>
      <w:r w:rsidR="00E31ECA" w:rsidRPr="00E91209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</w:rPr>
        <w:t>.</w:t>
      </w:r>
      <w:proofErr w:type="spellStart"/>
      <w:r w:rsidR="00E31ECA" w:rsidRPr="00E31ECA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val="en-US"/>
        </w:rPr>
        <w:t>kdm</w:t>
      </w:r>
      <w:proofErr w:type="spellEnd"/>
      <w:r w:rsidR="00E31ECA" w:rsidRPr="00E91209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</w:rPr>
        <w:t>@</w:t>
      </w:r>
      <w:proofErr w:type="spellStart"/>
      <w:r w:rsidR="00E31ECA" w:rsidRPr="00E31ECA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val="en-US"/>
        </w:rPr>
        <w:t>yandex</w:t>
      </w:r>
      <w:proofErr w:type="spellEnd"/>
      <w:r w:rsidR="00E31ECA" w:rsidRPr="00E91209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</w:rPr>
        <w:t>.</w:t>
      </w:r>
      <w:proofErr w:type="spellStart"/>
      <w:r w:rsidR="00E31ECA" w:rsidRPr="00E31ECA">
        <w:rPr>
          <w:rFonts w:ascii="Times New Roman" w:eastAsia="Times New Roman" w:hAnsi="Times New Roman" w:cs="Times New Roman"/>
          <w:i/>
          <w:color w:val="000000"/>
          <w:sz w:val="24"/>
          <w:szCs w:val="24"/>
          <w:u w:val="single"/>
          <w:lang w:val="en-US"/>
        </w:rPr>
        <w:t>ru</w:t>
      </w:r>
      <w:proofErr w:type="spellEnd"/>
      <w:r w:rsidRPr="00E9120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</w:p>
    <w:p w:rsidR="00E31ECA" w:rsidRDefault="00E31ECA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31EC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Поверхностно-активные вещества (ПАВ) это разновидность </w:t>
      </w:r>
      <w:proofErr w:type="spellStart"/>
      <w:r w:rsidRPr="00E31ECA">
        <w:rPr>
          <w:rFonts w:ascii="Times New Roman" w:eastAsia="Times New Roman" w:hAnsi="Times New Roman" w:cs="Times New Roman"/>
          <w:color w:val="000000"/>
          <w:sz w:val="24"/>
          <w:szCs w:val="24"/>
        </w:rPr>
        <w:t>амфифильных</w:t>
      </w:r>
      <w:proofErr w:type="spellEnd"/>
      <w:r w:rsidRPr="00E31EC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молекул, которые в водной среде могут образовывать сферические мицеллы, цилиндрические мицеллы и везикулы. Благодаря подобной богатой вариативности в видах агрегатов область применения ПАВ огромна. Например, гибкие цилиндрические мицеллы из ПАВ используются в качестве </w:t>
      </w:r>
      <w:proofErr w:type="gramStart"/>
      <w:r w:rsidRPr="00E31ECA">
        <w:rPr>
          <w:rFonts w:ascii="Times New Roman" w:eastAsia="Times New Roman" w:hAnsi="Times New Roman" w:cs="Times New Roman"/>
          <w:color w:val="000000"/>
          <w:sz w:val="24"/>
          <w:szCs w:val="24"/>
        </w:rPr>
        <w:t>загустителей</w:t>
      </w:r>
      <w:proofErr w:type="gramEnd"/>
      <w:r w:rsidRPr="00E31EC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как в косметике, так и в изготовлении красок и в нефтедобыче, поскольку данные мицеллы способны переплетаться между собой и образовывать физическую сетку зацеплений придавая растворам ПАВ вязкоупругие свойства. Другим ценным свойством таких физических гелей является их способность легко разрушаться при контакте с нефтью и образовывать каналы, по которым нефть поступает к добывающей скважине. Однако в настоящий момент по-прежнему остается слабоизученным поведение агрегатов других видов из ПАВ (сферические мицеллы, везикулы и т.д.) при контакте с углеводородами.</w:t>
      </w:r>
    </w:p>
    <w:p w:rsidR="00C64D5E" w:rsidRDefault="00C64D5E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64D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 помощью методов молекулярной динамики в данной работе было </w:t>
      </w:r>
      <w:proofErr w:type="gramStart"/>
      <w:r w:rsidRPr="00C64D5E">
        <w:rPr>
          <w:rFonts w:ascii="Times New Roman" w:eastAsia="Times New Roman" w:hAnsi="Times New Roman" w:cs="Times New Roman"/>
          <w:color w:val="000000"/>
          <w:sz w:val="24"/>
          <w:szCs w:val="24"/>
        </w:rPr>
        <w:t>исследовано</w:t>
      </w:r>
      <w:proofErr w:type="gramEnd"/>
      <w:r w:rsidRPr="00C64D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как агрегаты разных видов из ПАВ реагируют на добавление углеводородов в раствор. Было показано наличие существенной разницы в поведении агрегатов разных видов при добавлении к ним в систему углеводородов. Например, везикулы из ПАВ, в отличие от цилиндрических мицелл, не дробятся на малые мицеллы, а агрегируют в пенистые структуры. Данный эффект может быть использован для ликвидаций аварий разливов нефти, так как такие пенистые структуры могут играть роль сорбентов нефти.</w:t>
      </w:r>
    </w:p>
    <w:p w:rsidR="00C64D5E" w:rsidRDefault="00C64D5E" w:rsidP="00C64D5E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5705475" cy="17049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D5E" w:rsidRDefault="00C64D5E" w:rsidP="00C64D5E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64D5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Рисунок 1</w:t>
      </w:r>
      <w:r w:rsidRPr="00C64D5E">
        <w:rPr>
          <w:rFonts w:ascii="Times New Roman" w:eastAsia="Times New Roman" w:hAnsi="Times New Roman" w:cs="Times New Roman"/>
          <w:color w:val="000000"/>
          <w:sz w:val="24"/>
          <w:szCs w:val="24"/>
        </w:rPr>
        <w:t>. Моментальные снимки смесей ПАВ с углеводородами.</w:t>
      </w:r>
    </w:p>
    <w:p w:rsidR="00C64D5E" w:rsidRDefault="00C64D5E" w:rsidP="00C64D5E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64D5E" w:rsidRDefault="00E91209" w:rsidP="00C64D5E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91209"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Работа выполнена под научным руковод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ством профессора Потемкина И.И. и </w:t>
      </w:r>
      <w:r w:rsidR="00C64D5E" w:rsidRPr="00C64D5E">
        <w:rPr>
          <w:rFonts w:ascii="Times New Roman" w:eastAsia="Times New Roman" w:hAnsi="Times New Roman" w:cs="Times New Roman"/>
          <w:color w:val="000000"/>
          <w:sz w:val="24"/>
          <w:szCs w:val="24"/>
        </w:rPr>
        <w:t>при поддержке гранта РНФ</w:t>
      </w:r>
      <w:r w:rsidR="00C64D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21-73-30013</w:t>
      </w:r>
      <w:r w:rsidR="00C64D5E" w:rsidRPr="00C64D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Моделирование производились на оборудовании Центра коллективного пользования </w:t>
      </w:r>
      <w:proofErr w:type="spellStart"/>
      <w:r w:rsidR="00C64D5E" w:rsidRPr="00C64D5E">
        <w:rPr>
          <w:rFonts w:ascii="Times New Roman" w:eastAsia="Times New Roman" w:hAnsi="Times New Roman" w:cs="Times New Roman"/>
          <w:color w:val="000000"/>
          <w:sz w:val="24"/>
          <w:szCs w:val="24"/>
        </w:rPr>
        <w:t>сверхвысокопроизводительными</w:t>
      </w:r>
      <w:proofErr w:type="spellEnd"/>
      <w:r w:rsidR="00C64D5E" w:rsidRPr="00C64D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вычислительными ресурсами МГУ имени М.В. Ломоносова.</w:t>
      </w:r>
    </w:p>
    <w:p w:rsidR="00A12125" w:rsidRDefault="00A12125">
      <w:pPr>
        <w:pStyle w:val="normal"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sectPr w:rsidR="00A12125" w:rsidSect="00A12125">
      <w:pgSz w:w="11906" w:h="16838"/>
      <w:pgMar w:top="1134" w:right="1361" w:bottom="1134" w:left="1361" w:header="709" w:footer="709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A12125"/>
    <w:rsid w:val="0018598F"/>
    <w:rsid w:val="007129AC"/>
    <w:rsid w:val="00A12125"/>
    <w:rsid w:val="00C64D5E"/>
    <w:rsid w:val="00E31ECA"/>
    <w:rsid w:val="00E91209"/>
    <w:rsid w:val="00EC35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98F"/>
  </w:style>
  <w:style w:type="paragraph" w:styleId="1">
    <w:name w:val="heading 1"/>
    <w:basedOn w:val="normal"/>
    <w:next w:val="normal"/>
    <w:rsid w:val="00A12125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normal"/>
    <w:next w:val="normal"/>
    <w:rsid w:val="00A12125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normal"/>
    <w:next w:val="normal"/>
    <w:rsid w:val="00A12125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normal"/>
    <w:next w:val="normal"/>
    <w:rsid w:val="00A12125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normal"/>
    <w:next w:val="normal"/>
    <w:rsid w:val="00A12125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normal"/>
    <w:next w:val="normal"/>
    <w:rsid w:val="00A12125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A12125"/>
  </w:style>
  <w:style w:type="table" w:customStyle="1" w:styleId="TableNormal">
    <w:name w:val="Table Normal"/>
    <w:rsid w:val="00A1212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A12125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normal"/>
    <w:next w:val="normal"/>
    <w:rsid w:val="00A12125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a5">
    <w:name w:val="Hyperlink"/>
    <w:basedOn w:val="a0"/>
    <w:uiPriority w:val="99"/>
    <w:unhideWhenUsed/>
    <w:rsid w:val="00E31ECA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C64D5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64D5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322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Даниил</dc:creator>
  <cp:lastModifiedBy>Даниил</cp:lastModifiedBy>
  <cp:revision>4</cp:revision>
  <dcterms:created xsi:type="dcterms:W3CDTF">2021-03-02T16:07:00Z</dcterms:created>
  <dcterms:modified xsi:type="dcterms:W3CDTF">2021-03-03T15:22:00Z</dcterms:modified>
</cp:coreProperties>
</file>