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06845B" w14:textId="43D85DDE" w:rsidR="00C96B7C" w:rsidRPr="00133EAB" w:rsidRDefault="00AC1E1E" w:rsidP="00133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E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Свойства м</w:t>
      </w:r>
      <w:r w:rsidR="00C96B7C" w:rsidRPr="00133E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агнитны</w:t>
      </w:r>
      <w:r w:rsidRPr="00133E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</w:t>
      </w:r>
      <w:r w:rsidR="00C96B7C" w:rsidRPr="00133E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композит</w:t>
      </w:r>
      <w:r w:rsidRPr="00133E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ов</w:t>
      </w:r>
      <w:r w:rsidR="00C96B7C" w:rsidRPr="00133E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основе гиалуроновой кислоты и наночастиц маггемита</w:t>
      </w:r>
      <w:r w:rsidRPr="00133E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растворе</w:t>
      </w:r>
    </w:p>
    <w:p w14:paraId="7A105AA4" w14:textId="51E608C8" w:rsidR="00C96B7C" w:rsidRPr="00133EAB" w:rsidRDefault="00C96B7C" w:rsidP="00133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E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Зоирова З.О.,</w:t>
      </w:r>
      <w:r w:rsidRPr="00133E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vertAlign w:val="superscript"/>
          <w:lang w:eastAsia="ru-RU"/>
        </w:rPr>
        <w:t>1</w:t>
      </w:r>
      <w:r w:rsidRPr="00133E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Спиридонов В.В.</w:t>
      </w:r>
      <w:r w:rsidRPr="00133E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vertAlign w:val="superscript"/>
          <w:lang w:eastAsia="ru-RU"/>
        </w:rPr>
        <w:t>2</w:t>
      </w:r>
      <w:r w:rsidR="00AC1E1E" w:rsidRPr="00133E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, Кусая В.С.</w:t>
      </w:r>
      <w:r w:rsidR="00AC1E1E" w:rsidRPr="00133E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vertAlign w:val="superscript"/>
          <w:lang w:eastAsia="ru-RU"/>
        </w:rPr>
        <w:t>2</w:t>
      </w:r>
      <w:r w:rsidR="00AC1E1E" w:rsidRPr="00133E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</w:p>
    <w:p w14:paraId="60723FA2" w14:textId="4056443A" w:rsidR="00C96B7C" w:rsidRPr="00133EAB" w:rsidRDefault="00C96B7C" w:rsidP="00133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EA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Студент, 1 </w:t>
      </w:r>
      <w:r w:rsidR="00133EA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курс</w:t>
      </w:r>
      <w:r w:rsidRPr="00133EA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магистратуры</w:t>
      </w:r>
    </w:p>
    <w:p w14:paraId="1A002603" w14:textId="77777777" w:rsidR="00C96B7C" w:rsidRPr="00133EAB" w:rsidRDefault="00C96B7C" w:rsidP="00133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EAB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>1</w:t>
      </w:r>
      <w:r w:rsidRPr="00133EA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Московский государственный университет имени М.В.Ломоносова, </w:t>
      </w:r>
    </w:p>
    <w:p w14:paraId="12BEF3BF" w14:textId="77777777" w:rsidR="00C96B7C" w:rsidRPr="00133EAB" w:rsidRDefault="00C96B7C" w:rsidP="00133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33EA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Факультет наук о материалах, Москва, Россия</w:t>
      </w:r>
    </w:p>
    <w:p w14:paraId="429991C5" w14:textId="77777777" w:rsidR="00C96B7C" w:rsidRPr="00133EAB" w:rsidRDefault="00C96B7C" w:rsidP="00133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EAB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>2</w:t>
      </w:r>
      <w:r w:rsidRPr="00133EA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Московский государственный университет имени М.В.Ломоносова, </w:t>
      </w:r>
    </w:p>
    <w:p w14:paraId="187A12ED" w14:textId="77777777" w:rsidR="00C96B7C" w:rsidRPr="00133EAB" w:rsidRDefault="00C96B7C" w:rsidP="00133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33EA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Химический факультет, Москва, Россия</w:t>
      </w:r>
    </w:p>
    <w:p w14:paraId="3ED2B6BE" w14:textId="7098B247" w:rsidR="003D5102" w:rsidRPr="00133EAB" w:rsidRDefault="00C96B7C" w:rsidP="00133E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33EAB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E</w:t>
      </w:r>
      <w:r w:rsidRPr="00133EA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–</w:t>
      </w:r>
      <w:r w:rsidRPr="00133EAB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mail</w:t>
      </w:r>
      <w:r w:rsidRPr="00133EA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: </w:t>
      </w:r>
      <w:hyperlink r:id="rId6" w:history="1">
        <w:r w:rsidRPr="00133EAB">
          <w:rPr>
            <w:rFonts w:ascii="Times New Roman" w:eastAsia="Times New Roman" w:hAnsi="Times New Roman" w:cs="Times New Roman"/>
            <w:i/>
            <w:iCs/>
            <w:color w:val="0563C1"/>
            <w:sz w:val="24"/>
            <w:szCs w:val="24"/>
            <w:u w:val="single"/>
            <w:lang w:val="en-US" w:eastAsia="ru-RU"/>
          </w:rPr>
          <w:t>zoirovazuhra</w:t>
        </w:r>
        <w:r w:rsidRPr="00133EAB">
          <w:rPr>
            <w:rFonts w:ascii="Times New Roman" w:eastAsia="Times New Roman" w:hAnsi="Times New Roman" w:cs="Times New Roman"/>
            <w:i/>
            <w:iCs/>
            <w:color w:val="0563C1"/>
            <w:sz w:val="24"/>
            <w:szCs w:val="24"/>
            <w:u w:val="single"/>
            <w:lang w:eastAsia="ru-RU"/>
          </w:rPr>
          <w:t>@</w:t>
        </w:r>
        <w:r w:rsidRPr="00133EAB">
          <w:rPr>
            <w:rFonts w:ascii="Times New Roman" w:eastAsia="Times New Roman" w:hAnsi="Times New Roman" w:cs="Times New Roman"/>
            <w:i/>
            <w:iCs/>
            <w:color w:val="0563C1"/>
            <w:sz w:val="24"/>
            <w:szCs w:val="24"/>
            <w:u w:val="single"/>
            <w:lang w:val="en-US" w:eastAsia="ru-RU"/>
          </w:rPr>
          <w:t>mail</w:t>
        </w:r>
        <w:r w:rsidRPr="00133EAB">
          <w:rPr>
            <w:rFonts w:ascii="Times New Roman" w:eastAsia="Times New Roman" w:hAnsi="Times New Roman" w:cs="Times New Roman"/>
            <w:i/>
            <w:iCs/>
            <w:color w:val="0563C1"/>
            <w:sz w:val="24"/>
            <w:szCs w:val="24"/>
            <w:u w:val="single"/>
            <w:lang w:eastAsia="ru-RU"/>
          </w:rPr>
          <w:t>.</w:t>
        </w:r>
        <w:r w:rsidRPr="00133EAB">
          <w:rPr>
            <w:rFonts w:ascii="Times New Roman" w:eastAsia="Times New Roman" w:hAnsi="Times New Roman" w:cs="Times New Roman"/>
            <w:i/>
            <w:iCs/>
            <w:color w:val="0563C1"/>
            <w:sz w:val="24"/>
            <w:szCs w:val="24"/>
            <w:u w:val="single"/>
            <w:lang w:val="en-US" w:eastAsia="ru-RU"/>
          </w:rPr>
          <w:t>ru</w:t>
        </w:r>
      </w:hyperlink>
      <w:r w:rsidR="00AC1E1E" w:rsidRPr="00133EA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14:paraId="4D0ADB41" w14:textId="313A38CF" w:rsidR="00C96B7C" w:rsidRPr="00133EAB" w:rsidRDefault="00C96B7C" w:rsidP="00133EA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3EAB">
        <w:rPr>
          <w:rFonts w:ascii="Times New Roman" w:hAnsi="Times New Roman" w:cs="Times New Roman"/>
          <w:sz w:val="24"/>
          <w:szCs w:val="24"/>
        </w:rPr>
        <w:t>Маг</w:t>
      </w:r>
      <w:r w:rsidR="008C249E" w:rsidRPr="00133EAB">
        <w:rPr>
          <w:rFonts w:ascii="Times New Roman" w:hAnsi="Times New Roman" w:cs="Times New Roman"/>
          <w:sz w:val="24"/>
          <w:szCs w:val="24"/>
        </w:rPr>
        <w:t>нитные наночастицы находят широкое применение в современной нанобиомедицине</w:t>
      </w:r>
      <w:r w:rsidRPr="00133EAB">
        <w:rPr>
          <w:rFonts w:ascii="Times New Roman" w:hAnsi="Times New Roman" w:cs="Times New Roman"/>
          <w:sz w:val="24"/>
          <w:szCs w:val="24"/>
        </w:rPr>
        <w:t xml:space="preserve">. </w:t>
      </w:r>
      <w:r w:rsidR="008C249E" w:rsidRPr="00133EAB">
        <w:rPr>
          <w:rFonts w:ascii="Times New Roman" w:hAnsi="Times New Roman" w:cs="Times New Roman"/>
          <w:sz w:val="24"/>
          <w:szCs w:val="24"/>
        </w:rPr>
        <w:t xml:space="preserve">Например, с помощью магнитных наночастиц могут быть открыты принципиально новые возможности как для диагностики, так и для </w:t>
      </w:r>
      <w:r w:rsidRPr="00133EAB">
        <w:rPr>
          <w:rFonts w:ascii="Times New Roman" w:hAnsi="Times New Roman" w:cs="Times New Roman"/>
          <w:sz w:val="24"/>
          <w:szCs w:val="24"/>
        </w:rPr>
        <w:t xml:space="preserve">терапии </w:t>
      </w:r>
      <w:r w:rsidR="008C249E" w:rsidRPr="00133EAB">
        <w:rPr>
          <w:rFonts w:ascii="Times New Roman" w:hAnsi="Times New Roman" w:cs="Times New Roman"/>
          <w:sz w:val="24"/>
          <w:szCs w:val="24"/>
        </w:rPr>
        <w:t xml:space="preserve">ряда онкологических </w:t>
      </w:r>
      <w:r w:rsidRPr="00133EAB">
        <w:rPr>
          <w:rFonts w:ascii="Times New Roman" w:hAnsi="Times New Roman" w:cs="Times New Roman"/>
          <w:sz w:val="24"/>
          <w:szCs w:val="24"/>
        </w:rPr>
        <w:t xml:space="preserve">заболеваний. Важным и существенным для медицинских приложений является то, что </w:t>
      </w:r>
      <w:r w:rsidR="008C249E" w:rsidRPr="00133EAB">
        <w:rPr>
          <w:rFonts w:ascii="Times New Roman" w:hAnsi="Times New Roman" w:cs="Times New Roman"/>
          <w:sz w:val="24"/>
          <w:szCs w:val="24"/>
        </w:rPr>
        <w:t xml:space="preserve">магнитные наночастицы обладают способностью к перемещению </w:t>
      </w:r>
      <w:r w:rsidR="00F6452B" w:rsidRPr="00133EAB">
        <w:rPr>
          <w:rFonts w:ascii="Times New Roman" w:hAnsi="Times New Roman" w:cs="Times New Roman"/>
          <w:sz w:val="24"/>
          <w:szCs w:val="24"/>
        </w:rPr>
        <w:t xml:space="preserve">в необходимые области локализации </w:t>
      </w:r>
      <w:r w:rsidR="008C249E" w:rsidRPr="00133EAB">
        <w:rPr>
          <w:rFonts w:ascii="Times New Roman" w:hAnsi="Times New Roman" w:cs="Times New Roman"/>
          <w:sz w:val="24"/>
          <w:szCs w:val="24"/>
        </w:rPr>
        <w:t>под действием магнитного поля; при этом их направленное движение не является травматичным для окружающих тканей.</w:t>
      </w:r>
      <w:r w:rsidRPr="00133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65ACFC" w14:textId="06F1B4FC" w:rsidR="003D5102" w:rsidRPr="00133EAB" w:rsidRDefault="003D5102" w:rsidP="00133E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EAB">
        <w:rPr>
          <w:rFonts w:ascii="Times New Roman" w:hAnsi="Times New Roman" w:cs="Times New Roman"/>
          <w:sz w:val="24"/>
          <w:szCs w:val="24"/>
        </w:rPr>
        <w:tab/>
      </w:r>
      <w:r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 представленной работы является получение наноконтейнеров на основе природного полимера, гиалуроновой кислоты</w:t>
      </w:r>
      <w:r w:rsidR="00EB41D9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(натриевой соли)</w:t>
      </w:r>
      <w:r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>, функционализиро</w:t>
      </w:r>
      <w:r w:rsidR="00EB41D9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ванных магнитными наночастицами. Предложен способ</w:t>
      </w:r>
      <w:r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иммобилизации противоопухолевого препарата, доксорубицина, в полученные магниточувствительные нанокомпозиты.</w:t>
      </w:r>
    </w:p>
    <w:p w14:paraId="35A62151" w14:textId="42327762" w:rsidR="002007D3" w:rsidRPr="00133EAB" w:rsidRDefault="00EB41D9" w:rsidP="00133E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решения поставленной задачи</w:t>
      </w:r>
      <w:r w:rsidR="003D5102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проведён синтез и </w:t>
      </w:r>
      <w:r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проведено </w:t>
      </w:r>
      <w:r w:rsidR="003D5102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изучение морфологии нанокомпозитов </w:t>
      </w:r>
      <w:r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D5102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етодом сканирующей электронной микроскопии. Установлено, что </w:t>
      </w:r>
      <w:r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нанокомпозитов сопровождается образованием микро/мезоп</w:t>
      </w:r>
      <w:r w:rsidR="00223C61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ристых материалов. При этом отдельные </w:t>
      </w:r>
      <w:r w:rsidR="003D5102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частицы магнитных композитов </w:t>
      </w:r>
      <w:r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характеризуются сферической симметрией</w:t>
      </w:r>
      <w:r w:rsidR="003D5102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изучения физико-химических характеристик полученных магниточувстви</w:t>
      </w:r>
      <w:r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тельных нанокомпозитов </w:t>
      </w:r>
      <w:r w:rsidR="003D5102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использовали</w:t>
      </w:r>
      <w:r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</w:t>
      </w:r>
      <w:r w:rsidR="003D5102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 динамического и статического рассеяния света. Было показано, что </w:t>
      </w:r>
      <w:r w:rsidR="002007D3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полученные композиты увеличением содержания</w:t>
      </w:r>
      <w:r w:rsidR="003D5102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магнитной фазы</w:t>
      </w:r>
      <w:r w:rsidR="002007D3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D5102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характеризуются гид</w:t>
      </w:r>
      <w:r w:rsidR="00B35C48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родинамическими радиусами от 100</w:t>
      </w:r>
      <w:r w:rsidR="003D5102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150</w:t>
      </w:r>
      <w:r w:rsidR="00B35C48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нм</w:t>
      </w:r>
      <w:r w:rsidR="003D5102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2007D3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радиусами инерции от 80 до 60, молекулярными массами от </w:t>
      </w:r>
      <w:r w:rsidR="00E620D1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620D1" w:rsidRPr="00133EA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</w:t>
      </w:r>
      <w:r w:rsidR="00E620D1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CF5FF8" w:rsidRPr="00133EA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8</w:t>
      </w:r>
      <w:r w:rsidR="002007D3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</w:t>
      </w:r>
      <w:r w:rsidR="00CF5FF8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5,5</w:t>
      </w:r>
      <w:r w:rsidR="00CF5FF8" w:rsidRPr="00133EA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</w:t>
      </w:r>
      <w:r w:rsidR="00CF5FF8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CF5FF8" w:rsidRPr="00133EA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8</w:t>
      </w:r>
      <w:r w:rsidR="00CF5FF8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г/моль</w:t>
      </w:r>
      <w:r w:rsidR="002007D3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2A586DC8" w14:textId="496EAB15" w:rsidR="003D5102" w:rsidRPr="00133EAB" w:rsidRDefault="003D5102" w:rsidP="00133E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Определено сродство частиц магнитных композито</w:t>
      </w:r>
      <w:r w:rsidR="00B35C48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>в к водно-солевой среде, которое</w:t>
      </w:r>
      <w:r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закономерно падает по мере увеличения содержания неорганической фазы.</w:t>
      </w:r>
      <w:r w:rsidR="00B35C48"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3E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Показано, что включение лекарственного препарата в состав полученных магнитных носителей не приводит к изменению их размеров.</w:t>
      </w:r>
    </w:p>
    <w:p w14:paraId="07EDCE36" w14:textId="1D786428" w:rsidR="00C96B7C" w:rsidRPr="00133EAB" w:rsidRDefault="00C96B7C" w:rsidP="00133EA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96B7C" w:rsidRPr="00133EAB" w:rsidSect="00133EAB">
      <w:pgSz w:w="11906" w:h="16838"/>
      <w:pgMar w:top="1134" w:right="1361" w:bottom="1134" w:left="136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9F5E02" w14:textId="77777777" w:rsidR="008A2CBC" w:rsidRDefault="008A2CBC" w:rsidP="00133EAB">
      <w:pPr>
        <w:spacing w:after="0" w:line="240" w:lineRule="auto"/>
      </w:pPr>
      <w:r>
        <w:separator/>
      </w:r>
    </w:p>
  </w:endnote>
  <w:endnote w:type="continuationSeparator" w:id="0">
    <w:p w14:paraId="34539103" w14:textId="77777777" w:rsidR="008A2CBC" w:rsidRDefault="008A2CBC" w:rsidP="00133E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5EB0D4" w14:textId="77777777" w:rsidR="008A2CBC" w:rsidRDefault="008A2CBC" w:rsidP="00133EAB">
      <w:pPr>
        <w:spacing w:after="0" w:line="240" w:lineRule="auto"/>
      </w:pPr>
      <w:r>
        <w:separator/>
      </w:r>
    </w:p>
  </w:footnote>
  <w:footnote w:type="continuationSeparator" w:id="0">
    <w:p w14:paraId="5B54D1B6" w14:textId="77777777" w:rsidR="008A2CBC" w:rsidRDefault="008A2CBC" w:rsidP="00133E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503"/>
    <w:rsid w:val="00133EAB"/>
    <w:rsid w:val="002007D3"/>
    <w:rsid w:val="00223C61"/>
    <w:rsid w:val="00237E68"/>
    <w:rsid w:val="003D4C7B"/>
    <w:rsid w:val="003D5102"/>
    <w:rsid w:val="004E72C7"/>
    <w:rsid w:val="005D5266"/>
    <w:rsid w:val="006F1503"/>
    <w:rsid w:val="008A2CBC"/>
    <w:rsid w:val="008C249E"/>
    <w:rsid w:val="00AC1E1E"/>
    <w:rsid w:val="00B35C48"/>
    <w:rsid w:val="00C96B7C"/>
    <w:rsid w:val="00CF5FF8"/>
    <w:rsid w:val="00E620D1"/>
    <w:rsid w:val="00EB41D9"/>
    <w:rsid w:val="00F6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9A54A"/>
  <w15:chartTrackingRefBased/>
  <w15:docId w15:val="{5A92951B-8586-4EB1-A274-6B30ABBF1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510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D5102"/>
    <w:rPr>
      <w:color w:val="605E5C"/>
      <w:shd w:val="clear" w:color="auto" w:fill="E1DFDD"/>
    </w:rPr>
  </w:style>
  <w:style w:type="paragraph" w:styleId="a4">
    <w:name w:val="header"/>
    <w:basedOn w:val="a"/>
    <w:link w:val="a5"/>
    <w:uiPriority w:val="99"/>
    <w:unhideWhenUsed/>
    <w:rsid w:val="00133E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33EAB"/>
  </w:style>
  <w:style w:type="paragraph" w:styleId="a6">
    <w:name w:val="footer"/>
    <w:basedOn w:val="a"/>
    <w:link w:val="a7"/>
    <w:uiPriority w:val="99"/>
    <w:unhideWhenUsed/>
    <w:rsid w:val="00133E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3E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oirovazuhra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zoirovazhra@mail.ru</dc:creator>
  <cp:keywords/>
  <dc:description/>
  <cp:lastModifiedBy>zoirovazhra@mail.ru</cp:lastModifiedBy>
  <cp:revision>6</cp:revision>
  <dcterms:created xsi:type="dcterms:W3CDTF">2021-03-01T13:58:00Z</dcterms:created>
  <dcterms:modified xsi:type="dcterms:W3CDTF">2021-03-02T18:18:00Z</dcterms:modified>
</cp:coreProperties>
</file>