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B2E763" w14:textId="77777777" w:rsidR="00EF766B" w:rsidRPr="00EA4720" w:rsidRDefault="00EF766B" w:rsidP="00F27EE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986FB94" w14:textId="5A86A135" w:rsidR="00EA4720" w:rsidRPr="00EA4720" w:rsidRDefault="00EA472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A472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Получение и самовосстанавливающая способность новых </w:t>
      </w:r>
      <w:proofErr w:type="spellStart"/>
      <w:r w:rsidRPr="00EA472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металлосополимеров</w:t>
      </w:r>
      <w:proofErr w:type="spellEnd"/>
      <w:r w:rsidRPr="00EA472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с 4-фенил-2,2 ': 6', 2 ″ -</w:t>
      </w:r>
      <w:proofErr w:type="spellStart"/>
      <w:r w:rsidRPr="00EA472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терпиридиновыми</w:t>
      </w:r>
      <w:proofErr w:type="spellEnd"/>
      <w:r w:rsidRPr="00EA472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EA472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лигандами</w:t>
      </w:r>
      <w:proofErr w:type="spellEnd"/>
    </w:p>
    <w:p w14:paraId="00000002" w14:textId="19E5653E" w:rsidR="00AE6A86" w:rsidRPr="00EF766B" w:rsidRDefault="00EF766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Сорин Е.С.,</w:t>
      </w:r>
      <w:r w:rsidR="00157CD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1</w:t>
      </w:r>
      <w:r w:rsidR="00213A3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Баймуратова Р</w:t>
      </w:r>
      <w:r w:rsidR="00251F1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  <w:r w:rsidR="00213A3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К</w:t>
      </w:r>
      <w:r w:rsidR="00157CD5" w:rsidRPr="00157CD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  <w:r w:rsidR="00157CD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2</w:t>
      </w:r>
    </w:p>
    <w:p w14:paraId="00000003" w14:textId="3997EBB4" w:rsidR="00AE6A86" w:rsidRPr="00157CD5" w:rsidRDefault="00157CD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</w:t>
      </w:r>
      <w:r w:rsidR="00EF766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тудент</w:t>
      </w:r>
      <w:r w:rsidR="00251F1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, </w:t>
      </w:r>
      <w:r w:rsidR="00EF766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4</w:t>
      </w:r>
      <w:r w:rsidR="00251F1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курс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специалитета</w:t>
      </w:r>
      <w:proofErr w:type="spellEnd"/>
    </w:p>
    <w:p w14:paraId="42392B0E" w14:textId="0A120DC6" w:rsidR="00157CD5" w:rsidRDefault="00251F12" w:rsidP="00157CD5">
      <w:pPr>
        <w:shd w:val="clear" w:color="auto" w:fill="FFFFFF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>1</w:t>
      </w:r>
      <w:r w:rsidR="00213A31" w:rsidRPr="00213A31">
        <w:t xml:space="preserve"> </w:t>
      </w:r>
      <w:r w:rsidR="00157CD5">
        <w:rPr>
          <w:rFonts w:ascii="Times New Roman" w:eastAsia="Times New Roman" w:hAnsi="Times New Roman"/>
          <w:i/>
          <w:iCs/>
          <w:sz w:val="24"/>
          <w:szCs w:val="24"/>
        </w:rPr>
        <w:t xml:space="preserve">Московский государственный университет имени </w:t>
      </w:r>
      <w:proofErr w:type="spellStart"/>
      <w:r w:rsidR="00157CD5">
        <w:rPr>
          <w:rFonts w:ascii="Times New Roman" w:eastAsia="Times New Roman" w:hAnsi="Times New Roman"/>
          <w:i/>
          <w:iCs/>
          <w:sz w:val="24"/>
          <w:szCs w:val="24"/>
        </w:rPr>
        <w:t>М.В.Ломоносова</w:t>
      </w:r>
      <w:proofErr w:type="spellEnd"/>
      <w:r w:rsidR="00157CD5">
        <w:rPr>
          <w:rFonts w:ascii="Times New Roman" w:eastAsia="Times New Roman" w:hAnsi="Times New Roman"/>
          <w:i/>
          <w:iCs/>
          <w:sz w:val="24"/>
          <w:szCs w:val="24"/>
        </w:rPr>
        <w:t>, </w:t>
      </w:r>
    </w:p>
    <w:p w14:paraId="10A6F3B6" w14:textId="77777777" w:rsidR="00157CD5" w:rsidRDefault="00157CD5" w:rsidP="00157CD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/>
          <w:i/>
          <w:iCs/>
          <w:sz w:val="24"/>
          <w:szCs w:val="24"/>
        </w:rPr>
      </w:pPr>
      <w:r>
        <w:rPr>
          <w:rFonts w:ascii="Times New Roman" w:eastAsia="Times New Roman" w:hAnsi="Times New Roman"/>
          <w:i/>
          <w:iCs/>
          <w:sz w:val="24"/>
          <w:szCs w:val="24"/>
        </w:rPr>
        <w:t>Факультет фундаментальной физико-химической инженерии, Москва, Россия</w:t>
      </w:r>
    </w:p>
    <w:p w14:paraId="078E68ED" w14:textId="17CF8132" w:rsidR="00213A31" w:rsidRPr="00EF766B" w:rsidRDefault="00213A31" w:rsidP="00157CD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EF766B"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 xml:space="preserve"> </w:t>
      </w:r>
      <w:r w:rsidR="00251F12" w:rsidRPr="00157CD5"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>2</w:t>
      </w:r>
      <w:r w:rsidR="00157CD5" w:rsidRPr="00157CD5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="00157CD5" w:rsidRPr="00213A31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ФГБУН «Институт проблем химической физики» РАН, пр-т </w:t>
      </w:r>
      <w:proofErr w:type="spellStart"/>
      <w:r w:rsidR="00157CD5" w:rsidRPr="00213A31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академ</w:t>
      </w:r>
      <w:proofErr w:type="spellEnd"/>
      <w:r w:rsidR="00157CD5" w:rsidRPr="00213A31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 Семенова 1, 142432, г. Черноголовка, Московская обл., Российская Федерация</w:t>
      </w:r>
    </w:p>
    <w:p w14:paraId="00000008" w14:textId="74A52225" w:rsidR="00AE6A86" w:rsidRPr="00157CD5" w:rsidRDefault="00251F12" w:rsidP="00213A3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57144D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E</w:t>
      </w:r>
      <w:r w:rsidRPr="00157CD5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–</w:t>
      </w:r>
      <w:r w:rsidRPr="0057144D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mail</w:t>
      </w:r>
      <w:r w:rsidRPr="00157CD5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: </w:t>
      </w:r>
      <w:r w:rsidR="00157CD5" w:rsidRPr="00157CD5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sorin_es@mail.ru</w:t>
      </w:r>
    </w:p>
    <w:p w14:paraId="6BFAEDBC" w14:textId="58445123" w:rsidR="00EA4720" w:rsidRPr="006D0A4E" w:rsidRDefault="00EF766B" w:rsidP="006D0A4E">
      <w:pPr>
        <w:ind w:firstLine="709"/>
        <w:jc w:val="both"/>
        <w:rPr>
          <w:rFonts w:ascii="Times New Roman" w:eastAsia="Helvetica" w:hAnsi="Times New Roman" w:cs="Times New Roman"/>
          <w:sz w:val="24"/>
          <w:szCs w:val="24"/>
          <w:u w:color="000000"/>
        </w:rPr>
      </w:pPr>
      <w:r w:rsidRPr="00EA4720">
        <w:rPr>
          <w:rFonts w:ascii="Times New Roman" w:hAnsi="Times New Roman" w:cs="Times New Roman"/>
          <w:bCs/>
          <w:color w:val="000000"/>
          <w:kern w:val="24"/>
          <w:sz w:val="24"/>
          <w:szCs w:val="24"/>
        </w:rPr>
        <w:t xml:space="preserve">Использование самовосстанавливающихся полимеров – один из перспективных способов решения проблем с изнашиванием полимерных изделий, например, в результате механических нагрузок, воздействия окружающей среды. </w:t>
      </w:r>
      <w:r w:rsidR="00736070" w:rsidRPr="00EA4720">
        <w:rPr>
          <w:rFonts w:ascii="Times New Roman" w:eastAsia="Helvetica" w:hAnsi="Times New Roman" w:cs="Times New Roman"/>
          <w:sz w:val="24"/>
          <w:szCs w:val="24"/>
          <w:u w:color="000000"/>
        </w:rPr>
        <w:t xml:space="preserve">Последние два десятилетия интерес </w:t>
      </w:r>
      <w:r w:rsidRPr="00EA4720">
        <w:rPr>
          <w:rFonts w:ascii="Times New Roman" w:eastAsia="Helvetica" w:hAnsi="Times New Roman" w:cs="Times New Roman"/>
          <w:sz w:val="24"/>
          <w:szCs w:val="24"/>
          <w:u w:color="000000"/>
        </w:rPr>
        <w:t xml:space="preserve">к </w:t>
      </w:r>
      <w:r w:rsidRPr="00EA4720">
        <w:rPr>
          <w:rFonts w:ascii="Times New Roman" w:hAnsi="Times New Roman" w:cs="Times New Roman"/>
          <w:bCs/>
          <w:color w:val="000000"/>
          <w:kern w:val="24"/>
          <w:sz w:val="24"/>
          <w:szCs w:val="24"/>
        </w:rPr>
        <w:t>самовосстанавливающимся полимерам увеличивается в геометрической прогрессии</w:t>
      </w:r>
      <w:r w:rsidR="00EA4720">
        <w:rPr>
          <w:rFonts w:ascii="Times New Roman" w:hAnsi="Times New Roman" w:cs="Times New Roman"/>
          <w:bCs/>
          <w:color w:val="000000"/>
          <w:kern w:val="24"/>
          <w:sz w:val="24"/>
          <w:szCs w:val="24"/>
        </w:rPr>
        <w:t xml:space="preserve"> </w:t>
      </w:r>
      <w:r w:rsidR="00736070" w:rsidRPr="00EA4720">
        <w:rPr>
          <w:rFonts w:ascii="Times New Roman" w:eastAsia="Helvetica" w:hAnsi="Times New Roman" w:cs="Times New Roman"/>
          <w:sz w:val="24"/>
          <w:szCs w:val="24"/>
          <w:u w:color="000000"/>
        </w:rPr>
        <w:t>[1].</w:t>
      </w:r>
      <w:r w:rsidR="00736070" w:rsidRPr="00EA4720">
        <w:rPr>
          <w:rFonts w:ascii="Times New Roman" w:hAnsi="Times New Roman" w:cs="Times New Roman"/>
          <w:sz w:val="24"/>
          <w:szCs w:val="24"/>
        </w:rPr>
        <w:t xml:space="preserve"> </w:t>
      </w:r>
      <w:r w:rsidR="00EA4720" w:rsidRPr="00EA4720">
        <w:rPr>
          <w:rFonts w:ascii="Times New Roman" w:hAnsi="Times New Roman" w:cs="Times New Roman"/>
          <w:bCs/>
          <w:color w:val="000000"/>
          <w:kern w:val="24"/>
          <w:sz w:val="24"/>
          <w:szCs w:val="24"/>
        </w:rPr>
        <w:t>В данной работе мы сообщаем об успешном одностадийном</w:t>
      </w:r>
      <w:r w:rsidR="00EA4720" w:rsidRPr="00EA4720">
        <w:rPr>
          <w:rFonts w:ascii="Times New Roman" w:hAnsi="Times New Roman" w:cs="Times New Roman"/>
          <w:sz w:val="24"/>
          <w:szCs w:val="24"/>
        </w:rPr>
        <w:t xml:space="preserve"> подходе получения новых </w:t>
      </w:r>
      <w:proofErr w:type="spellStart"/>
      <w:r w:rsidR="00EA4720" w:rsidRPr="00EA4720">
        <w:rPr>
          <w:rFonts w:ascii="Times New Roman" w:hAnsi="Times New Roman" w:cs="Times New Roman"/>
          <w:sz w:val="24"/>
          <w:szCs w:val="24"/>
        </w:rPr>
        <w:t>металлос</w:t>
      </w:r>
      <w:proofErr w:type="spellEnd"/>
      <w:r w:rsidR="00EA4720" w:rsidRPr="00EA4720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EA4720" w:rsidRPr="00EA4720">
        <w:rPr>
          <w:rFonts w:ascii="Times New Roman" w:hAnsi="Times New Roman" w:cs="Times New Roman"/>
          <w:sz w:val="24"/>
          <w:szCs w:val="24"/>
        </w:rPr>
        <w:t>полимеров</w:t>
      </w:r>
      <w:r w:rsidR="00157CD5">
        <w:rPr>
          <w:rFonts w:ascii="Times New Roman" w:hAnsi="Times New Roman" w:cs="Times New Roman"/>
          <w:sz w:val="24"/>
          <w:szCs w:val="24"/>
        </w:rPr>
        <w:t>,</w:t>
      </w:r>
      <w:r w:rsidR="00EA4720" w:rsidRPr="00EA4720">
        <w:rPr>
          <w:rFonts w:ascii="Times New Roman" w:hAnsi="Times New Roman" w:cs="Times New Roman"/>
          <w:sz w:val="24"/>
          <w:szCs w:val="24"/>
        </w:rPr>
        <w:t xml:space="preserve"> обладающих </w:t>
      </w:r>
      <w:r w:rsidR="00EA4720" w:rsidRPr="00EA4720">
        <w:rPr>
          <w:rFonts w:ascii="Times New Roman" w:hAnsi="Times New Roman" w:cs="Times New Roman"/>
          <w:bCs/>
          <w:color w:val="000000"/>
          <w:kern w:val="24"/>
          <w:sz w:val="24"/>
          <w:szCs w:val="24"/>
        </w:rPr>
        <w:t>способностью к самозаживлению</w:t>
      </w:r>
      <w:r w:rsidR="00EA4720" w:rsidRPr="00EA4720">
        <w:rPr>
          <w:rFonts w:ascii="Times New Roman" w:hAnsi="Times New Roman" w:cs="Times New Roman"/>
          <w:sz w:val="24"/>
          <w:szCs w:val="24"/>
        </w:rPr>
        <w:t xml:space="preserve"> и </w:t>
      </w:r>
      <w:r w:rsidR="00EA4720" w:rsidRPr="00EA4720">
        <w:rPr>
          <w:rFonts w:ascii="Times New Roman" w:hAnsi="Times New Roman" w:cs="Times New Roman"/>
          <w:bCs/>
          <w:color w:val="000000"/>
          <w:kern w:val="24"/>
          <w:sz w:val="24"/>
          <w:szCs w:val="24"/>
        </w:rPr>
        <w:t>демонстрирующих стимул-чувствительные отклики на воздействие внешней среды (температура, изменение рН и др.).</w:t>
      </w:r>
      <w:r w:rsidR="00EA4720" w:rsidRPr="00EA47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0D2D51" w14:textId="626F7521" w:rsidR="00EA4720" w:rsidRDefault="00EA4720" w:rsidP="00EA472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данной работе были получены  и охарактеризованы бифункциональные металлосодержащие мономеры (МСМ) двухвалентных металлов [М = </w:t>
      </w:r>
      <w:proofErr w:type="spellStart"/>
      <w:r>
        <w:rPr>
          <w:rFonts w:ascii="Times New Roman" w:hAnsi="Times New Roman" w:cs="Times New Roman"/>
          <w:sz w:val="24"/>
          <w:szCs w:val="24"/>
        </w:rPr>
        <w:t>Cu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(II), </w:t>
      </w:r>
      <w:r>
        <w:rPr>
          <w:rFonts w:ascii="Times New Roman" w:hAnsi="Times New Roman" w:cs="Times New Roman"/>
          <w:sz w:val="24"/>
          <w:szCs w:val="24"/>
          <w:lang w:val="en-US"/>
        </w:rPr>
        <w:t>Zn</w:t>
      </w:r>
      <w:r>
        <w:rPr>
          <w:rFonts w:ascii="Times New Roman" w:hAnsi="Times New Roman" w:cs="Times New Roman"/>
          <w:sz w:val="24"/>
          <w:szCs w:val="24"/>
        </w:rPr>
        <w:t>(II)]  на основе ненасыщенных кислот (малеиновой, β-фенилакриловой, акриловой) и  4-фенил-2,2 ′: 6 ′, 2 ″ -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терпиридина</w:t>
      </w:r>
      <w:proofErr w:type="spellEnd"/>
      <w:r>
        <w:rPr>
          <w:rFonts w:ascii="Times New Roman" w:hAnsi="Times New Roman" w:cs="Times New Roman"/>
          <w:sz w:val="24"/>
          <w:szCs w:val="24"/>
        </w:rPr>
        <w:t>. Состав и строение впервые полученных МСМ были подтверждены данными рентгеноструктурного анализа. Установлено, что введение синтезированного 4'-фенил-2,2 ': 6', 2 ''-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терпиридиного</w:t>
      </w:r>
      <w:proofErr w:type="spellEnd"/>
      <w:r>
        <w:rPr>
          <w:rFonts w:ascii="Times New Roman" w:hAnsi="Times New Roman"/>
          <w:bCs/>
          <w:color w:val="000000"/>
          <w:kern w:val="24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лиганда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приводит к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мономеризации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исходных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биядерных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комплексов металла.</w:t>
      </w:r>
    </w:p>
    <w:p w14:paraId="48216E0E" w14:textId="7286317E" w:rsidR="00EA4720" w:rsidRDefault="00EA4720" w:rsidP="00EA4720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 основе полученных МСМ </w:t>
      </w:r>
      <w:proofErr w:type="spellStart"/>
      <w:r w:rsidRPr="00EA4720">
        <w:rPr>
          <w:rFonts w:ascii="Times New Roman" w:hAnsi="Times New Roman" w:cs="Times New Roman"/>
          <w:sz w:val="24"/>
          <w:szCs w:val="24"/>
        </w:rPr>
        <w:t>свободнорадикальной</w:t>
      </w:r>
      <w:proofErr w:type="spellEnd"/>
      <w:r w:rsidRPr="00EA4720">
        <w:rPr>
          <w:rFonts w:ascii="Times New Roman" w:hAnsi="Times New Roman" w:cs="Times New Roman"/>
          <w:sz w:val="24"/>
          <w:szCs w:val="24"/>
        </w:rPr>
        <w:t xml:space="preserve"> полимеризацией водного раствора предшественника был получен ряд двойных и тройных сополимеров, содержащих различное соотношение акриловой кислоты (</w:t>
      </w:r>
      <w:proofErr w:type="spellStart"/>
      <w:r>
        <w:rPr>
          <w:rFonts w:ascii="Times New Roman" w:hAnsi="Times New Roman" w:cs="Times New Roman"/>
          <w:sz w:val="24"/>
          <w:szCs w:val="24"/>
        </w:rPr>
        <w:t>AAc</w:t>
      </w:r>
      <w:proofErr w:type="spellEnd"/>
      <w:r w:rsidRPr="00EA4720">
        <w:rPr>
          <w:rFonts w:ascii="Times New Roman" w:hAnsi="Times New Roman" w:cs="Times New Roman"/>
          <w:sz w:val="24"/>
          <w:szCs w:val="24"/>
        </w:rPr>
        <w:t>), акриламида (</w:t>
      </w:r>
      <w:proofErr w:type="spellStart"/>
      <w:r>
        <w:rPr>
          <w:rFonts w:ascii="Times New Roman" w:hAnsi="Times New Roman" w:cs="Times New Roman"/>
          <w:sz w:val="24"/>
          <w:szCs w:val="24"/>
        </w:rPr>
        <w:t>AAm</w:t>
      </w:r>
      <w:proofErr w:type="spellEnd"/>
      <w:r w:rsidRPr="00EA4720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EA4720">
        <w:rPr>
          <w:rFonts w:ascii="Times New Roman" w:hAnsi="Times New Roman" w:cs="Times New Roman"/>
          <w:sz w:val="24"/>
          <w:szCs w:val="24"/>
        </w:rPr>
        <w:t>предсинтезированных</w:t>
      </w:r>
      <w:proofErr w:type="spellEnd"/>
      <w:r w:rsidRPr="00EA47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4720">
        <w:rPr>
          <w:rFonts w:ascii="Times New Roman" w:hAnsi="Times New Roman"/>
          <w:sz w:val="24"/>
          <w:szCs w:val="24"/>
        </w:rPr>
        <w:t>сомономеров</w:t>
      </w:r>
      <w:proofErr w:type="spellEnd"/>
      <w:r w:rsidRPr="00EA4720">
        <w:rPr>
          <w:rFonts w:ascii="Times New Roman" w:hAnsi="Times New Roman"/>
          <w:sz w:val="24"/>
          <w:szCs w:val="24"/>
        </w:rPr>
        <w:t xml:space="preserve"> с </w:t>
      </w:r>
      <w:proofErr w:type="spellStart"/>
      <w:r w:rsidRPr="00EA4720">
        <w:rPr>
          <w:rFonts w:ascii="Times New Roman" w:hAnsi="Times New Roman"/>
          <w:sz w:val="24"/>
          <w:szCs w:val="24"/>
        </w:rPr>
        <w:t>терпиридиновым</w:t>
      </w:r>
      <w:proofErr w:type="spellEnd"/>
      <w:r w:rsidRPr="00EA4720">
        <w:rPr>
          <w:rFonts w:ascii="Times New Roman" w:hAnsi="Times New Roman"/>
          <w:sz w:val="24"/>
          <w:szCs w:val="24"/>
        </w:rPr>
        <w:t xml:space="preserve"> составляющим (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MTpy</w:t>
      </w:r>
      <w:proofErr w:type="spellEnd"/>
      <w:r w:rsidRPr="00EA4720">
        <w:rPr>
          <w:rFonts w:ascii="Times New Roman" w:hAnsi="Times New Roman"/>
          <w:sz w:val="24"/>
          <w:szCs w:val="24"/>
        </w:rPr>
        <w:t>)</w:t>
      </w:r>
      <w:r w:rsidRPr="00EA472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Показано, что </w:t>
      </w:r>
      <w:r w:rsidRPr="00EA4720">
        <w:rPr>
          <w:rFonts w:ascii="Times New Roman" w:hAnsi="Times New Roman" w:cs="Times New Roman"/>
          <w:sz w:val="24"/>
          <w:szCs w:val="24"/>
        </w:rPr>
        <w:t xml:space="preserve">полученные новые типы </w:t>
      </w:r>
      <w:proofErr w:type="spellStart"/>
      <w:r w:rsidRPr="00EA4720">
        <w:rPr>
          <w:rFonts w:ascii="Times New Roman" w:hAnsi="Times New Roman" w:cs="Times New Roman"/>
          <w:sz w:val="24"/>
          <w:szCs w:val="24"/>
        </w:rPr>
        <w:t>самозаживляющих</w:t>
      </w:r>
      <w:proofErr w:type="spellEnd"/>
      <w:r w:rsidRPr="00EA4720">
        <w:rPr>
          <w:rFonts w:ascii="Times New Roman" w:hAnsi="Times New Roman" w:cs="Times New Roman"/>
          <w:sz w:val="24"/>
          <w:szCs w:val="24"/>
        </w:rPr>
        <w:t xml:space="preserve"> сополимеров</w:t>
      </w:r>
      <w:r>
        <w:rPr>
          <w:rFonts w:ascii="Times New Roman" w:hAnsi="Times New Roman" w:cs="Times New Roman"/>
          <w:sz w:val="24"/>
          <w:szCs w:val="24"/>
        </w:rPr>
        <w:t xml:space="preserve"> проявляют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самозаживляющие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свойства </w:t>
      </w:r>
      <w:r w:rsidRPr="00EA4720">
        <w:rPr>
          <w:rFonts w:ascii="Times New Roman" w:hAnsi="Times New Roman" w:cs="Times New Roman"/>
          <w:sz w:val="24"/>
          <w:szCs w:val="24"/>
        </w:rPr>
        <w:t xml:space="preserve">наряду с эффективным сохранением механических свойств. Включение специфического </w:t>
      </w:r>
      <w:proofErr w:type="spellStart"/>
      <w:r w:rsidRPr="00EA4720">
        <w:rPr>
          <w:rFonts w:ascii="Times New Roman" w:hAnsi="Times New Roman" w:cs="Times New Roman"/>
          <w:sz w:val="24"/>
          <w:szCs w:val="24"/>
        </w:rPr>
        <w:t>тритопного</w:t>
      </w:r>
      <w:proofErr w:type="spellEnd"/>
      <w:r w:rsidRPr="00EA47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4720">
        <w:rPr>
          <w:rFonts w:ascii="Times New Roman" w:hAnsi="Times New Roman" w:cs="Times New Roman"/>
          <w:sz w:val="24"/>
          <w:szCs w:val="24"/>
        </w:rPr>
        <w:t>лиганда</w:t>
      </w:r>
      <w:proofErr w:type="spellEnd"/>
      <w:r w:rsidRPr="00EA4720">
        <w:rPr>
          <w:rFonts w:ascii="Times New Roman" w:hAnsi="Times New Roman" w:cs="Times New Roman"/>
          <w:sz w:val="24"/>
          <w:szCs w:val="24"/>
        </w:rPr>
        <w:t xml:space="preserve">, а также использование различных катионов металлов позволяет не только регулировать силу координационных </w:t>
      </w:r>
      <w:r w:rsidR="003D6D78" w:rsidRPr="00EA4720">
        <w:rPr>
          <w:rFonts w:ascii="Times New Roman" w:hAnsi="Times New Roman" w:cs="Times New Roman"/>
          <w:sz w:val="24"/>
          <w:szCs w:val="24"/>
        </w:rPr>
        <w:t>связей, но</w:t>
      </w:r>
      <w:r w:rsidRPr="00EA4720">
        <w:rPr>
          <w:rFonts w:ascii="Times New Roman" w:hAnsi="Times New Roman" w:cs="Times New Roman"/>
          <w:sz w:val="24"/>
          <w:szCs w:val="24"/>
        </w:rPr>
        <w:t xml:space="preserve"> </w:t>
      </w:r>
      <w:r w:rsidR="00720ED1">
        <w:rPr>
          <w:rFonts w:ascii="Times New Roman" w:hAnsi="Times New Roman" w:cs="Times New Roman"/>
          <w:sz w:val="24"/>
          <w:szCs w:val="24"/>
        </w:rPr>
        <w:t xml:space="preserve">и </w:t>
      </w:r>
      <w:r w:rsidR="003D6D78" w:rsidRPr="00EA4720">
        <w:rPr>
          <w:rFonts w:ascii="Times New Roman" w:hAnsi="Times New Roman" w:cs="Times New Roman"/>
          <w:sz w:val="24"/>
          <w:szCs w:val="24"/>
        </w:rPr>
        <w:t>свойства</w:t>
      </w:r>
      <w:r w:rsidR="00720ED1">
        <w:rPr>
          <w:rFonts w:ascii="Times New Roman" w:hAnsi="Times New Roman" w:cs="Times New Roman"/>
          <w:sz w:val="24"/>
          <w:szCs w:val="24"/>
        </w:rPr>
        <w:t xml:space="preserve"> получаемого материала.  Что н</w:t>
      </w:r>
      <w:r w:rsidRPr="00EA4720">
        <w:rPr>
          <w:rFonts w:ascii="Times New Roman" w:hAnsi="Times New Roman" w:cs="Times New Roman"/>
          <w:sz w:val="24"/>
          <w:szCs w:val="24"/>
        </w:rPr>
        <w:t>емаловажно</w:t>
      </w:r>
      <w:r w:rsidR="00720ED1">
        <w:rPr>
          <w:rFonts w:ascii="Times New Roman" w:hAnsi="Times New Roman" w:cs="Times New Roman"/>
          <w:sz w:val="24"/>
          <w:szCs w:val="24"/>
        </w:rPr>
        <w:t>,</w:t>
      </w:r>
      <w:r w:rsidRPr="00EA4720">
        <w:rPr>
          <w:rFonts w:ascii="Times New Roman" w:hAnsi="Times New Roman" w:cs="Times New Roman"/>
          <w:sz w:val="24"/>
          <w:szCs w:val="24"/>
        </w:rPr>
        <w:t xml:space="preserve"> в силу природы используемых соединений полученные гидрогели лучше поддаются переработке.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334DBBCB" w14:textId="0DFA370A" w:rsidR="005F72DA" w:rsidRPr="00EA4720" w:rsidRDefault="00EA4720" w:rsidP="00FC4F9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Способность к самовосстановлению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металлополимерные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гидрогели проявляют, главным образом, за счет реакции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комплексообразования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между ионами металлов и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терпиридиновыми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фрагментами цепи, электростатического взаимодействия между карбоксильным анионом и ионами металлов, а также с помощью развитой сети водородных связей между карбоксильными и амидными группами, представляющие собой динамически обратимые связи.</w:t>
      </w:r>
    </w:p>
    <w:p w14:paraId="0B026123" w14:textId="477F0D9F" w:rsidR="00B17CFD" w:rsidRPr="00F7676E" w:rsidRDefault="005F72DA" w:rsidP="005F72DA">
      <w:pPr>
        <w:pStyle w:val="N"/>
        <w:rPr>
          <w:rFonts w:ascii="Times New Roman" w:hAnsi="Times New Roman"/>
          <w:lang w:val="ru-RU"/>
        </w:rPr>
      </w:pPr>
      <w:r w:rsidRPr="00D11114">
        <w:rPr>
          <w:rFonts w:ascii="Times New Roman" w:hAnsi="Times New Roman"/>
          <w:lang w:val="ru-RU"/>
        </w:rPr>
        <w:t>Автор</w:t>
      </w:r>
      <w:r>
        <w:rPr>
          <w:rFonts w:ascii="Times New Roman" w:hAnsi="Times New Roman"/>
          <w:lang w:val="ru-RU"/>
        </w:rPr>
        <w:t>ы</w:t>
      </w:r>
      <w:r w:rsidRPr="00D11114">
        <w:rPr>
          <w:rFonts w:ascii="Times New Roman" w:hAnsi="Times New Roman"/>
          <w:lang w:val="ru-RU"/>
        </w:rPr>
        <w:t xml:space="preserve"> выража</w:t>
      </w:r>
      <w:r>
        <w:rPr>
          <w:rFonts w:ascii="Times New Roman" w:hAnsi="Times New Roman"/>
          <w:lang w:val="ru-RU"/>
        </w:rPr>
        <w:t>ю</w:t>
      </w:r>
      <w:r w:rsidRPr="00D11114">
        <w:rPr>
          <w:rFonts w:ascii="Times New Roman" w:hAnsi="Times New Roman"/>
          <w:lang w:val="ru-RU"/>
        </w:rPr>
        <w:t xml:space="preserve">т благодарность </w:t>
      </w:r>
      <w:r>
        <w:rPr>
          <w:rFonts w:ascii="Times New Roman" w:hAnsi="Times New Roman"/>
          <w:lang w:val="ru-RU"/>
        </w:rPr>
        <w:t>к.х.н. А.В</w:t>
      </w:r>
      <w:r w:rsidRPr="00D11114">
        <w:rPr>
          <w:rFonts w:ascii="Times New Roman" w:hAnsi="Times New Roman"/>
          <w:lang w:val="ru-RU"/>
        </w:rPr>
        <w:t>. Иванову</w:t>
      </w:r>
      <w:r w:rsidR="00FC4F91">
        <w:rPr>
          <w:rFonts w:ascii="Times New Roman" w:hAnsi="Times New Roman"/>
          <w:lang w:val="ru-RU"/>
        </w:rPr>
        <w:t>,</w:t>
      </w:r>
      <w:r w:rsidR="008D371B">
        <w:rPr>
          <w:rFonts w:ascii="Times New Roman" w:hAnsi="Times New Roman"/>
          <w:lang w:val="ru-RU"/>
        </w:rPr>
        <w:t xml:space="preserve"> </w:t>
      </w:r>
      <w:r w:rsidR="008D371B" w:rsidRPr="008D371B">
        <w:rPr>
          <w:rFonts w:ascii="Times New Roman" w:hAnsi="Times New Roman"/>
          <w:lang w:val="ru-RU"/>
        </w:rPr>
        <w:t>к.ф.-</w:t>
      </w:r>
      <w:proofErr w:type="spellStart"/>
      <w:proofErr w:type="gramStart"/>
      <w:r w:rsidR="008D371B" w:rsidRPr="008D371B">
        <w:rPr>
          <w:rFonts w:ascii="Times New Roman" w:hAnsi="Times New Roman"/>
          <w:lang w:val="ru-RU"/>
        </w:rPr>
        <w:t>м.н</w:t>
      </w:r>
      <w:proofErr w:type="spellEnd"/>
      <w:proofErr w:type="gramEnd"/>
      <w:r>
        <w:rPr>
          <w:rFonts w:ascii="Times New Roman" w:hAnsi="Times New Roman"/>
          <w:lang w:val="ru-RU"/>
        </w:rPr>
        <w:t xml:space="preserve"> </w:t>
      </w:r>
      <w:proofErr w:type="spellStart"/>
      <w:r w:rsidR="0004480D">
        <w:rPr>
          <w:rFonts w:ascii="Times New Roman" w:hAnsi="Times New Roman"/>
          <w:lang w:val="ru-RU"/>
        </w:rPr>
        <w:t>Г</w:t>
      </w:r>
      <w:r>
        <w:rPr>
          <w:rFonts w:ascii="Times New Roman" w:hAnsi="Times New Roman"/>
          <w:lang w:val="ru-RU"/>
        </w:rPr>
        <w:t>.</w:t>
      </w:r>
      <w:r w:rsidR="0004480D">
        <w:rPr>
          <w:rFonts w:ascii="Times New Roman" w:hAnsi="Times New Roman"/>
          <w:lang w:val="ru-RU"/>
        </w:rPr>
        <w:t>В</w:t>
      </w:r>
      <w:r>
        <w:rPr>
          <w:rFonts w:ascii="Times New Roman" w:hAnsi="Times New Roman"/>
          <w:lang w:val="ru-RU"/>
        </w:rPr>
        <w:t>.</w:t>
      </w:r>
      <w:r w:rsidR="0004480D">
        <w:rPr>
          <w:rFonts w:ascii="Times New Roman" w:hAnsi="Times New Roman"/>
          <w:lang w:val="ru-RU"/>
        </w:rPr>
        <w:t>Шилову</w:t>
      </w:r>
      <w:proofErr w:type="spellEnd"/>
      <w:r w:rsidR="00FC4F91">
        <w:rPr>
          <w:rFonts w:ascii="Times New Roman" w:hAnsi="Times New Roman"/>
          <w:lang w:val="ru-RU"/>
        </w:rPr>
        <w:t xml:space="preserve">, д.х.н. </w:t>
      </w:r>
      <w:proofErr w:type="spellStart"/>
      <w:r w:rsidR="00FC4F91">
        <w:rPr>
          <w:rFonts w:ascii="Times New Roman" w:hAnsi="Times New Roman"/>
          <w:lang w:val="ru-RU"/>
        </w:rPr>
        <w:t>Джардималиевой</w:t>
      </w:r>
      <w:proofErr w:type="spellEnd"/>
      <w:r w:rsidR="00FC4F91">
        <w:rPr>
          <w:rFonts w:ascii="Times New Roman" w:hAnsi="Times New Roman"/>
          <w:lang w:val="ru-RU"/>
        </w:rPr>
        <w:t xml:space="preserve"> Г.И., </w:t>
      </w:r>
      <w:r w:rsidR="00FC4F91" w:rsidRPr="00FC4F91">
        <w:rPr>
          <w:rFonts w:ascii="Times New Roman" w:hAnsi="Times New Roman"/>
          <w:lang w:val="ru-RU"/>
        </w:rPr>
        <w:t>к.ф.-м.н</w:t>
      </w:r>
      <w:r w:rsidR="00FC4F91">
        <w:rPr>
          <w:rFonts w:ascii="Times New Roman" w:hAnsi="Times New Roman"/>
          <w:lang w:val="ru-RU"/>
        </w:rPr>
        <w:t xml:space="preserve">. </w:t>
      </w:r>
      <w:proofErr w:type="spellStart"/>
      <w:r w:rsidR="00FC4F91">
        <w:rPr>
          <w:rFonts w:ascii="Times New Roman" w:hAnsi="Times New Roman"/>
          <w:lang w:val="ru-RU"/>
        </w:rPr>
        <w:t>Лестничей</w:t>
      </w:r>
      <w:proofErr w:type="spellEnd"/>
      <w:r w:rsidR="00FC4F91">
        <w:rPr>
          <w:rFonts w:ascii="Times New Roman" w:hAnsi="Times New Roman"/>
          <w:lang w:val="ru-RU"/>
        </w:rPr>
        <w:t xml:space="preserve"> В.А. </w:t>
      </w:r>
      <w:r w:rsidR="00FC4F91" w:rsidRPr="00FC4F91">
        <w:rPr>
          <w:rFonts w:ascii="Times New Roman" w:hAnsi="Times New Roman"/>
          <w:lang w:val="ru-RU"/>
        </w:rPr>
        <w:t>за помощь в работе и обсуждение полученных результатов.</w:t>
      </w:r>
      <w:r w:rsidR="00B17CFD" w:rsidRPr="005F72DA">
        <w:rPr>
          <w:rFonts w:ascii="Times New Roman" w:hAnsi="Times New Roman"/>
          <w:lang w:val="ru-RU"/>
        </w:rPr>
        <w:t xml:space="preserve"> </w:t>
      </w:r>
    </w:p>
    <w:p w14:paraId="75553F26" w14:textId="2F3CAEF8" w:rsidR="00B17CFD" w:rsidRDefault="00EF766B" w:rsidP="00EF766B">
      <w:pPr>
        <w:pStyle w:val="N"/>
        <w:spacing w:after="240"/>
        <w:rPr>
          <w:rFonts w:ascii="Times New Roman" w:hAnsi="Times New Roman"/>
          <w:lang w:val="ru-RU"/>
        </w:rPr>
      </w:pPr>
      <w:r w:rsidRPr="00EF766B">
        <w:rPr>
          <w:rFonts w:ascii="Times New Roman" w:hAnsi="Times New Roman"/>
          <w:lang w:val="ru-RU"/>
        </w:rPr>
        <w:t>Работа выполнена по теме государственного задания № гос. Регистрации</w:t>
      </w:r>
      <w:r>
        <w:rPr>
          <w:rFonts w:ascii="Times New Roman" w:hAnsi="Times New Roman"/>
          <w:lang w:val="ru-RU"/>
        </w:rPr>
        <w:t xml:space="preserve"> </w:t>
      </w:r>
      <w:r w:rsidRPr="00EF766B">
        <w:rPr>
          <w:rFonts w:ascii="Times New Roman" w:hAnsi="Times New Roman"/>
          <w:lang w:val="ru-RU"/>
        </w:rPr>
        <w:t>NoАААА-А19-119041090087-4 и при финансовой поддержке РФФИ и ДНТ в рамках</w:t>
      </w:r>
      <w:r>
        <w:rPr>
          <w:rFonts w:ascii="Times New Roman" w:hAnsi="Times New Roman"/>
          <w:lang w:val="ru-RU"/>
        </w:rPr>
        <w:t xml:space="preserve"> </w:t>
      </w:r>
      <w:r w:rsidRPr="00EF766B">
        <w:rPr>
          <w:rFonts w:ascii="Times New Roman" w:hAnsi="Times New Roman"/>
          <w:lang w:val="ru-RU"/>
        </w:rPr>
        <w:t>научного проекта № 19-53-45025</w:t>
      </w:r>
      <w:r w:rsidR="00B17CFD" w:rsidRPr="00B17CFD">
        <w:rPr>
          <w:rFonts w:ascii="Times New Roman" w:hAnsi="Times New Roman"/>
          <w:lang w:val="ru-RU"/>
        </w:rPr>
        <w:t>.</w:t>
      </w:r>
    </w:p>
    <w:p w14:paraId="0000000E" w14:textId="77777777" w:rsidR="00AE6A86" w:rsidRPr="00F27EEE" w:rsidRDefault="00251F1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Литература</w:t>
      </w:r>
    </w:p>
    <w:p w14:paraId="00000014" w14:textId="301C3C0A" w:rsidR="00AE6A86" w:rsidRPr="008D371B" w:rsidRDefault="005F72D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78051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1</w:t>
      </w:r>
      <w:r w:rsidR="00780512" w:rsidRPr="0078051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bookmarkStart w:id="0" w:name="_GoBack"/>
      <w:bookmarkEnd w:id="0"/>
      <w:r w:rsidR="008D371B" w:rsidRPr="00780512">
        <w:rPr>
          <w:lang w:val="en-US"/>
        </w:rPr>
        <w:t xml:space="preserve"> </w:t>
      </w:r>
      <w:r w:rsidR="008D371B" w:rsidRPr="008D371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</w:t>
      </w:r>
      <w:r w:rsidR="008D371B" w:rsidRPr="0078051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r w:rsidR="008D371B" w:rsidRPr="008D371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</w:t>
      </w:r>
      <w:r w:rsidR="008D371B" w:rsidRPr="0078051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 w:rsidR="008D371B" w:rsidRPr="008D371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Bekas</w:t>
      </w:r>
      <w:proofErr w:type="spellEnd"/>
      <w:r w:rsidR="008D371B" w:rsidRPr="0078051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="008D371B" w:rsidRPr="008D371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</w:t>
      </w:r>
      <w:r w:rsidR="008D371B" w:rsidRPr="0078051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 w:rsidR="008D371B" w:rsidRPr="008D371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Tsirka</w:t>
      </w:r>
      <w:proofErr w:type="spellEnd"/>
      <w:r w:rsidR="008D371B" w:rsidRPr="0078051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="008D371B" w:rsidRPr="008D371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</w:t>
      </w:r>
      <w:r w:rsidR="008D371B" w:rsidRPr="0078051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 w:rsidR="008D371B" w:rsidRPr="008D371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Baltzis</w:t>
      </w:r>
      <w:proofErr w:type="spellEnd"/>
      <w:r w:rsidR="008D371B" w:rsidRPr="0078051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="008D371B" w:rsidRPr="008D371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</w:t>
      </w:r>
      <w:r w:rsidR="008D371B" w:rsidRPr="0078051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r w:rsidR="008D371B" w:rsidRPr="008D371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</w:t>
      </w:r>
      <w:r w:rsidR="008D371B" w:rsidRPr="0078051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 w:rsidR="008D371B" w:rsidRPr="008D371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Paipetis</w:t>
      </w:r>
      <w:proofErr w:type="spellEnd"/>
      <w:r w:rsidRPr="0078051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8D371B" w:rsidRPr="008D371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Self-healing materials: A review of advances in materials, evaluation,</w:t>
      </w:r>
      <w:r w:rsidR="00FC4F91" w:rsidRPr="00FC4F9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8D371B" w:rsidRPr="008D371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characterization and monitoring techniques.</w:t>
      </w:r>
      <w:r w:rsidRPr="005F72D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//</w:t>
      </w:r>
      <w:r w:rsidR="008D371B" w:rsidRPr="008D371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Composites Part B 87 (2016) 92e119.</w:t>
      </w:r>
    </w:p>
    <w:sectPr w:rsidR="00AE6A86" w:rsidRPr="008D371B">
      <w:pgSz w:w="11906" w:h="16838"/>
      <w:pgMar w:top="1134" w:right="1361" w:bottom="1134" w:left="136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T Sans Narrow">
    <w:altName w:val="Arial"/>
    <w:charset w:val="CC"/>
    <w:family w:val="swiss"/>
    <w:pitch w:val="variable"/>
    <w:sig w:usb0="00000207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A86"/>
    <w:rsid w:val="0004480D"/>
    <w:rsid w:val="00157CD5"/>
    <w:rsid w:val="00213A31"/>
    <w:rsid w:val="00251F12"/>
    <w:rsid w:val="003D6D78"/>
    <w:rsid w:val="0057144D"/>
    <w:rsid w:val="005F72DA"/>
    <w:rsid w:val="006D0A4E"/>
    <w:rsid w:val="00720ED1"/>
    <w:rsid w:val="00736070"/>
    <w:rsid w:val="00780512"/>
    <w:rsid w:val="008D371B"/>
    <w:rsid w:val="00AE6A86"/>
    <w:rsid w:val="00B17CFD"/>
    <w:rsid w:val="00B92F95"/>
    <w:rsid w:val="00BB7544"/>
    <w:rsid w:val="00EA4720"/>
    <w:rsid w:val="00EF766B"/>
    <w:rsid w:val="00F27EEE"/>
    <w:rsid w:val="00FC4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A8B40"/>
  <w15:docId w15:val="{B0182F99-D0F9-4EAA-BFA7-AB0891C2F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5">
    <w:name w:val="Hyperlink"/>
    <w:basedOn w:val="a0"/>
    <w:uiPriority w:val="99"/>
    <w:unhideWhenUsed/>
    <w:rsid w:val="00213A31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13A31"/>
    <w:rPr>
      <w:color w:val="605E5C"/>
      <w:shd w:val="clear" w:color="auto" w:fill="E1DFDD"/>
    </w:rPr>
  </w:style>
  <w:style w:type="paragraph" w:customStyle="1" w:styleId="N">
    <w:name w:val="N Текст"/>
    <w:basedOn w:val="a"/>
    <w:link w:val="N0"/>
    <w:qFormat/>
    <w:rsid w:val="00736070"/>
    <w:pPr>
      <w:widowControl w:val="0"/>
      <w:shd w:val="clear" w:color="auto" w:fill="FFFFFF"/>
      <w:ind w:firstLine="567"/>
      <w:jc w:val="both"/>
    </w:pPr>
    <w:rPr>
      <w:rFonts w:ascii="PT Sans Narrow" w:eastAsia="Times New Roman" w:hAnsi="PT Sans Narrow" w:cs="Times New Roman"/>
      <w:bCs/>
      <w:iCs/>
      <w:sz w:val="24"/>
      <w:szCs w:val="24"/>
      <w:shd w:val="clear" w:color="auto" w:fill="FFFFFF"/>
      <w:lang w:val="en-US"/>
    </w:rPr>
  </w:style>
  <w:style w:type="character" w:customStyle="1" w:styleId="N0">
    <w:name w:val="N Текст Знак"/>
    <w:basedOn w:val="a0"/>
    <w:link w:val="N"/>
    <w:rsid w:val="00736070"/>
    <w:rPr>
      <w:rFonts w:ascii="PT Sans Narrow" w:eastAsia="Times New Roman" w:hAnsi="PT Sans Narrow" w:cs="Times New Roman"/>
      <w:bCs/>
      <w:iCs/>
      <w:sz w:val="24"/>
      <w:szCs w:val="24"/>
      <w:shd w:val="clear" w:color="auto" w:fill="FFFFFF"/>
      <w:lang w:val="en-US"/>
    </w:rPr>
  </w:style>
  <w:style w:type="paragraph" w:styleId="a6">
    <w:name w:val="caption"/>
    <w:basedOn w:val="a"/>
    <w:next w:val="a"/>
    <w:uiPriority w:val="35"/>
    <w:semiHidden/>
    <w:unhideWhenUsed/>
    <w:qFormat/>
    <w:rsid w:val="00EA4720"/>
    <w:pPr>
      <w:spacing w:after="200"/>
    </w:pPr>
    <w:rPr>
      <w:rFonts w:asciiTheme="minorHAnsi" w:eastAsiaTheme="minorHAnsi" w:hAnsiTheme="minorHAnsi" w:cstheme="minorBidi"/>
      <w:i/>
      <w:iCs/>
      <w:color w:val="1F497D" w:themeColor="text2"/>
      <w:sz w:val="18"/>
      <w:szCs w:val="18"/>
      <w:lang w:eastAsia="en-US"/>
    </w:rPr>
  </w:style>
  <w:style w:type="paragraph" w:styleId="a7">
    <w:name w:val="List Paragraph"/>
    <w:basedOn w:val="a"/>
    <w:uiPriority w:val="34"/>
    <w:qFormat/>
    <w:rsid w:val="007805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4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Jenya</cp:lastModifiedBy>
  <cp:revision>11</cp:revision>
  <dcterms:created xsi:type="dcterms:W3CDTF">2020-02-26T06:36:00Z</dcterms:created>
  <dcterms:modified xsi:type="dcterms:W3CDTF">2021-02-25T10:11:00Z</dcterms:modified>
</cp:coreProperties>
</file>