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C07" w:rsidRPr="008B585F" w:rsidRDefault="00F00D42" w:rsidP="008B585F">
      <w:pPr>
        <w:jc w:val="center"/>
        <w:rPr>
          <w:rFonts w:ascii="Times New Roman" w:hAnsi="Times New Roman"/>
          <w:color w:val="000000" w:themeColor="text1"/>
          <w:szCs w:val="24"/>
        </w:rPr>
      </w:pPr>
      <w:r w:rsidRPr="008B585F">
        <w:rPr>
          <w:rFonts w:ascii="Times New Roman" w:hAnsi="Times New Roman"/>
          <w:color w:val="000000" w:themeColor="text1"/>
          <w:szCs w:val="24"/>
        </w:rPr>
        <w:t>Концепт «состояние неживой природы» в немецкой литературе</w:t>
      </w:r>
    </w:p>
    <w:p w:rsidR="00F00D42" w:rsidRPr="008B585F" w:rsidRDefault="00E66EC8" w:rsidP="008B585F">
      <w:pPr>
        <w:jc w:val="center"/>
        <w:rPr>
          <w:rFonts w:ascii="Times New Roman" w:hAnsi="Times New Roman"/>
          <w:color w:val="000000" w:themeColor="text1"/>
          <w:szCs w:val="24"/>
          <w:u w:val="single"/>
        </w:rPr>
      </w:pPr>
      <w:r w:rsidRPr="008B585F">
        <w:rPr>
          <w:rFonts w:ascii="Times New Roman" w:hAnsi="Times New Roman"/>
          <w:color w:val="000000" w:themeColor="text1"/>
          <w:szCs w:val="24"/>
        </w:rPr>
        <w:t xml:space="preserve"> </w:t>
      </w:r>
      <w:r w:rsidR="00EC2C4C" w:rsidRPr="008B585F">
        <w:rPr>
          <w:rFonts w:ascii="Times New Roman" w:hAnsi="Times New Roman"/>
          <w:color w:val="000000" w:themeColor="text1"/>
          <w:szCs w:val="24"/>
        </w:rPr>
        <w:t>Степанова</w:t>
      </w:r>
      <w:r w:rsidRPr="008B585F">
        <w:rPr>
          <w:rFonts w:ascii="Times New Roman" w:hAnsi="Times New Roman"/>
          <w:color w:val="000000" w:themeColor="text1"/>
          <w:szCs w:val="24"/>
        </w:rPr>
        <w:t xml:space="preserve"> </w:t>
      </w:r>
      <w:r w:rsidR="008B585F" w:rsidRPr="008B585F">
        <w:rPr>
          <w:rFonts w:ascii="Times New Roman" w:hAnsi="Times New Roman"/>
          <w:color w:val="000000" w:themeColor="text1"/>
          <w:szCs w:val="24"/>
        </w:rPr>
        <w:t>Елена Дмитриевна</w:t>
      </w:r>
    </w:p>
    <w:p w:rsidR="00F00D42" w:rsidRDefault="008B585F" w:rsidP="008B585F">
      <w:pPr>
        <w:jc w:val="center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Студентка Нижегородского государственного </w:t>
      </w:r>
      <w:r>
        <w:rPr>
          <w:rFonts w:ascii="Times New Roman" w:hAnsi="Times New Roman"/>
          <w:color w:val="000000" w:themeColor="text1"/>
          <w:szCs w:val="24"/>
        </w:rPr>
        <w:br/>
        <w:t>лингвистического</w:t>
      </w:r>
      <w:r w:rsidR="00F00D42" w:rsidRPr="008B585F">
        <w:rPr>
          <w:rFonts w:ascii="Times New Roman" w:hAnsi="Times New Roman"/>
          <w:color w:val="000000" w:themeColor="text1"/>
          <w:szCs w:val="24"/>
        </w:rPr>
        <w:t xml:space="preserve"> университет</w:t>
      </w:r>
      <w:r>
        <w:rPr>
          <w:rFonts w:ascii="Times New Roman" w:hAnsi="Times New Roman"/>
          <w:color w:val="000000" w:themeColor="text1"/>
          <w:szCs w:val="24"/>
        </w:rPr>
        <w:t>а</w:t>
      </w:r>
      <w:r w:rsidR="00F00D42" w:rsidRPr="008B585F">
        <w:rPr>
          <w:rFonts w:ascii="Times New Roman" w:hAnsi="Times New Roman"/>
          <w:color w:val="000000" w:themeColor="text1"/>
          <w:szCs w:val="24"/>
        </w:rPr>
        <w:t xml:space="preserve"> им. Н.А. Добролюбова</w:t>
      </w:r>
    </w:p>
    <w:p w:rsidR="00CA08B3" w:rsidRPr="008B585F" w:rsidRDefault="008B585F" w:rsidP="00BA1362">
      <w:pPr>
        <w:jc w:val="center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Нижний Новгород, Россия</w:t>
      </w:r>
    </w:p>
    <w:p w:rsidR="00A3392D" w:rsidRPr="008B585F" w:rsidRDefault="006B617C" w:rsidP="008B585F">
      <w:pPr>
        <w:jc w:val="both"/>
        <w:rPr>
          <w:rFonts w:ascii="Times New Roman" w:hAnsi="Times New Roman"/>
          <w:color w:val="000000" w:themeColor="text1"/>
          <w:szCs w:val="24"/>
        </w:rPr>
      </w:pPr>
      <w:r w:rsidRPr="008B585F">
        <w:rPr>
          <w:rFonts w:ascii="Times New Roman" w:hAnsi="Times New Roman"/>
          <w:color w:val="000000" w:themeColor="text1"/>
          <w:szCs w:val="24"/>
        </w:rPr>
        <w:t xml:space="preserve">  </w:t>
      </w:r>
      <w:r w:rsidR="00487C07" w:rsidRPr="008B585F">
        <w:rPr>
          <w:rFonts w:ascii="Times New Roman" w:hAnsi="Times New Roman"/>
          <w:color w:val="000000" w:themeColor="text1"/>
          <w:szCs w:val="24"/>
        </w:rPr>
        <w:t xml:space="preserve">    </w:t>
      </w:r>
      <w:r w:rsidR="00FD3624" w:rsidRPr="008B585F">
        <w:rPr>
          <w:rFonts w:ascii="Times New Roman" w:hAnsi="Times New Roman"/>
          <w:color w:val="000000" w:themeColor="text1"/>
          <w:szCs w:val="24"/>
        </w:rPr>
        <w:tab/>
      </w:r>
      <w:r w:rsidR="000765B2" w:rsidRPr="008B585F">
        <w:rPr>
          <w:rFonts w:ascii="Times New Roman" w:hAnsi="Times New Roman"/>
          <w:color w:val="000000" w:themeColor="text1"/>
          <w:szCs w:val="24"/>
        </w:rPr>
        <w:t xml:space="preserve">На современном этапе развития когнитивной лингвистики как направления, стремящегося соотнести языковые формы с их ментальными категориями, в фокусе внимания постоянно находится </w:t>
      </w:r>
      <w:proofErr w:type="spellStart"/>
      <w:r w:rsidR="000765B2" w:rsidRPr="008B585F">
        <w:rPr>
          <w:rFonts w:ascii="Times New Roman" w:hAnsi="Times New Roman"/>
          <w:color w:val="000000" w:themeColor="text1"/>
          <w:szCs w:val="24"/>
        </w:rPr>
        <w:t>концептосфера</w:t>
      </w:r>
      <w:proofErr w:type="spellEnd"/>
      <w:r w:rsidR="000765B2" w:rsidRPr="008B585F">
        <w:rPr>
          <w:rFonts w:ascii="Times New Roman" w:hAnsi="Times New Roman"/>
          <w:color w:val="000000" w:themeColor="text1"/>
          <w:szCs w:val="24"/>
        </w:rPr>
        <w:t xml:space="preserve"> ЧЕЛОВЕК, его внутренний мир, этические нормы, эстетические идеалы, эмоции, физические действия, сложные познавательные процессы и т.п. Как мыслящее существо, человек постоянно взаимодействует с окружающим миром, классифицируя его объекты, утверждая их бытие и небытие, оценивая состояния и т.п. Частью окружающего мира, не созданного деятельностью человека, является </w:t>
      </w:r>
      <w:r w:rsidR="000765B2" w:rsidRPr="008B585F">
        <w:rPr>
          <w:rFonts w:ascii="Times New Roman" w:hAnsi="Times New Roman"/>
          <w:b/>
          <w:color w:val="000000" w:themeColor="text1"/>
          <w:szCs w:val="24"/>
        </w:rPr>
        <w:t>природа</w:t>
      </w:r>
      <w:r w:rsidR="00A3392D" w:rsidRPr="008B585F">
        <w:rPr>
          <w:rFonts w:ascii="Times New Roman" w:hAnsi="Times New Roman"/>
          <w:color w:val="000000" w:themeColor="text1"/>
          <w:szCs w:val="24"/>
        </w:rPr>
        <w:t>.</w:t>
      </w:r>
    </w:p>
    <w:p w:rsidR="00A519B2" w:rsidRPr="008B585F" w:rsidRDefault="000765B2" w:rsidP="008B585F">
      <w:pPr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8B585F">
        <w:rPr>
          <w:rFonts w:ascii="Times New Roman" w:hAnsi="Times New Roman"/>
          <w:color w:val="000000" w:themeColor="text1"/>
          <w:szCs w:val="24"/>
        </w:rPr>
        <w:t xml:space="preserve">Несмотря на то, что высказывания, описывающие взаимодействие природы и человека, оказываются востребованными в коммуникации, </w:t>
      </w:r>
      <w:proofErr w:type="spellStart"/>
      <w:r w:rsidRPr="008B585F">
        <w:rPr>
          <w:rFonts w:ascii="Times New Roman" w:hAnsi="Times New Roman"/>
          <w:color w:val="000000" w:themeColor="text1"/>
          <w:szCs w:val="24"/>
        </w:rPr>
        <w:t>лингвокогнитологи</w:t>
      </w:r>
      <w:proofErr w:type="spellEnd"/>
      <w:r w:rsidRPr="008B585F">
        <w:rPr>
          <w:rFonts w:ascii="Times New Roman" w:hAnsi="Times New Roman"/>
          <w:color w:val="000000" w:themeColor="text1"/>
          <w:szCs w:val="24"/>
        </w:rPr>
        <w:t xml:space="preserve"> и </w:t>
      </w:r>
      <w:proofErr w:type="spellStart"/>
      <w:r w:rsidRPr="008B585F">
        <w:rPr>
          <w:rFonts w:ascii="Times New Roman" w:hAnsi="Times New Roman"/>
          <w:color w:val="000000" w:themeColor="text1"/>
          <w:szCs w:val="24"/>
        </w:rPr>
        <w:t>лингвокультурологи</w:t>
      </w:r>
      <w:proofErr w:type="spellEnd"/>
      <w:r w:rsidRPr="008B585F">
        <w:rPr>
          <w:rFonts w:ascii="Times New Roman" w:hAnsi="Times New Roman"/>
          <w:color w:val="000000" w:themeColor="text1"/>
          <w:szCs w:val="24"/>
        </w:rPr>
        <w:t xml:space="preserve"> изучению </w:t>
      </w:r>
      <w:proofErr w:type="spellStart"/>
      <w:r w:rsidRPr="008B585F">
        <w:rPr>
          <w:rFonts w:ascii="Times New Roman" w:hAnsi="Times New Roman"/>
          <w:color w:val="000000" w:themeColor="text1"/>
          <w:szCs w:val="24"/>
        </w:rPr>
        <w:t>концептосферы</w:t>
      </w:r>
      <w:proofErr w:type="spellEnd"/>
      <w:r w:rsidRPr="008B585F">
        <w:rPr>
          <w:rFonts w:ascii="Times New Roman" w:hAnsi="Times New Roman"/>
          <w:color w:val="000000" w:themeColor="text1"/>
          <w:szCs w:val="24"/>
        </w:rPr>
        <w:t xml:space="preserve"> ПРИРОДА уделяют гораздо меньше внимания, чем </w:t>
      </w:r>
      <w:proofErr w:type="spellStart"/>
      <w:r w:rsidRPr="008B585F">
        <w:rPr>
          <w:rFonts w:ascii="Times New Roman" w:hAnsi="Times New Roman"/>
          <w:color w:val="000000" w:themeColor="text1"/>
          <w:szCs w:val="24"/>
        </w:rPr>
        <w:t>концептосфере</w:t>
      </w:r>
      <w:proofErr w:type="spellEnd"/>
      <w:r w:rsidRPr="008B585F">
        <w:rPr>
          <w:rFonts w:ascii="Times New Roman" w:hAnsi="Times New Roman"/>
          <w:color w:val="000000" w:themeColor="text1"/>
          <w:szCs w:val="24"/>
        </w:rPr>
        <w:t xml:space="preserve"> ЧЕЛОВЕК. </w:t>
      </w:r>
      <w:proofErr w:type="spellStart"/>
      <w:r w:rsidRPr="008B585F">
        <w:rPr>
          <w:rFonts w:ascii="Times New Roman" w:hAnsi="Times New Roman"/>
          <w:color w:val="000000" w:themeColor="text1"/>
          <w:szCs w:val="24"/>
        </w:rPr>
        <w:t>Cуществуют</w:t>
      </w:r>
      <w:proofErr w:type="spellEnd"/>
      <w:r w:rsidRPr="008B585F">
        <w:rPr>
          <w:rFonts w:ascii="Times New Roman" w:hAnsi="Times New Roman"/>
          <w:color w:val="000000" w:themeColor="text1"/>
          <w:szCs w:val="24"/>
        </w:rPr>
        <w:t xml:space="preserve"> лишь </w:t>
      </w:r>
      <w:r w:rsidR="008C05A1" w:rsidRPr="008B585F">
        <w:rPr>
          <w:rFonts w:ascii="Times New Roman" w:hAnsi="Times New Roman"/>
          <w:color w:val="000000" w:themeColor="text1"/>
          <w:szCs w:val="24"/>
        </w:rPr>
        <w:t xml:space="preserve">частные </w:t>
      </w:r>
      <w:r w:rsidRPr="008B585F">
        <w:rPr>
          <w:rFonts w:ascii="Times New Roman" w:hAnsi="Times New Roman"/>
          <w:color w:val="000000" w:themeColor="text1"/>
          <w:szCs w:val="24"/>
        </w:rPr>
        <w:t xml:space="preserve">исследования некоторых концептов, входящих в указанную </w:t>
      </w:r>
      <w:proofErr w:type="spellStart"/>
      <w:r w:rsidRPr="008B585F">
        <w:rPr>
          <w:rFonts w:ascii="Times New Roman" w:hAnsi="Times New Roman"/>
          <w:color w:val="000000" w:themeColor="text1"/>
          <w:szCs w:val="24"/>
        </w:rPr>
        <w:t>концептосферу</w:t>
      </w:r>
      <w:proofErr w:type="spellEnd"/>
      <w:r w:rsidRPr="008B585F">
        <w:rPr>
          <w:rFonts w:ascii="Times New Roman" w:hAnsi="Times New Roman"/>
          <w:color w:val="000000" w:themeColor="text1"/>
          <w:szCs w:val="24"/>
        </w:rPr>
        <w:t xml:space="preserve"> (ЗЕМЛЯ, ГРОЗА, ДОЖДЬ, СОЛНЦЕ, ВОЗДУХ)</w:t>
      </w:r>
      <w:r w:rsidR="00007385" w:rsidRPr="008B585F">
        <w:rPr>
          <w:rFonts w:ascii="Times New Roman" w:hAnsi="Times New Roman"/>
          <w:color w:val="000000" w:themeColor="text1"/>
          <w:szCs w:val="24"/>
        </w:rPr>
        <w:t>.</w:t>
      </w:r>
      <w:r w:rsidR="005D6167" w:rsidRPr="008B585F">
        <w:rPr>
          <w:rFonts w:ascii="Times New Roman" w:hAnsi="Times New Roman"/>
          <w:color w:val="000000" w:themeColor="text1"/>
          <w:szCs w:val="24"/>
        </w:rPr>
        <w:t xml:space="preserve"> </w:t>
      </w:r>
      <w:r w:rsidR="00560C03" w:rsidRPr="008B585F">
        <w:rPr>
          <w:rFonts w:ascii="Times New Roman" w:hAnsi="Times New Roman"/>
          <w:color w:val="000000" w:themeColor="text1"/>
          <w:szCs w:val="24"/>
        </w:rPr>
        <w:t xml:space="preserve">Анализ концепта «состояние живой природы» на материале русского языка представлен в </w:t>
      </w:r>
      <w:r w:rsidR="00B42C56" w:rsidRPr="008B585F">
        <w:rPr>
          <w:rFonts w:ascii="Times New Roman" w:hAnsi="Times New Roman"/>
          <w:color w:val="000000" w:themeColor="text1"/>
          <w:szCs w:val="24"/>
        </w:rPr>
        <w:t>диссерт</w:t>
      </w:r>
      <w:r w:rsidR="005B42EB" w:rsidRPr="008B585F">
        <w:rPr>
          <w:rFonts w:ascii="Times New Roman" w:hAnsi="Times New Roman"/>
          <w:color w:val="000000" w:themeColor="text1"/>
          <w:szCs w:val="24"/>
        </w:rPr>
        <w:t xml:space="preserve">ации В.И. Казариной </w:t>
      </w:r>
      <w:r w:rsidR="00B42C56" w:rsidRPr="008B585F">
        <w:rPr>
          <w:rFonts w:ascii="Times New Roman" w:hAnsi="Times New Roman"/>
          <w:color w:val="000000" w:themeColor="text1"/>
          <w:szCs w:val="24"/>
        </w:rPr>
        <w:t>[1</w:t>
      </w:r>
      <w:r w:rsidR="00560C03" w:rsidRPr="008B585F">
        <w:rPr>
          <w:rFonts w:ascii="Times New Roman" w:hAnsi="Times New Roman"/>
          <w:color w:val="000000" w:themeColor="text1"/>
          <w:szCs w:val="24"/>
        </w:rPr>
        <w:t xml:space="preserve">]. </w:t>
      </w:r>
      <w:r w:rsidR="00B7774D" w:rsidRPr="008B585F">
        <w:rPr>
          <w:rFonts w:ascii="Times New Roman" w:hAnsi="Times New Roman"/>
          <w:szCs w:val="24"/>
        </w:rPr>
        <w:t xml:space="preserve">Осмысляя СОСТОЯНИЕ ПРИРОДЫ по содержанию и степени абстракции как особый концептуальный тип – пропозицию, представляющую собой конструкт некой внеязыковой ситуации, в качестве ее знаков вслед за представителями Воронежской </w:t>
      </w:r>
      <w:proofErr w:type="spellStart"/>
      <w:r w:rsidR="00B7774D" w:rsidRPr="008B585F">
        <w:rPr>
          <w:rFonts w:ascii="Times New Roman" w:hAnsi="Times New Roman"/>
          <w:szCs w:val="24"/>
        </w:rPr>
        <w:t>лингвоконцептологической</w:t>
      </w:r>
      <w:proofErr w:type="spellEnd"/>
      <w:r w:rsidR="00B7774D" w:rsidRPr="008B585F">
        <w:rPr>
          <w:rFonts w:ascii="Times New Roman" w:hAnsi="Times New Roman"/>
          <w:szCs w:val="24"/>
        </w:rPr>
        <w:t xml:space="preserve"> школы </w:t>
      </w:r>
      <w:r w:rsidR="005B42EB" w:rsidRPr="008B585F">
        <w:rPr>
          <w:rFonts w:ascii="Times New Roman" w:hAnsi="Times New Roman"/>
          <w:szCs w:val="24"/>
        </w:rPr>
        <w:t xml:space="preserve">[2], </w:t>
      </w:r>
      <w:r w:rsidR="00496E95" w:rsidRPr="008B585F">
        <w:rPr>
          <w:rFonts w:ascii="Times New Roman" w:hAnsi="Times New Roman"/>
          <w:szCs w:val="24"/>
        </w:rPr>
        <w:t>в данной статье рассматривается</w:t>
      </w:r>
      <w:r w:rsidR="00B7774D" w:rsidRPr="008B585F">
        <w:rPr>
          <w:rFonts w:ascii="Times New Roman" w:hAnsi="Times New Roman"/>
          <w:szCs w:val="24"/>
        </w:rPr>
        <w:t xml:space="preserve"> совокупность структурных схем простых предложений, выделенных на основе информативной достаточности.</w:t>
      </w:r>
    </w:p>
    <w:p w:rsidR="001A40B3" w:rsidRPr="001A40B3" w:rsidRDefault="008C05A1" w:rsidP="001A40B3">
      <w:pPr>
        <w:ind w:firstLine="480"/>
        <w:jc w:val="both"/>
        <w:rPr>
          <w:rFonts w:ascii="Times New Roman" w:hAnsi="Times New Roman"/>
          <w:szCs w:val="24"/>
        </w:rPr>
      </w:pPr>
      <w:r w:rsidRPr="008B585F">
        <w:rPr>
          <w:rFonts w:ascii="Times New Roman" w:hAnsi="Times New Roman"/>
          <w:color w:val="000000" w:themeColor="text1"/>
          <w:szCs w:val="24"/>
        </w:rPr>
        <w:t>«С</w:t>
      </w:r>
      <w:r w:rsidR="00EA6582" w:rsidRPr="008B585F">
        <w:rPr>
          <w:rFonts w:ascii="Times New Roman" w:hAnsi="Times New Roman"/>
          <w:color w:val="000000" w:themeColor="text1"/>
          <w:szCs w:val="24"/>
        </w:rPr>
        <w:t>остояни</w:t>
      </w:r>
      <w:r w:rsidRPr="008B585F">
        <w:rPr>
          <w:rFonts w:ascii="Times New Roman" w:hAnsi="Times New Roman"/>
          <w:color w:val="000000" w:themeColor="text1"/>
          <w:szCs w:val="24"/>
        </w:rPr>
        <w:t xml:space="preserve">е» является базовым концептом категории бытия и </w:t>
      </w:r>
      <w:r w:rsidR="00EA6582" w:rsidRPr="008B585F">
        <w:rPr>
          <w:rFonts w:ascii="Times New Roman" w:hAnsi="Times New Roman"/>
          <w:color w:val="000000" w:themeColor="text1"/>
          <w:szCs w:val="24"/>
        </w:rPr>
        <w:t xml:space="preserve">опирается </w:t>
      </w:r>
      <w:r w:rsidR="00154804" w:rsidRPr="008B585F">
        <w:rPr>
          <w:rFonts w:ascii="Times New Roman" w:hAnsi="Times New Roman"/>
          <w:color w:val="000000" w:themeColor="text1"/>
          <w:szCs w:val="24"/>
        </w:rPr>
        <w:t xml:space="preserve">в языке </w:t>
      </w:r>
      <w:r w:rsidR="00EA6582" w:rsidRPr="008B585F">
        <w:rPr>
          <w:rFonts w:ascii="Times New Roman" w:hAnsi="Times New Roman"/>
          <w:color w:val="000000" w:themeColor="text1"/>
          <w:szCs w:val="24"/>
        </w:rPr>
        <w:t>преимущественно на о</w:t>
      </w:r>
      <w:r w:rsidR="004E0F5A" w:rsidRPr="008B585F">
        <w:rPr>
          <w:rFonts w:ascii="Times New Roman" w:hAnsi="Times New Roman"/>
          <w:color w:val="000000" w:themeColor="text1"/>
          <w:szCs w:val="24"/>
        </w:rPr>
        <w:t xml:space="preserve">дни и те же модели предложения [3]. </w:t>
      </w:r>
      <w:r w:rsidR="001A40B3" w:rsidRPr="001A40B3">
        <w:rPr>
          <w:rFonts w:ascii="Times New Roman" w:hAnsi="Times New Roman"/>
          <w:szCs w:val="24"/>
        </w:rPr>
        <w:t>Во многих работах значение «состояние» представлено как совокупность структурных значений, соотносимых со следующими критериями:</w:t>
      </w:r>
    </w:p>
    <w:p w:rsidR="001A40B3" w:rsidRPr="001A40B3" w:rsidRDefault="001A40B3" w:rsidP="001A40B3">
      <w:pPr>
        <w:ind w:firstLine="480"/>
        <w:jc w:val="both"/>
        <w:rPr>
          <w:rFonts w:ascii="Times New Roman" w:hAnsi="Times New Roman"/>
          <w:szCs w:val="24"/>
        </w:rPr>
      </w:pPr>
      <w:r w:rsidRPr="001A40B3">
        <w:rPr>
          <w:rFonts w:ascii="Times New Roman" w:hAnsi="Times New Roman"/>
          <w:szCs w:val="24"/>
        </w:rPr>
        <w:t xml:space="preserve">1) </w:t>
      </w:r>
      <w:proofErr w:type="spellStart"/>
      <w:r w:rsidRPr="001A40B3">
        <w:rPr>
          <w:rFonts w:ascii="Times New Roman" w:hAnsi="Times New Roman"/>
          <w:szCs w:val="24"/>
        </w:rPr>
        <w:t>локализованность</w:t>
      </w:r>
      <w:proofErr w:type="spellEnd"/>
      <w:r w:rsidRPr="001A40B3">
        <w:rPr>
          <w:rFonts w:ascii="Times New Roman" w:hAnsi="Times New Roman"/>
          <w:szCs w:val="24"/>
        </w:rPr>
        <w:t>/</w:t>
      </w:r>
      <w:proofErr w:type="spellStart"/>
      <w:r w:rsidRPr="001A40B3">
        <w:rPr>
          <w:rFonts w:ascii="Times New Roman" w:hAnsi="Times New Roman"/>
          <w:szCs w:val="24"/>
        </w:rPr>
        <w:t>нелокализованность</w:t>
      </w:r>
      <w:proofErr w:type="spellEnd"/>
      <w:r w:rsidRPr="001A40B3">
        <w:rPr>
          <w:rFonts w:ascii="Times New Roman" w:hAnsi="Times New Roman"/>
          <w:szCs w:val="24"/>
        </w:rPr>
        <w:t xml:space="preserve"> на оси времени;</w:t>
      </w:r>
    </w:p>
    <w:p w:rsidR="001A40B3" w:rsidRPr="001A40B3" w:rsidRDefault="001A40B3" w:rsidP="001A40B3">
      <w:pPr>
        <w:ind w:firstLine="480"/>
        <w:jc w:val="both"/>
        <w:rPr>
          <w:rFonts w:ascii="Times New Roman" w:hAnsi="Times New Roman"/>
          <w:szCs w:val="24"/>
        </w:rPr>
      </w:pPr>
      <w:r w:rsidRPr="001A40B3">
        <w:rPr>
          <w:rFonts w:ascii="Times New Roman" w:hAnsi="Times New Roman"/>
          <w:szCs w:val="24"/>
        </w:rPr>
        <w:t xml:space="preserve">2) статичность/динамичность; </w:t>
      </w:r>
    </w:p>
    <w:p w:rsidR="001A40B3" w:rsidRDefault="001A40B3" w:rsidP="001A40B3">
      <w:pPr>
        <w:ind w:firstLine="480"/>
        <w:jc w:val="both"/>
        <w:rPr>
          <w:rFonts w:ascii="Times New Roman" w:hAnsi="Times New Roman"/>
          <w:szCs w:val="24"/>
        </w:rPr>
      </w:pPr>
      <w:r w:rsidRPr="001A40B3">
        <w:rPr>
          <w:rFonts w:ascii="Times New Roman" w:hAnsi="Times New Roman"/>
          <w:szCs w:val="24"/>
        </w:rPr>
        <w:t xml:space="preserve">3) </w:t>
      </w:r>
      <w:proofErr w:type="spellStart"/>
      <w:r w:rsidRPr="001A40B3">
        <w:rPr>
          <w:rFonts w:ascii="Times New Roman" w:hAnsi="Times New Roman"/>
          <w:szCs w:val="24"/>
        </w:rPr>
        <w:t>агентивность</w:t>
      </w:r>
      <w:proofErr w:type="spellEnd"/>
      <w:r w:rsidRPr="001A40B3">
        <w:rPr>
          <w:rFonts w:ascii="Times New Roman" w:hAnsi="Times New Roman"/>
          <w:szCs w:val="24"/>
        </w:rPr>
        <w:t>/</w:t>
      </w:r>
      <w:proofErr w:type="spellStart"/>
      <w:r w:rsidRPr="001A40B3">
        <w:rPr>
          <w:rFonts w:ascii="Times New Roman" w:hAnsi="Times New Roman"/>
          <w:szCs w:val="24"/>
        </w:rPr>
        <w:t>неагентивнос</w:t>
      </w:r>
      <w:r w:rsidR="00D308A4">
        <w:rPr>
          <w:rFonts w:ascii="Times New Roman" w:hAnsi="Times New Roman"/>
          <w:szCs w:val="24"/>
        </w:rPr>
        <w:t>ть</w:t>
      </w:r>
      <w:proofErr w:type="spellEnd"/>
      <w:r w:rsidR="00D308A4">
        <w:rPr>
          <w:rFonts w:ascii="Times New Roman" w:hAnsi="Times New Roman"/>
          <w:szCs w:val="24"/>
        </w:rPr>
        <w:t xml:space="preserve"> субъекта [Там же</w:t>
      </w:r>
      <w:r w:rsidRPr="001A40B3">
        <w:rPr>
          <w:rFonts w:ascii="Times New Roman" w:hAnsi="Times New Roman"/>
          <w:szCs w:val="24"/>
        </w:rPr>
        <w:t>].</w:t>
      </w:r>
    </w:p>
    <w:p w:rsidR="00D308A4" w:rsidRPr="00D308A4" w:rsidRDefault="00D308A4" w:rsidP="00D308A4">
      <w:pPr>
        <w:jc w:val="both"/>
        <w:rPr>
          <w:rFonts w:ascii="Times New Roman" w:hAnsi="Times New Roman"/>
          <w:szCs w:val="24"/>
        </w:rPr>
      </w:pPr>
      <w:r w:rsidRPr="00D308A4">
        <w:rPr>
          <w:rFonts w:ascii="Times New Roman" w:hAnsi="Times New Roman"/>
          <w:szCs w:val="24"/>
        </w:rPr>
        <w:t>Исходя из вышеперечисленного, можно дать следующую характеристику предикату состояния:</w:t>
      </w:r>
    </w:p>
    <w:p w:rsidR="00D308A4" w:rsidRPr="00D308A4" w:rsidRDefault="00D308A4" w:rsidP="00D308A4">
      <w:pPr>
        <w:pStyle w:val="a8"/>
        <w:numPr>
          <w:ilvl w:val="0"/>
          <w:numId w:val="10"/>
        </w:numPr>
        <w:shd w:val="clear" w:color="auto" w:fill="FFFFFF"/>
        <w:spacing w:before="0" w:beforeAutospacing="0" w:after="192" w:afterAutospacing="0"/>
        <w:jc w:val="both"/>
        <w:textAlignment w:val="baseline"/>
      </w:pPr>
      <w:r w:rsidRPr="00D308A4">
        <w:t xml:space="preserve">это статичный предикат; отличительным признаком любого состояния является то, что, будучи раз созданным, оно не требует в дальнейшем силы для своего поддержания; </w:t>
      </w:r>
    </w:p>
    <w:p w:rsidR="00D308A4" w:rsidRPr="00D308A4" w:rsidRDefault="00D308A4" w:rsidP="00D308A4">
      <w:pPr>
        <w:pStyle w:val="a8"/>
        <w:numPr>
          <w:ilvl w:val="0"/>
          <w:numId w:val="10"/>
        </w:numPr>
        <w:shd w:val="clear" w:color="auto" w:fill="FFFFFF"/>
        <w:spacing w:before="0" w:beforeAutospacing="0" w:after="192" w:afterAutospacing="0"/>
        <w:jc w:val="both"/>
        <w:textAlignment w:val="baseline"/>
      </w:pPr>
      <w:r w:rsidRPr="00D308A4">
        <w:t xml:space="preserve">состояния непосредственно локализуются на временной оси, они эпизодичны и актуальны, представляют собой смену фаз, которая происходит как бы по инерции, без приложения силы; </w:t>
      </w:r>
    </w:p>
    <w:p w:rsidR="00D308A4" w:rsidRPr="00D308A4" w:rsidRDefault="00D308A4" w:rsidP="00D308A4">
      <w:pPr>
        <w:pStyle w:val="a8"/>
        <w:numPr>
          <w:ilvl w:val="0"/>
          <w:numId w:val="10"/>
        </w:numPr>
        <w:shd w:val="clear" w:color="auto" w:fill="FFFFFF"/>
        <w:spacing w:before="0" w:beforeAutospacing="0" w:after="192" w:afterAutospacing="0"/>
        <w:jc w:val="both"/>
        <w:textAlignment w:val="baseline"/>
      </w:pPr>
      <w:r w:rsidRPr="00D308A4">
        <w:t xml:space="preserve">субъект состояния – </w:t>
      </w:r>
      <w:proofErr w:type="spellStart"/>
      <w:r w:rsidRPr="00D308A4">
        <w:t>экспериенцер</w:t>
      </w:r>
      <w:proofErr w:type="spellEnd"/>
      <w:r w:rsidRPr="00D308A4">
        <w:t xml:space="preserve"> – осмысливается как пассивный, не требующий никаких усилий для поддержания своег</w:t>
      </w:r>
      <w:r>
        <w:t>о состояния [3</w:t>
      </w:r>
      <w:r w:rsidRPr="00D308A4">
        <w:t>].</w:t>
      </w:r>
    </w:p>
    <w:p w:rsidR="002D543A" w:rsidRPr="008B585F" w:rsidRDefault="00EA6582" w:rsidP="008B585F">
      <w:pPr>
        <w:ind w:firstLine="420"/>
        <w:jc w:val="both"/>
        <w:rPr>
          <w:rFonts w:ascii="Times New Roman" w:hAnsi="Times New Roman"/>
          <w:color w:val="000000" w:themeColor="text1"/>
          <w:szCs w:val="24"/>
        </w:rPr>
      </w:pPr>
      <w:r w:rsidRPr="008B585F">
        <w:rPr>
          <w:rFonts w:ascii="Times New Roman" w:hAnsi="Times New Roman"/>
          <w:color w:val="000000" w:themeColor="text1"/>
          <w:szCs w:val="24"/>
        </w:rPr>
        <w:t>В немецком языке имеется богатый фонд лексических и грамматических средств для выражения предиката с</w:t>
      </w:r>
      <w:r w:rsidR="008B585F">
        <w:rPr>
          <w:rFonts w:ascii="Times New Roman" w:hAnsi="Times New Roman"/>
          <w:color w:val="000000" w:themeColor="text1"/>
          <w:szCs w:val="24"/>
        </w:rPr>
        <w:t>остояния. Исследование</w:t>
      </w:r>
      <w:r w:rsidRPr="008B585F">
        <w:rPr>
          <w:rFonts w:ascii="Times New Roman" w:hAnsi="Times New Roman"/>
          <w:color w:val="000000" w:themeColor="text1"/>
          <w:szCs w:val="24"/>
        </w:rPr>
        <w:t xml:space="preserve"> этих средств показывает, что к ним относятся</w:t>
      </w:r>
      <w:r w:rsidR="002D543A" w:rsidRPr="008B585F">
        <w:rPr>
          <w:rFonts w:ascii="Times New Roman" w:hAnsi="Times New Roman"/>
          <w:color w:val="000000" w:themeColor="text1"/>
          <w:szCs w:val="24"/>
        </w:rPr>
        <w:t>:</w:t>
      </w:r>
    </w:p>
    <w:p w:rsidR="002D543A" w:rsidRPr="008B585F" w:rsidRDefault="00BA1362" w:rsidP="00684CB9">
      <w:pPr>
        <w:pStyle w:val="a5"/>
        <w:numPr>
          <w:ilvl w:val="0"/>
          <w:numId w:val="9"/>
        </w:numPr>
        <w:spacing w:after="200"/>
        <w:ind w:left="284" w:hanging="284"/>
        <w:contextualSpacing w:val="0"/>
        <w:jc w:val="both"/>
        <w:rPr>
          <w:rFonts w:ascii="Times New Roman" w:hAnsi="Times New Roman"/>
          <w:color w:val="000000" w:themeColor="text1"/>
          <w:szCs w:val="24"/>
        </w:rPr>
      </w:pPr>
      <w:r w:rsidRPr="00BA1362">
        <w:rPr>
          <w:rFonts w:ascii="Times New Roman" w:hAnsi="Times New Roman"/>
          <w:b/>
          <w:i/>
          <w:color w:val="000000" w:themeColor="text1"/>
          <w:szCs w:val="24"/>
        </w:rPr>
        <w:t>структуры с семантико-графическим маркером</w:t>
      </w:r>
      <w:r w:rsidR="005D0758" w:rsidRPr="005D0758">
        <w:rPr>
          <w:rFonts w:ascii="Times New Roman" w:hAnsi="Times New Roman"/>
          <w:color w:val="000000" w:themeColor="text1"/>
          <w:szCs w:val="24"/>
        </w:rPr>
        <w:t xml:space="preserve"> </w:t>
      </w:r>
      <w:proofErr w:type="spellStart"/>
      <w:r w:rsidR="005D0758" w:rsidRPr="005D0758">
        <w:rPr>
          <w:rFonts w:ascii="Times New Roman" w:hAnsi="Times New Roman"/>
          <w:b/>
          <w:i/>
          <w:color w:val="000000" w:themeColor="text1"/>
          <w:szCs w:val="24"/>
        </w:rPr>
        <w:t>sich</w:t>
      </w:r>
      <w:proofErr w:type="spellEnd"/>
      <w:r w:rsidR="005D0758" w:rsidRPr="005D0758">
        <w:rPr>
          <w:rFonts w:ascii="Times New Roman" w:hAnsi="Times New Roman"/>
          <w:color w:val="000000" w:themeColor="text1"/>
          <w:szCs w:val="24"/>
        </w:rPr>
        <w:t xml:space="preserve">, интерпретирующие событие как состояние, обычно представлены в немецком языке двумя семантическими моделями, включающими отношения </w:t>
      </w:r>
      <w:proofErr w:type="spellStart"/>
      <w:r w:rsidR="005D0758" w:rsidRPr="005D0758">
        <w:rPr>
          <w:rFonts w:ascii="Times New Roman" w:hAnsi="Times New Roman"/>
          <w:color w:val="000000" w:themeColor="text1"/>
          <w:szCs w:val="24"/>
        </w:rPr>
        <w:t>экспериенцера</w:t>
      </w:r>
      <w:proofErr w:type="spellEnd"/>
      <w:r w:rsidR="005D0758" w:rsidRPr="005D0758">
        <w:rPr>
          <w:rFonts w:ascii="Times New Roman" w:hAnsi="Times New Roman"/>
          <w:color w:val="000000" w:themeColor="text1"/>
          <w:szCs w:val="24"/>
        </w:rPr>
        <w:t xml:space="preserve"> или </w:t>
      </w:r>
      <w:proofErr w:type="spellStart"/>
      <w:r w:rsidR="005D0758" w:rsidRPr="005D0758">
        <w:rPr>
          <w:rFonts w:ascii="Times New Roman" w:hAnsi="Times New Roman"/>
          <w:color w:val="000000" w:themeColor="text1"/>
          <w:szCs w:val="24"/>
        </w:rPr>
        <w:t>эксперименцера</w:t>
      </w:r>
      <w:proofErr w:type="spellEnd"/>
      <w:r w:rsidR="005D0758" w:rsidRPr="005D0758">
        <w:rPr>
          <w:rFonts w:ascii="Times New Roman" w:hAnsi="Times New Roman"/>
          <w:color w:val="000000" w:themeColor="text1"/>
          <w:szCs w:val="24"/>
        </w:rPr>
        <w:t xml:space="preserve"> и стимула. Это дает возможность изобразить ситуацию не в развитии, а в статике, где субъект состояния понимается как пассивный, без собственных характеристик.</w:t>
      </w:r>
    </w:p>
    <w:p w:rsidR="002D543A" w:rsidRPr="008B585F" w:rsidRDefault="00BA2301" w:rsidP="00684CB9">
      <w:pPr>
        <w:pStyle w:val="a5"/>
        <w:numPr>
          <w:ilvl w:val="0"/>
          <w:numId w:val="2"/>
        </w:numPr>
        <w:ind w:left="709" w:hanging="283"/>
        <w:contextualSpacing w:val="0"/>
        <w:jc w:val="both"/>
        <w:rPr>
          <w:rFonts w:ascii="Times New Roman" w:hAnsi="Times New Roman"/>
          <w:color w:val="000000" w:themeColor="text1"/>
          <w:szCs w:val="24"/>
          <w:lang w:val="de-DE"/>
        </w:rPr>
      </w:pPr>
      <w:r w:rsidRPr="005D0758">
        <w:rPr>
          <w:rFonts w:ascii="Times New Roman" w:hAnsi="Times New Roman"/>
          <w:color w:val="000000" w:themeColor="text1"/>
          <w:szCs w:val="24"/>
        </w:rPr>
        <w:lastRenderedPageBreak/>
        <w:t xml:space="preserve"> </w:t>
      </w:r>
      <w:r w:rsidR="003006FA" w:rsidRPr="008B585F">
        <w:rPr>
          <w:rFonts w:ascii="Times New Roman" w:hAnsi="Times New Roman"/>
          <w:color w:val="000000" w:themeColor="text1"/>
          <w:szCs w:val="24"/>
          <w:lang w:val="de-DE"/>
        </w:rPr>
        <w:t>„</w:t>
      </w:r>
      <w:r w:rsidR="005D6167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Der Himmel hatte </w:t>
      </w:r>
      <w:r w:rsidR="005D6167" w:rsidRPr="008B585F">
        <w:rPr>
          <w:rFonts w:ascii="Times New Roman" w:hAnsi="Times New Roman"/>
          <w:b/>
          <w:color w:val="000000" w:themeColor="text1"/>
          <w:szCs w:val="24"/>
          <w:lang w:val="de-DE"/>
        </w:rPr>
        <w:t xml:space="preserve">sich </w:t>
      </w:r>
      <w:r w:rsidR="005D6167" w:rsidRPr="008B585F">
        <w:rPr>
          <w:rFonts w:ascii="Times New Roman" w:hAnsi="Times New Roman"/>
          <w:color w:val="000000" w:themeColor="text1"/>
          <w:szCs w:val="24"/>
          <w:lang w:val="de-DE"/>
        </w:rPr>
        <w:t>mit</w:t>
      </w:r>
      <w:r w:rsidR="005D6167" w:rsidRPr="008B585F">
        <w:rPr>
          <w:rFonts w:ascii="Times New Roman" w:hAnsi="Times New Roman"/>
          <w:b/>
          <w:color w:val="000000" w:themeColor="text1"/>
          <w:szCs w:val="24"/>
          <w:lang w:val="de-DE"/>
        </w:rPr>
        <w:t xml:space="preserve"> </w:t>
      </w:r>
      <w:r w:rsidR="005D6167" w:rsidRPr="008B585F">
        <w:rPr>
          <w:rFonts w:ascii="Times New Roman" w:hAnsi="Times New Roman"/>
          <w:color w:val="000000" w:themeColor="text1"/>
          <w:szCs w:val="24"/>
          <w:lang w:val="de-DE"/>
        </w:rPr>
        <w:t>Wolken</w:t>
      </w:r>
      <w:r w:rsidR="005D6167" w:rsidRPr="008B585F">
        <w:rPr>
          <w:rFonts w:ascii="Times New Roman" w:hAnsi="Times New Roman"/>
          <w:b/>
          <w:color w:val="000000" w:themeColor="text1"/>
          <w:szCs w:val="24"/>
          <w:lang w:val="de-DE"/>
        </w:rPr>
        <w:t xml:space="preserve"> bedeckt</w:t>
      </w:r>
      <w:r w:rsidR="005D6167" w:rsidRPr="008B585F">
        <w:rPr>
          <w:rFonts w:ascii="Times New Roman" w:hAnsi="Times New Roman"/>
          <w:color w:val="000000" w:themeColor="text1"/>
          <w:szCs w:val="24"/>
          <w:lang w:val="de-DE"/>
        </w:rPr>
        <w:t>.</w:t>
      </w:r>
      <w:r w:rsidR="003006FA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“ </w:t>
      </w:r>
      <w:r w:rsidR="005D6167" w:rsidRPr="008B585F">
        <w:rPr>
          <w:rFonts w:ascii="Times New Roman" w:hAnsi="Times New Roman"/>
          <w:color w:val="000000" w:themeColor="text1"/>
          <w:szCs w:val="24"/>
          <w:lang w:val="de-DE"/>
        </w:rPr>
        <w:t>(</w:t>
      </w:r>
      <w:r w:rsidR="00B42C56" w:rsidRPr="008B585F">
        <w:rPr>
          <w:rFonts w:ascii="Times New Roman" w:hAnsi="Times New Roman"/>
          <w:color w:val="000000" w:themeColor="text1"/>
          <w:szCs w:val="24"/>
          <w:lang w:val="de-DE"/>
        </w:rPr>
        <w:t>Kafka, 288</w:t>
      </w:r>
      <w:r w:rsidR="00F10CDB" w:rsidRPr="008B585F">
        <w:rPr>
          <w:rFonts w:ascii="Times New Roman" w:hAnsi="Times New Roman"/>
          <w:color w:val="000000" w:themeColor="text1"/>
          <w:szCs w:val="24"/>
          <w:lang w:val="de-DE"/>
        </w:rPr>
        <w:t>)</w:t>
      </w:r>
    </w:p>
    <w:p w:rsidR="00B40571" w:rsidRPr="008B585F" w:rsidRDefault="00B40571" w:rsidP="008B585F">
      <w:pPr>
        <w:pStyle w:val="a5"/>
        <w:numPr>
          <w:ilvl w:val="0"/>
          <w:numId w:val="2"/>
        </w:numPr>
        <w:ind w:left="851" w:hanging="425"/>
        <w:jc w:val="both"/>
        <w:rPr>
          <w:rFonts w:ascii="Times New Roman" w:hAnsi="Times New Roman"/>
          <w:szCs w:val="24"/>
          <w:lang w:val="de-DE"/>
        </w:rPr>
      </w:pPr>
      <w:r w:rsidRPr="008B585F">
        <w:rPr>
          <w:rFonts w:ascii="Times New Roman" w:hAnsi="Times New Roman"/>
          <w:szCs w:val="24"/>
          <w:lang w:val="de-DE"/>
        </w:rPr>
        <w:t xml:space="preserve">„Es war ein heißer Tag, der Sommer schien wiederaufzuflammen, über den fernen Wäldern </w:t>
      </w:r>
      <w:r w:rsidRPr="008B585F">
        <w:rPr>
          <w:rFonts w:ascii="Times New Roman" w:hAnsi="Times New Roman"/>
          <w:b/>
          <w:szCs w:val="24"/>
          <w:lang w:val="de-DE"/>
        </w:rPr>
        <w:t>ballten sich</w:t>
      </w:r>
      <w:r w:rsidRPr="008B585F">
        <w:rPr>
          <w:rFonts w:ascii="Times New Roman" w:hAnsi="Times New Roman"/>
          <w:szCs w:val="24"/>
          <w:lang w:val="de-DE"/>
        </w:rPr>
        <w:t xml:space="preserve"> die Wolken </w:t>
      </w:r>
      <w:r w:rsidRPr="008B585F">
        <w:rPr>
          <w:rFonts w:ascii="Times New Roman" w:hAnsi="Times New Roman"/>
          <w:b/>
          <w:szCs w:val="24"/>
          <w:lang w:val="de-DE"/>
        </w:rPr>
        <w:t>zusammen</w:t>
      </w:r>
      <w:r w:rsidRPr="008B585F">
        <w:rPr>
          <w:rFonts w:ascii="Times New Roman" w:hAnsi="Times New Roman"/>
          <w:szCs w:val="24"/>
          <w:lang w:val="de-DE"/>
        </w:rPr>
        <w:t>, und vom Dorfe die Schläge der Kirchturmuhr.“ (Dürrenmatt, 356)</w:t>
      </w:r>
    </w:p>
    <w:p w:rsidR="00684CB9" w:rsidRPr="00684CB9" w:rsidRDefault="00BB11FD" w:rsidP="00684CB9">
      <w:pPr>
        <w:pStyle w:val="a5"/>
        <w:numPr>
          <w:ilvl w:val="0"/>
          <w:numId w:val="9"/>
        </w:numPr>
        <w:spacing w:after="200"/>
        <w:ind w:left="284" w:hanging="284"/>
        <w:contextualSpacing w:val="0"/>
        <w:jc w:val="both"/>
        <w:rPr>
          <w:rFonts w:ascii="Times New Roman" w:hAnsi="Times New Roman"/>
          <w:color w:val="000000" w:themeColor="text1"/>
          <w:szCs w:val="24"/>
        </w:rPr>
      </w:pPr>
      <w:r w:rsidRPr="00BB11FD">
        <w:rPr>
          <w:rFonts w:ascii="Times New Roman" w:hAnsi="Times New Roman"/>
          <w:color w:val="000000" w:themeColor="text1"/>
          <w:szCs w:val="24"/>
        </w:rPr>
        <w:t>Н</w:t>
      </w:r>
      <w:r w:rsidR="005D0758" w:rsidRPr="00BB11FD">
        <w:rPr>
          <w:rFonts w:ascii="Times New Roman" w:hAnsi="Times New Roman"/>
          <w:color w:val="000000" w:themeColor="text1"/>
          <w:szCs w:val="24"/>
        </w:rPr>
        <w:t>осители</w:t>
      </w:r>
      <w:r w:rsidR="005D0758" w:rsidRPr="00684CB9">
        <w:rPr>
          <w:rFonts w:ascii="Times New Roman" w:hAnsi="Times New Roman"/>
          <w:color w:val="000000" w:themeColor="text1"/>
          <w:szCs w:val="24"/>
        </w:rPr>
        <w:t xml:space="preserve"> </w:t>
      </w:r>
      <w:r w:rsidR="005D0758" w:rsidRPr="00BB11FD">
        <w:rPr>
          <w:rFonts w:ascii="Times New Roman" w:hAnsi="Times New Roman"/>
          <w:color w:val="000000" w:themeColor="text1"/>
          <w:szCs w:val="24"/>
        </w:rPr>
        <w:t>немецкого</w:t>
      </w:r>
      <w:r w:rsidR="005D0758" w:rsidRPr="00684CB9">
        <w:rPr>
          <w:rFonts w:ascii="Times New Roman" w:hAnsi="Times New Roman"/>
          <w:color w:val="000000" w:themeColor="text1"/>
          <w:szCs w:val="24"/>
        </w:rPr>
        <w:t xml:space="preserve"> </w:t>
      </w:r>
      <w:r w:rsidR="005D0758" w:rsidRPr="00BB11FD">
        <w:rPr>
          <w:rFonts w:ascii="Times New Roman" w:hAnsi="Times New Roman"/>
          <w:color w:val="000000" w:themeColor="text1"/>
          <w:szCs w:val="24"/>
        </w:rPr>
        <w:t>языка</w:t>
      </w:r>
      <w:r w:rsidR="005D0758" w:rsidRPr="00684CB9">
        <w:rPr>
          <w:rFonts w:ascii="Times New Roman" w:hAnsi="Times New Roman"/>
          <w:color w:val="000000" w:themeColor="text1"/>
          <w:szCs w:val="24"/>
        </w:rPr>
        <w:t xml:space="preserve"> </w:t>
      </w:r>
      <w:r w:rsidR="005D0758" w:rsidRPr="00BB11FD">
        <w:rPr>
          <w:rFonts w:ascii="Times New Roman" w:hAnsi="Times New Roman"/>
          <w:color w:val="000000" w:themeColor="text1"/>
          <w:szCs w:val="24"/>
        </w:rPr>
        <w:t>широко</w:t>
      </w:r>
      <w:r w:rsidR="005D0758" w:rsidRPr="00684CB9">
        <w:rPr>
          <w:rFonts w:ascii="Times New Roman" w:hAnsi="Times New Roman"/>
          <w:color w:val="000000" w:themeColor="text1"/>
          <w:szCs w:val="24"/>
        </w:rPr>
        <w:t xml:space="preserve"> </w:t>
      </w:r>
      <w:r w:rsidR="005D0758" w:rsidRPr="00BB11FD">
        <w:rPr>
          <w:rFonts w:ascii="Times New Roman" w:hAnsi="Times New Roman"/>
          <w:color w:val="000000" w:themeColor="text1"/>
          <w:szCs w:val="24"/>
        </w:rPr>
        <w:t>используют</w:t>
      </w:r>
      <w:r w:rsidR="005D0758" w:rsidRPr="00684CB9">
        <w:rPr>
          <w:rFonts w:ascii="Times New Roman" w:hAnsi="Times New Roman"/>
          <w:color w:val="000000" w:themeColor="text1"/>
          <w:szCs w:val="24"/>
        </w:rPr>
        <w:t xml:space="preserve"> </w:t>
      </w:r>
      <w:proofErr w:type="spellStart"/>
      <w:r w:rsidRPr="00BB11FD">
        <w:rPr>
          <w:rFonts w:ascii="Times New Roman" w:hAnsi="Times New Roman"/>
          <w:b/>
          <w:i/>
          <w:color w:val="000000" w:themeColor="text1"/>
          <w:szCs w:val="24"/>
        </w:rPr>
        <w:t>статаль</w:t>
      </w:r>
      <w:r w:rsidR="005D0758" w:rsidRPr="00BB11FD">
        <w:rPr>
          <w:rFonts w:ascii="Times New Roman" w:hAnsi="Times New Roman"/>
          <w:b/>
          <w:i/>
          <w:color w:val="000000" w:themeColor="text1"/>
          <w:szCs w:val="24"/>
        </w:rPr>
        <w:t>ную</w:t>
      </w:r>
      <w:proofErr w:type="spellEnd"/>
      <w:r w:rsidR="005D0758" w:rsidRPr="00684CB9">
        <w:rPr>
          <w:rFonts w:ascii="Times New Roman" w:hAnsi="Times New Roman"/>
          <w:b/>
          <w:i/>
          <w:color w:val="000000" w:themeColor="text1"/>
          <w:szCs w:val="24"/>
        </w:rPr>
        <w:t xml:space="preserve"> </w:t>
      </w:r>
      <w:r w:rsidR="005D0758" w:rsidRPr="00BB11FD">
        <w:rPr>
          <w:rFonts w:ascii="Times New Roman" w:hAnsi="Times New Roman"/>
          <w:b/>
          <w:i/>
          <w:color w:val="000000" w:themeColor="text1"/>
          <w:szCs w:val="24"/>
        </w:rPr>
        <w:t>конструкцию</w:t>
      </w:r>
      <w:r w:rsidR="005D0758" w:rsidRPr="00684CB9">
        <w:rPr>
          <w:rFonts w:ascii="Times New Roman" w:hAnsi="Times New Roman"/>
          <w:color w:val="000000" w:themeColor="text1"/>
          <w:szCs w:val="24"/>
        </w:rPr>
        <w:t xml:space="preserve"> </w:t>
      </w:r>
      <w:r w:rsidR="005D0758" w:rsidRPr="00BB11FD">
        <w:rPr>
          <w:rFonts w:ascii="Times New Roman" w:hAnsi="Times New Roman"/>
          <w:color w:val="000000" w:themeColor="text1"/>
          <w:szCs w:val="24"/>
        </w:rPr>
        <w:t>для</w:t>
      </w:r>
      <w:r w:rsidRPr="00684CB9">
        <w:rPr>
          <w:rFonts w:ascii="Times New Roman" w:hAnsi="Times New Roman"/>
          <w:color w:val="000000" w:themeColor="text1"/>
          <w:szCs w:val="24"/>
        </w:rPr>
        <w:t xml:space="preserve"> </w:t>
      </w:r>
      <w:r w:rsidRPr="00BB11FD">
        <w:rPr>
          <w:rFonts w:ascii="Times New Roman" w:hAnsi="Times New Roman"/>
          <w:color w:val="000000" w:themeColor="text1"/>
          <w:szCs w:val="24"/>
        </w:rPr>
        <w:t>вербализации</w:t>
      </w:r>
      <w:r w:rsidRPr="00684CB9">
        <w:rPr>
          <w:rFonts w:ascii="Times New Roman" w:hAnsi="Times New Roman"/>
          <w:color w:val="000000" w:themeColor="text1"/>
          <w:szCs w:val="24"/>
        </w:rPr>
        <w:t xml:space="preserve"> </w:t>
      </w:r>
      <w:r w:rsidRPr="00BB11FD">
        <w:rPr>
          <w:rFonts w:ascii="Times New Roman" w:hAnsi="Times New Roman"/>
          <w:color w:val="000000" w:themeColor="text1"/>
          <w:szCs w:val="24"/>
        </w:rPr>
        <w:t>событий</w:t>
      </w:r>
      <w:r w:rsidRPr="00684CB9">
        <w:rPr>
          <w:rFonts w:ascii="Times New Roman" w:hAnsi="Times New Roman"/>
          <w:color w:val="000000" w:themeColor="text1"/>
          <w:szCs w:val="24"/>
        </w:rPr>
        <w:t xml:space="preserve"> </w:t>
      </w:r>
      <w:r w:rsidRPr="00BB11FD">
        <w:rPr>
          <w:rFonts w:ascii="Times New Roman" w:hAnsi="Times New Roman"/>
          <w:color w:val="000000" w:themeColor="text1"/>
          <w:szCs w:val="24"/>
        </w:rPr>
        <w:t>природной</w:t>
      </w:r>
      <w:r w:rsidRPr="00684CB9">
        <w:rPr>
          <w:rFonts w:ascii="Times New Roman" w:hAnsi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Cs w:val="24"/>
        </w:rPr>
        <w:t>сферы</w:t>
      </w:r>
      <w:r w:rsidRPr="00684CB9">
        <w:rPr>
          <w:rFonts w:ascii="Times New Roman" w:hAnsi="Times New Roman"/>
          <w:color w:val="000000" w:themeColor="text1"/>
          <w:szCs w:val="24"/>
        </w:rPr>
        <w:t>:</w:t>
      </w:r>
    </w:p>
    <w:p w:rsidR="00B62F90" w:rsidRPr="00684CB9" w:rsidRDefault="00B62F90" w:rsidP="008B585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Cs w:val="24"/>
          <w:lang w:val="de-DE"/>
        </w:rPr>
      </w:pPr>
      <w:r w:rsidRPr="008B585F">
        <w:rPr>
          <w:rFonts w:ascii="Times New Roman" w:hAnsi="Times New Roman"/>
          <w:szCs w:val="24"/>
          <w:lang w:val="de-DE"/>
        </w:rPr>
        <w:t xml:space="preserve">„Der Regen </w:t>
      </w:r>
      <w:r w:rsidRPr="008B585F">
        <w:rPr>
          <w:rFonts w:ascii="Times New Roman" w:hAnsi="Times New Roman"/>
          <w:b/>
          <w:szCs w:val="24"/>
          <w:lang w:val="de-DE"/>
        </w:rPr>
        <w:t xml:space="preserve">war </w:t>
      </w:r>
      <w:r w:rsidRPr="008B585F">
        <w:rPr>
          <w:rFonts w:ascii="Times New Roman" w:hAnsi="Times New Roman"/>
          <w:szCs w:val="24"/>
          <w:lang w:val="de-DE"/>
        </w:rPr>
        <w:t>schwächer</w:t>
      </w:r>
      <w:r w:rsidRPr="008B585F">
        <w:rPr>
          <w:rFonts w:ascii="Times New Roman" w:hAnsi="Times New Roman"/>
          <w:b/>
          <w:szCs w:val="24"/>
          <w:lang w:val="de-DE"/>
        </w:rPr>
        <w:t xml:space="preserve"> geworden</w:t>
      </w:r>
      <w:r w:rsidRPr="008B585F">
        <w:rPr>
          <w:rFonts w:ascii="Times New Roman" w:hAnsi="Times New Roman"/>
          <w:szCs w:val="24"/>
          <w:lang w:val="de-DE"/>
        </w:rPr>
        <w:t xml:space="preserve">, aber es war feucht, kühl und dunkel, man würde im Dom wenig sehen, wohl aber würde sich dort, infolge des langen Stehens auf den kalten Fliesen, </w:t>
      </w:r>
      <w:proofErr w:type="spellStart"/>
      <w:r w:rsidRPr="008B585F">
        <w:rPr>
          <w:rFonts w:ascii="Times New Roman" w:hAnsi="Times New Roman"/>
          <w:szCs w:val="24"/>
          <w:lang w:val="de-DE"/>
        </w:rPr>
        <w:t>Ks</w:t>
      </w:r>
      <w:proofErr w:type="spellEnd"/>
      <w:r w:rsidRPr="008B585F">
        <w:rPr>
          <w:rFonts w:ascii="Times New Roman" w:hAnsi="Times New Roman"/>
          <w:szCs w:val="24"/>
          <w:lang w:val="de-DE"/>
        </w:rPr>
        <w:t xml:space="preserve"> Verkühlung sehr verschlimmern.“ </w:t>
      </w:r>
      <w:r w:rsidRPr="00684CB9">
        <w:rPr>
          <w:rFonts w:ascii="Times New Roman" w:hAnsi="Times New Roman"/>
          <w:szCs w:val="24"/>
          <w:lang w:val="de-DE"/>
        </w:rPr>
        <w:t>(</w:t>
      </w:r>
      <w:r w:rsidRPr="008B585F">
        <w:rPr>
          <w:rFonts w:ascii="Times New Roman" w:hAnsi="Times New Roman"/>
          <w:szCs w:val="24"/>
          <w:lang w:val="de-DE"/>
        </w:rPr>
        <w:t>Kafka</w:t>
      </w:r>
      <w:r w:rsidRPr="00684CB9">
        <w:rPr>
          <w:rFonts w:ascii="Times New Roman" w:hAnsi="Times New Roman"/>
          <w:szCs w:val="24"/>
          <w:lang w:val="de-DE"/>
        </w:rPr>
        <w:t>, 288)</w:t>
      </w:r>
    </w:p>
    <w:p w:rsidR="00B62F90" w:rsidRPr="008B585F" w:rsidRDefault="00B62F90" w:rsidP="008B585F">
      <w:pPr>
        <w:pStyle w:val="a5"/>
        <w:numPr>
          <w:ilvl w:val="0"/>
          <w:numId w:val="7"/>
        </w:numPr>
        <w:jc w:val="both"/>
        <w:rPr>
          <w:rFonts w:ascii="Times New Roman" w:hAnsi="Times New Roman"/>
          <w:szCs w:val="24"/>
          <w:lang w:val="de-DE"/>
        </w:rPr>
      </w:pPr>
      <w:r w:rsidRPr="008B585F">
        <w:rPr>
          <w:rFonts w:ascii="Times New Roman" w:hAnsi="Times New Roman"/>
          <w:szCs w:val="24"/>
          <w:lang w:val="de-DE"/>
        </w:rPr>
        <w:t xml:space="preserve">„Wir segelten ab. Das Meer </w:t>
      </w:r>
      <w:r w:rsidRPr="008B585F">
        <w:rPr>
          <w:rFonts w:ascii="Times New Roman" w:hAnsi="Times New Roman"/>
          <w:b/>
          <w:szCs w:val="24"/>
          <w:lang w:val="de-DE"/>
        </w:rPr>
        <w:t xml:space="preserve">war </w:t>
      </w:r>
      <w:r w:rsidRPr="008B585F">
        <w:rPr>
          <w:rFonts w:ascii="Times New Roman" w:hAnsi="Times New Roman"/>
          <w:szCs w:val="24"/>
          <w:lang w:val="de-DE"/>
        </w:rPr>
        <w:t>ruhiger</w:t>
      </w:r>
      <w:r w:rsidRPr="008B585F">
        <w:rPr>
          <w:rFonts w:ascii="Times New Roman" w:hAnsi="Times New Roman"/>
          <w:b/>
          <w:szCs w:val="24"/>
          <w:lang w:val="de-DE"/>
        </w:rPr>
        <w:t xml:space="preserve"> geworden</w:t>
      </w:r>
      <w:r w:rsidRPr="008B585F">
        <w:rPr>
          <w:rFonts w:ascii="Times New Roman" w:hAnsi="Times New Roman"/>
          <w:szCs w:val="24"/>
          <w:lang w:val="de-DE"/>
        </w:rPr>
        <w:t>; wenn man die Augen schloss, merkte man kaum, dass man sich in Bewegung befand.“ (Schnitzler, 703)</w:t>
      </w:r>
    </w:p>
    <w:p w:rsidR="002D543A" w:rsidRPr="008B585F" w:rsidRDefault="00FD3624" w:rsidP="00BB11FD">
      <w:pPr>
        <w:jc w:val="both"/>
        <w:rPr>
          <w:rFonts w:ascii="Times New Roman" w:hAnsi="Times New Roman"/>
          <w:b/>
          <w:i/>
          <w:color w:val="000000" w:themeColor="text1"/>
          <w:szCs w:val="24"/>
        </w:rPr>
      </w:pPr>
      <w:r w:rsidRPr="00BB11FD">
        <w:rPr>
          <w:rFonts w:ascii="Times New Roman" w:hAnsi="Times New Roman"/>
          <w:color w:val="000000" w:themeColor="text1"/>
          <w:szCs w:val="24"/>
        </w:rPr>
        <w:t xml:space="preserve">● </w:t>
      </w:r>
      <w:r w:rsidR="00D308A4">
        <w:rPr>
          <w:rFonts w:ascii="Times New Roman" w:hAnsi="Times New Roman"/>
          <w:b/>
          <w:i/>
          <w:color w:val="000000" w:themeColor="text1"/>
          <w:szCs w:val="24"/>
        </w:rPr>
        <w:t>б</w:t>
      </w:r>
      <w:r w:rsidR="00BB11FD" w:rsidRPr="00BB11FD">
        <w:rPr>
          <w:rFonts w:ascii="Times New Roman" w:hAnsi="Times New Roman"/>
          <w:b/>
          <w:i/>
          <w:color w:val="000000" w:themeColor="text1"/>
          <w:szCs w:val="24"/>
        </w:rPr>
        <w:t>езличные глаголы</w:t>
      </w:r>
      <w:r w:rsidR="00BB11FD" w:rsidRPr="00BB11FD">
        <w:rPr>
          <w:rFonts w:ascii="Times New Roman" w:hAnsi="Times New Roman"/>
          <w:color w:val="000000" w:themeColor="text1"/>
          <w:szCs w:val="24"/>
        </w:rPr>
        <w:t xml:space="preserve"> с семантикой состояния также являются маркерами, служащими для обозначения ситуаций состояния физической сферы онтологии. Сфера их применения ограничивается ситуациями изменения неживой природы, изменения погодных условий, описания природных явлений, изменения внешней среды:</w:t>
      </w:r>
    </w:p>
    <w:p w:rsidR="003006FA" w:rsidRPr="008B585F" w:rsidRDefault="00E24707" w:rsidP="008B585F">
      <w:pPr>
        <w:pStyle w:val="a5"/>
        <w:numPr>
          <w:ilvl w:val="0"/>
          <w:numId w:val="5"/>
        </w:numPr>
        <w:jc w:val="both"/>
        <w:rPr>
          <w:rFonts w:ascii="Times New Roman" w:hAnsi="Times New Roman"/>
          <w:color w:val="000000" w:themeColor="text1"/>
          <w:szCs w:val="24"/>
          <w:lang w:val="de-DE"/>
        </w:rPr>
      </w:pPr>
      <w:r w:rsidRPr="008B585F">
        <w:rPr>
          <w:rFonts w:ascii="Times New Roman" w:hAnsi="Times New Roman"/>
          <w:color w:val="000000" w:themeColor="text1"/>
          <w:szCs w:val="24"/>
          <w:lang w:val="de-DE"/>
        </w:rPr>
        <w:t>„</w:t>
      </w:r>
      <w:r w:rsidR="003006FA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Nachts </w:t>
      </w:r>
      <w:r w:rsidR="003006FA" w:rsidRPr="008B585F">
        <w:rPr>
          <w:rFonts w:ascii="Times New Roman" w:hAnsi="Times New Roman"/>
          <w:b/>
          <w:color w:val="000000" w:themeColor="text1"/>
          <w:szCs w:val="24"/>
          <w:lang w:val="de-DE"/>
        </w:rPr>
        <w:t>fror es</w:t>
      </w:r>
      <w:r w:rsidR="003006FA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 immer, und bei Tage </w:t>
      </w:r>
      <w:r w:rsidR="005D0758">
        <w:rPr>
          <w:rFonts w:ascii="Times New Roman" w:hAnsi="Times New Roman"/>
          <w:b/>
          <w:color w:val="000000" w:themeColor="text1"/>
          <w:szCs w:val="24"/>
          <w:lang w:val="de-DE"/>
        </w:rPr>
        <w:t>tau</w:t>
      </w:r>
      <w:r w:rsidR="003006FA" w:rsidRPr="008B585F">
        <w:rPr>
          <w:rFonts w:ascii="Times New Roman" w:hAnsi="Times New Roman"/>
          <w:b/>
          <w:color w:val="000000" w:themeColor="text1"/>
          <w:szCs w:val="24"/>
          <w:lang w:val="de-DE"/>
        </w:rPr>
        <w:t>te es</w:t>
      </w:r>
      <w:r w:rsidR="003006FA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 wieder.</w:t>
      </w:r>
      <w:r w:rsidRPr="008B585F">
        <w:rPr>
          <w:rFonts w:ascii="Times New Roman" w:hAnsi="Times New Roman"/>
          <w:color w:val="000000" w:themeColor="text1"/>
          <w:szCs w:val="24"/>
          <w:lang w:val="de-DE"/>
        </w:rPr>
        <w:t>“</w:t>
      </w:r>
      <w:r w:rsidR="00B42C56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 (Stifter, 174</w:t>
      </w:r>
      <w:r w:rsidR="003006FA" w:rsidRPr="008B585F">
        <w:rPr>
          <w:rFonts w:ascii="Times New Roman" w:hAnsi="Times New Roman"/>
          <w:color w:val="000000" w:themeColor="text1"/>
          <w:szCs w:val="24"/>
          <w:lang w:val="de-DE"/>
        </w:rPr>
        <w:t>)</w:t>
      </w:r>
    </w:p>
    <w:p w:rsidR="00B62F90" w:rsidRPr="008B585F" w:rsidRDefault="00B62F90" w:rsidP="008B585F">
      <w:pPr>
        <w:pStyle w:val="a5"/>
        <w:numPr>
          <w:ilvl w:val="0"/>
          <w:numId w:val="5"/>
        </w:numPr>
        <w:jc w:val="both"/>
        <w:rPr>
          <w:rFonts w:ascii="Times New Roman" w:hAnsi="Times New Roman"/>
          <w:color w:val="000000" w:themeColor="text1"/>
          <w:szCs w:val="24"/>
          <w:lang w:val="de-DE"/>
        </w:rPr>
      </w:pPr>
      <w:r w:rsidRPr="008B585F">
        <w:rPr>
          <w:rFonts w:ascii="Times New Roman" w:hAnsi="Times New Roman"/>
          <w:b/>
          <w:color w:val="000000" w:themeColor="text1"/>
          <w:szCs w:val="24"/>
          <w:lang w:val="de-DE"/>
        </w:rPr>
        <w:t>Es regnete</w:t>
      </w:r>
      <w:r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 seit dem frühen Morgen, in keinem Kino liefern Film, der mich interessiert hätte, und ich hatte gar nicht</w:t>
      </w:r>
      <w:r w:rsidR="00B7774D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 erst den Vorschlag gemacht, Mensch-ärgere-</w:t>
      </w:r>
      <w:r w:rsidR="00B42C56" w:rsidRPr="008B585F">
        <w:rPr>
          <w:rFonts w:ascii="Times New Roman" w:hAnsi="Times New Roman"/>
          <w:color w:val="000000" w:themeColor="text1"/>
          <w:szCs w:val="24"/>
          <w:lang w:val="de-DE"/>
        </w:rPr>
        <w:t>dich-nicht zu spielen. (Böll, 457</w:t>
      </w:r>
      <w:r w:rsidR="00B7774D" w:rsidRPr="008B585F">
        <w:rPr>
          <w:rFonts w:ascii="Times New Roman" w:hAnsi="Times New Roman"/>
          <w:color w:val="000000" w:themeColor="text1"/>
          <w:szCs w:val="24"/>
          <w:lang w:val="de-DE"/>
        </w:rPr>
        <w:t>)</w:t>
      </w:r>
    </w:p>
    <w:p w:rsidR="00AB631B" w:rsidRPr="008B585F" w:rsidRDefault="00D308A4" w:rsidP="008B585F">
      <w:pPr>
        <w:pStyle w:val="a5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i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Р</w:t>
      </w:r>
      <w:r w:rsidR="00BB11FD" w:rsidRPr="00BB11FD">
        <w:rPr>
          <w:rFonts w:ascii="Times New Roman" w:hAnsi="Times New Roman"/>
          <w:color w:val="000000" w:themeColor="text1"/>
          <w:szCs w:val="24"/>
        </w:rPr>
        <w:t xml:space="preserve">еже эти ситуации описываются с помощью </w:t>
      </w:r>
      <w:r w:rsidR="00BB11FD" w:rsidRPr="00BB11FD">
        <w:rPr>
          <w:rFonts w:ascii="Times New Roman" w:hAnsi="Times New Roman"/>
          <w:b/>
          <w:i/>
          <w:color w:val="000000" w:themeColor="text1"/>
          <w:szCs w:val="24"/>
        </w:rPr>
        <w:t xml:space="preserve">маркера </w:t>
      </w:r>
      <w:r w:rsidR="00BB11FD" w:rsidRPr="00BB11FD">
        <w:rPr>
          <w:rFonts w:ascii="Times New Roman" w:hAnsi="Times New Roman"/>
          <w:b/>
          <w:i/>
          <w:color w:val="000000" w:themeColor="text1"/>
          <w:szCs w:val="24"/>
          <w:lang w:val="de-DE"/>
        </w:rPr>
        <w:t>sein</w:t>
      </w:r>
      <w:r w:rsidR="00BB11FD" w:rsidRPr="00BB11FD">
        <w:rPr>
          <w:rFonts w:ascii="Times New Roman" w:hAnsi="Times New Roman"/>
          <w:b/>
          <w:i/>
          <w:color w:val="000000" w:themeColor="text1"/>
          <w:szCs w:val="24"/>
        </w:rPr>
        <w:t xml:space="preserve"> + имя прилагательное</w:t>
      </w:r>
      <w:r w:rsidR="00BB11FD" w:rsidRPr="00BB11FD">
        <w:rPr>
          <w:rFonts w:ascii="Times New Roman" w:hAnsi="Times New Roman"/>
          <w:color w:val="000000" w:themeColor="text1"/>
          <w:szCs w:val="24"/>
        </w:rPr>
        <w:t>:</w:t>
      </w:r>
    </w:p>
    <w:p w:rsidR="00496E95" w:rsidRPr="008B585F" w:rsidRDefault="00B7774D" w:rsidP="008B585F">
      <w:pPr>
        <w:pStyle w:val="a5"/>
        <w:numPr>
          <w:ilvl w:val="0"/>
          <w:numId w:val="5"/>
        </w:numPr>
        <w:jc w:val="both"/>
        <w:rPr>
          <w:rFonts w:ascii="Times New Roman" w:hAnsi="Times New Roman"/>
          <w:b/>
          <w:i/>
          <w:color w:val="000000" w:themeColor="text1"/>
          <w:szCs w:val="24"/>
          <w:lang w:val="de-DE"/>
        </w:rPr>
      </w:pPr>
      <w:r w:rsidRPr="008B585F">
        <w:rPr>
          <w:rFonts w:ascii="Times New Roman" w:hAnsi="Times New Roman"/>
          <w:color w:val="000000" w:themeColor="text1"/>
          <w:szCs w:val="24"/>
          <w:lang w:val="de-DE"/>
        </w:rPr>
        <w:t>Der funkelnde Sternhimmel hing weit gebreitet über dem Lande,</w:t>
      </w:r>
      <w:r w:rsidR="00B42C56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 </w:t>
      </w:r>
      <w:r w:rsidR="00E24707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und noch </w:t>
      </w:r>
      <w:r w:rsidR="00E24707" w:rsidRPr="008B585F">
        <w:rPr>
          <w:rFonts w:ascii="Times New Roman" w:hAnsi="Times New Roman"/>
          <w:b/>
          <w:color w:val="000000" w:themeColor="text1"/>
          <w:szCs w:val="24"/>
          <w:lang w:val="de-DE"/>
        </w:rPr>
        <w:t>war es dunkel</w:t>
      </w:r>
      <w:r w:rsidR="00E24707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 auf dem Berge, und die Dunk</w:t>
      </w:r>
      <w:r w:rsidRPr="008B585F">
        <w:rPr>
          <w:rFonts w:ascii="Times New Roman" w:hAnsi="Times New Roman"/>
          <w:color w:val="000000" w:themeColor="text1"/>
          <w:szCs w:val="24"/>
          <w:lang w:val="de-DE"/>
        </w:rPr>
        <w:t>elheit band uns näher zusammen, da wir, unsere Gesichter kaum sehend</w:t>
      </w:r>
      <w:r w:rsidR="00E24707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 </w:t>
      </w:r>
      <w:r w:rsidR="005D0758">
        <w:rPr>
          <w:rFonts w:ascii="Times New Roman" w:hAnsi="Times New Roman"/>
          <w:color w:val="000000" w:themeColor="text1"/>
          <w:szCs w:val="24"/>
          <w:lang w:val="de-DE"/>
        </w:rPr>
        <w:t xml:space="preserve">einander auch besser zu hören </w:t>
      </w:r>
      <w:r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glaubten, wenn wir uns fest zusammenhielten. </w:t>
      </w:r>
      <w:r w:rsidR="00B42C56" w:rsidRPr="008B585F">
        <w:rPr>
          <w:rFonts w:ascii="Times New Roman" w:hAnsi="Times New Roman"/>
          <w:color w:val="000000" w:themeColor="text1"/>
          <w:szCs w:val="24"/>
          <w:lang w:val="de-DE"/>
        </w:rPr>
        <w:t>(Keller, 735</w:t>
      </w:r>
      <w:r w:rsidR="00E24707" w:rsidRPr="008B585F">
        <w:rPr>
          <w:rFonts w:ascii="Times New Roman" w:hAnsi="Times New Roman"/>
          <w:color w:val="000000" w:themeColor="text1"/>
          <w:szCs w:val="24"/>
          <w:lang w:val="de-DE"/>
        </w:rPr>
        <w:t>)</w:t>
      </w:r>
    </w:p>
    <w:p w:rsidR="00496E95" w:rsidRPr="008B585F" w:rsidRDefault="00496E95" w:rsidP="008B585F">
      <w:pPr>
        <w:pStyle w:val="a5"/>
        <w:numPr>
          <w:ilvl w:val="0"/>
          <w:numId w:val="5"/>
        </w:numPr>
        <w:jc w:val="both"/>
        <w:rPr>
          <w:rFonts w:ascii="Times New Roman" w:hAnsi="Times New Roman"/>
          <w:b/>
          <w:i/>
          <w:color w:val="000000" w:themeColor="text1"/>
          <w:szCs w:val="24"/>
          <w:lang w:val="de-DE"/>
        </w:rPr>
      </w:pPr>
      <w:r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Sie war schön, und </w:t>
      </w:r>
      <w:r w:rsidRPr="008B585F">
        <w:rPr>
          <w:rFonts w:ascii="Times New Roman" w:hAnsi="Times New Roman"/>
          <w:b/>
          <w:color w:val="000000" w:themeColor="text1"/>
          <w:szCs w:val="24"/>
          <w:lang w:val="de-DE"/>
        </w:rPr>
        <w:t>es war kalt</w:t>
      </w:r>
      <w:r w:rsidRPr="008B585F">
        <w:rPr>
          <w:rFonts w:ascii="Times New Roman" w:hAnsi="Times New Roman"/>
          <w:color w:val="000000" w:themeColor="text1"/>
          <w:szCs w:val="24"/>
          <w:lang w:val="de-DE"/>
        </w:rPr>
        <w:t>. (</w:t>
      </w:r>
      <w:r w:rsidRPr="008B585F">
        <w:rPr>
          <w:rFonts w:ascii="Times New Roman" w:hAnsi="Times New Roman"/>
          <w:szCs w:val="24"/>
          <w:lang w:val="de-DE"/>
        </w:rPr>
        <w:t>Dürrenmatt</w:t>
      </w:r>
      <w:r w:rsidR="00B42C56" w:rsidRPr="008B585F">
        <w:rPr>
          <w:rFonts w:ascii="Times New Roman" w:hAnsi="Times New Roman"/>
          <w:szCs w:val="24"/>
          <w:lang w:val="de-DE"/>
        </w:rPr>
        <w:t xml:space="preserve">, </w:t>
      </w:r>
      <w:r w:rsidRPr="008B585F">
        <w:rPr>
          <w:rFonts w:ascii="Times New Roman" w:hAnsi="Times New Roman"/>
          <w:szCs w:val="24"/>
          <w:lang w:val="de-DE"/>
        </w:rPr>
        <w:t>356)</w:t>
      </w:r>
    </w:p>
    <w:p w:rsidR="004E0F5A" w:rsidRPr="00684CB9" w:rsidRDefault="00496E95" w:rsidP="00BA1362">
      <w:pPr>
        <w:pStyle w:val="a5"/>
        <w:ind w:left="0"/>
        <w:jc w:val="both"/>
        <w:rPr>
          <w:rFonts w:ascii="Times New Roman" w:hAnsi="Times New Roman"/>
          <w:color w:val="000000" w:themeColor="text1"/>
          <w:szCs w:val="24"/>
        </w:rPr>
      </w:pPr>
      <w:r w:rsidRPr="008B585F">
        <w:rPr>
          <w:rFonts w:ascii="Times New Roman" w:hAnsi="Times New Roman"/>
          <w:szCs w:val="24"/>
        </w:rPr>
        <w:t xml:space="preserve">Концепт в литературе рассматривается как свернутый текст, как культурно-семиотический феномен, в котором сочетаются архетипические и мифопоэтические параметры, а также религиозно-философское и культурно-историческое знание о мире. </w:t>
      </w:r>
      <w:r w:rsidR="00D308A4" w:rsidRPr="008B585F">
        <w:rPr>
          <w:rFonts w:ascii="Times New Roman" w:hAnsi="Times New Roman"/>
          <w:szCs w:val="24"/>
        </w:rPr>
        <w:t>Концепт «тем богаче, чем богаче национальный, сословный, профессиональный, семейный и личный опыт человека, пользующегося концептами» [4</w:t>
      </w:r>
      <w:r w:rsidR="00D308A4">
        <w:rPr>
          <w:rFonts w:ascii="Times New Roman" w:hAnsi="Times New Roman"/>
          <w:szCs w:val="24"/>
        </w:rPr>
        <w:t xml:space="preserve">]. </w:t>
      </w:r>
      <w:r w:rsidRPr="008B585F">
        <w:rPr>
          <w:rFonts w:ascii="Times New Roman" w:hAnsi="Times New Roman"/>
          <w:szCs w:val="24"/>
        </w:rPr>
        <w:t>Содержание литературных концептов, свойственных тому или иному художнику слова, определяется особенностями его мировоззрения, художественно - образного мировосприятия и индивиду</w:t>
      </w:r>
      <w:r w:rsidR="00D308A4">
        <w:rPr>
          <w:rFonts w:ascii="Times New Roman" w:hAnsi="Times New Roman"/>
          <w:szCs w:val="24"/>
        </w:rPr>
        <w:t>ально-авторской картины мира.</w:t>
      </w:r>
      <w:r w:rsidR="00BA1362">
        <w:rPr>
          <w:rFonts w:ascii="Times New Roman" w:hAnsi="Times New Roman"/>
          <w:szCs w:val="24"/>
        </w:rPr>
        <w:t xml:space="preserve"> </w:t>
      </w:r>
      <w:r w:rsidR="0002535A" w:rsidRPr="008B585F">
        <w:rPr>
          <w:rFonts w:ascii="Times New Roman" w:hAnsi="Times New Roman"/>
          <w:color w:val="000000" w:themeColor="text1"/>
          <w:szCs w:val="24"/>
        </w:rPr>
        <w:t>Как показывает знакомство с литературой по теме, н</w:t>
      </w:r>
      <w:r w:rsidR="002D543A" w:rsidRPr="008B585F">
        <w:rPr>
          <w:rFonts w:ascii="Times New Roman" w:hAnsi="Times New Roman"/>
          <w:color w:val="000000" w:themeColor="text1"/>
          <w:szCs w:val="24"/>
        </w:rPr>
        <w:t xml:space="preserve">а сегодняшний день исследование </w:t>
      </w:r>
      <w:r w:rsidR="0002535A" w:rsidRPr="008B585F">
        <w:rPr>
          <w:rFonts w:ascii="Times New Roman" w:hAnsi="Times New Roman"/>
          <w:color w:val="000000" w:themeColor="text1"/>
          <w:szCs w:val="24"/>
        </w:rPr>
        <w:t xml:space="preserve">семантической </w:t>
      </w:r>
      <w:r w:rsidR="002D543A" w:rsidRPr="008B585F">
        <w:rPr>
          <w:rFonts w:ascii="Times New Roman" w:hAnsi="Times New Roman"/>
          <w:color w:val="000000" w:themeColor="text1"/>
          <w:szCs w:val="24"/>
        </w:rPr>
        <w:t xml:space="preserve">категории </w:t>
      </w:r>
      <w:r w:rsidR="0002535A" w:rsidRPr="008B585F">
        <w:rPr>
          <w:rFonts w:ascii="Times New Roman" w:hAnsi="Times New Roman"/>
          <w:color w:val="000000" w:themeColor="text1"/>
          <w:szCs w:val="24"/>
        </w:rPr>
        <w:t>«</w:t>
      </w:r>
      <w:r w:rsidR="002D543A" w:rsidRPr="008B585F">
        <w:rPr>
          <w:rFonts w:ascii="Times New Roman" w:hAnsi="Times New Roman"/>
          <w:color w:val="000000" w:themeColor="text1"/>
          <w:szCs w:val="24"/>
        </w:rPr>
        <w:t>состояние</w:t>
      </w:r>
      <w:r w:rsidR="0002535A" w:rsidRPr="008B585F">
        <w:rPr>
          <w:rFonts w:ascii="Times New Roman" w:hAnsi="Times New Roman"/>
          <w:color w:val="000000" w:themeColor="text1"/>
          <w:szCs w:val="24"/>
        </w:rPr>
        <w:t>»</w:t>
      </w:r>
      <w:r w:rsidR="002D543A" w:rsidRPr="008B585F">
        <w:rPr>
          <w:rFonts w:ascii="Times New Roman" w:hAnsi="Times New Roman"/>
          <w:color w:val="000000" w:themeColor="text1"/>
          <w:szCs w:val="24"/>
        </w:rPr>
        <w:t xml:space="preserve"> представляет собой актуальное и полностью еще неизученное направление современной лингвистики и, безусловно, является перспективным как в отечественно</w:t>
      </w:r>
      <w:r w:rsidR="009C6542" w:rsidRPr="008B585F">
        <w:rPr>
          <w:rFonts w:ascii="Times New Roman" w:hAnsi="Times New Roman"/>
          <w:color w:val="000000" w:themeColor="text1"/>
          <w:szCs w:val="24"/>
        </w:rPr>
        <w:t>м, так и зарубежном языкознании.</w:t>
      </w:r>
    </w:p>
    <w:p w:rsidR="00C93024" w:rsidRDefault="00C93024" w:rsidP="008B585F">
      <w:pPr>
        <w:ind w:firstLine="709"/>
        <w:jc w:val="both"/>
        <w:rPr>
          <w:rFonts w:ascii="Times New Roman" w:hAnsi="Times New Roman"/>
          <w:b/>
          <w:color w:val="000000" w:themeColor="text1"/>
          <w:szCs w:val="24"/>
        </w:rPr>
      </w:pPr>
    </w:p>
    <w:p w:rsidR="00496E95" w:rsidRPr="008B585F" w:rsidRDefault="00496E95" w:rsidP="008B585F">
      <w:pPr>
        <w:ind w:firstLine="709"/>
        <w:jc w:val="both"/>
        <w:rPr>
          <w:rFonts w:ascii="Times New Roman" w:hAnsi="Times New Roman"/>
          <w:b/>
          <w:color w:val="000000" w:themeColor="text1"/>
          <w:szCs w:val="24"/>
        </w:rPr>
      </w:pPr>
      <w:r w:rsidRPr="008B585F">
        <w:rPr>
          <w:rFonts w:ascii="Times New Roman" w:hAnsi="Times New Roman"/>
          <w:b/>
          <w:color w:val="000000" w:themeColor="text1"/>
          <w:szCs w:val="24"/>
        </w:rPr>
        <w:t>Список литературы</w:t>
      </w:r>
    </w:p>
    <w:p w:rsidR="00392D93" w:rsidRPr="008B585F" w:rsidRDefault="00392D93" w:rsidP="00BA1362">
      <w:pPr>
        <w:jc w:val="both"/>
        <w:rPr>
          <w:rFonts w:ascii="Times New Roman" w:hAnsi="Times New Roman"/>
          <w:color w:val="000000" w:themeColor="text1"/>
          <w:szCs w:val="24"/>
        </w:rPr>
      </w:pPr>
      <w:r w:rsidRPr="008B585F">
        <w:rPr>
          <w:rFonts w:ascii="Times New Roman" w:hAnsi="Times New Roman"/>
          <w:color w:val="000000" w:themeColor="text1"/>
          <w:szCs w:val="24"/>
        </w:rPr>
        <w:t>[1] Казарина В.И. Синтаксический концепт «состояние» в современном русском языке: К вопросу о его формировании – Воронеж: ЕГУ, 2003. 429с.</w:t>
      </w:r>
    </w:p>
    <w:p w:rsidR="004E0F5A" w:rsidRPr="008B585F" w:rsidRDefault="00392D93" w:rsidP="00BA1362">
      <w:pPr>
        <w:pStyle w:val="a5"/>
        <w:ind w:left="0"/>
        <w:jc w:val="both"/>
        <w:rPr>
          <w:rFonts w:ascii="Times New Roman" w:hAnsi="Times New Roman"/>
          <w:szCs w:val="24"/>
        </w:rPr>
      </w:pPr>
      <w:r w:rsidRPr="008B585F">
        <w:rPr>
          <w:rFonts w:ascii="Times New Roman" w:hAnsi="Times New Roman"/>
          <w:color w:val="000000" w:themeColor="text1"/>
          <w:szCs w:val="24"/>
        </w:rPr>
        <w:t>[2]</w:t>
      </w:r>
      <w:r w:rsidR="005B42EB" w:rsidRPr="008B585F">
        <w:rPr>
          <w:rFonts w:ascii="Times New Roman" w:hAnsi="Times New Roman"/>
          <w:color w:val="000000" w:themeColor="text1"/>
          <w:szCs w:val="24"/>
        </w:rPr>
        <w:t xml:space="preserve"> </w:t>
      </w:r>
      <w:r w:rsidR="005B42EB" w:rsidRPr="008B585F">
        <w:rPr>
          <w:rFonts w:ascii="Times New Roman" w:hAnsi="Times New Roman"/>
          <w:szCs w:val="24"/>
        </w:rPr>
        <w:t xml:space="preserve">Попова З.Д., </w:t>
      </w:r>
      <w:proofErr w:type="spellStart"/>
      <w:r w:rsidR="005B42EB" w:rsidRPr="008B585F">
        <w:rPr>
          <w:rFonts w:ascii="Times New Roman" w:hAnsi="Times New Roman"/>
          <w:szCs w:val="24"/>
        </w:rPr>
        <w:t>Стернин</w:t>
      </w:r>
      <w:proofErr w:type="spellEnd"/>
      <w:r w:rsidR="005B42EB" w:rsidRPr="008B585F">
        <w:rPr>
          <w:rFonts w:ascii="Times New Roman" w:hAnsi="Times New Roman"/>
          <w:szCs w:val="24"/>
        </w:rPr>
        <w:t xml:space="preserve"> И.А. Очерки по когнитивной лингвис</w:t>
      </w:r>
      <w:r w:rsidR="00627989">
        <w:rPr>
          <w:rFonts w:ascii="Times New Roman" w:hAnsi="Times New Roman"/>
          <w:szCs w:val="24"/>
        </w:rPr>
        <w:t>тике — Воронеж</w:t>
      </w:r>
      <w:r w:rsidR="005B42EB" w:rsidRPr="008B585F">
        <w:rPr>
          <w:rFonts w:ascii="Times New Roman" w:hAnsi="Times New Roman"/>
          <w:szCs w:val="24"/>
        </w:rPr>
        <w:t xml:space="preserve">, 2001. 191с. </w:t>
      </w:r>
    </w:p>
    <w:p w:rsidR="00392D93" w:rsidRPr="008B585F" w:rsidRDefault="00392D93" w:rsidP="00BA1362">
      <w:pPr>
        <w:pStyle w:val="a5"/>
        <w:ind w:left="0"/>
        <w:jc w:val="both"/>
        <w:rPr>
          <w:rFonts w:ascii="Times New Roman" w:hAnsi="Times New Roman"/>
          <w:szCs w:val="24"/>
        </w:rPr>
      </w:pPr>
      <w:r w:rsidRPr="008B585F">
        <w:rPr>
          <w:rFonts w:ascii="Times New Roman" w:hAnsi="Times New Roman"/>
          <w:color w:val="000000" w:themeColor="text1"/>
          <w:szCs w:val="24"/>
        </w:rPr>
        <w:t>[3]</w:t>
      </w:r>
      <w:r w:rsidR="004E0F5A" w:rsidRPr="008B585F">
        <w:rPr>
          <w:rFonts w:ascii="Times New Roman" w:hAnsi="Times New Roman"/>
          <w:color w:val="000000" w:themeColor="text1"/>
          <w:szCs w:val="24"/>
        </w:rPr>
        <w:t xml:space="preserve"> </w:t>
      </w:r>
      <w:proofErr w:type="spellStart"/>
      <w:r w:rsidR="004E0F5A" w:rsidRPr="008B585F">
        <w:rPr>
          <w:rFonts w:ascii="Times New Roman" w:hAnsi="Times New Roman"/>
          <w:szCs w:val="24"/>
        </w:rPr>
        <w:t>Генералова</w:t>
      </w:r>
      <w:proofErr w:type="spellEnd"/>
      <w:r w:rsidR="004E0F5A" w:rsidRPr="008B585F">
        <w:rPr>
          <w:rFonts w:ascii="Times New Roman" w:hAnsi="Times New Roman"/>
          <w:szCs w:val="24"/>
        </w:rPr>
        <w:t xml:space="preserve"> Л.М. Категория состояния и средства ее выражения в немецком языке. — Волгоград: Планета, 2012. 77с.</w:t>
      </w:r>
    </w:p>
    <w:p w:rsidR="004E0F5A" w:rsidRPr="00BB11FD" w:rsidRDefault="00392D93" w:rsidP="00BA1362">
      <w:pPr>
        <w:pStyle w:val="a5"/>
        <w:ind w:left="0"/>
        <w:jc w:val="both"/>
        <w:rPr>
          <w:rFonts w:ascii="Times New Roman" w:hAnsi="Times New Roman"/>
          <w:szCs w:val="24"/>
        </w:rPr>
      </w:pPr>
      <w:r w:rsidRPr="008B585F">
        <w:rPr>
          <w:rFonts w:ascii="Times New Roman" w:hAnsi="Times New Roman"/>
          <w:color w:val="000000" w:themeColor="text1"/>
          <w:szCs w:val="24"/>
        </w:rPr>
        <w:t>[4]</w:t>
      </w:r>
      <w:r w:rsidR="004E0F5A" w:rsidRPr="008B585F">
        <w:rPr>
          <w:rFonts w:ascii="Times New Roman" w:hAnsi="Times New Roman"/>
          <w:szCs w:val="24"/>
        </w:rPr>
        <w:t xml:space="preserve"> </w:t>
      </w:r>
      <w:proofErr w:type="spellStart"/>
      <w:r w:rsidR="004E0F5A" w:rsidRPr="008B585F">
        <w:rPr>
          <w:rFonts w:ascii="Times New Roman" w:hAnsi="Times New Roman"/>
          <w:szCs w:val="24"/>
        </w:rPr>
        <w:t>Друзина</w:t>
      </w:r>
      <w:proofErr w:type="spellEnd"/>
      <w:r w:rsidR="004E0F5A" w:rsidRPr="008B585F">
        <w:rPr>
          <w:rFonts w:ascii="Times New Roman" w:hAnsi="Times New Roman"/>
          <w:szCs w:val="24"/>
        </w:rPr>
        <w:t xml:space="preserve"> Н.В. — Конц</w:t>
      </w:r>
      <w:bookmarkStart w:id="0" w:name="_GoBack"/>
      <w:bookmarkEnd w:id="0"/>
      <w:r w:rsidR="004E0F5A" w:rsidRPr="008B585F">
        <w:rPr>
          <w:rFonts w:ascii="Times New Roman" w:hAnsi="Times New Roman"/>
          <w:szCs w:val="24"/>
        </w:rPr>
        <w:t>епт: понятие, структура, типология —  Саратов: Слово, 2005. 5</w:t>
      </w:r>
      <w:r w:rsidR="004E0F5A" w:rsidRPr="008B585F">
        <w:rPr>
          <w:rFonts w:ascii="Times New Roman" w:hAnsi="Times New Roman"/>
          <w:szCs w:val="24"/>
          <w:lang w:val="en-US"/>
        </w:rPr>
        <w:t>c</w:t>
      </w:r>
    </w:p>
    <w:p w:rsidR="00496E95" w:rsidRPr="008B585F" w:rsidRDefault="00496E95" w:rsidP="008B585F">
      <w:pPr>
        <w:ind w:firstLine="709"/>
        <w:jc w:val="both"/>
        <w:rPr>
          <w:rFonts w:ascii="Times New Roman" w:hAnsi="Times New Roman"/>
          <w:b/>
          <w:color w:val="000000" w:themeColor="text1"/>
          <w:szCs w:val="24"/>
        </w:rPr>
      </w:pPr>
      <w:r w:rsidRPr="008B585F">
        <w:rPr>
          <w:rFonts w:ascii="Times New Roman" w:hAnsi="Times New Roman"/>
          <w:b/>
          <w:color w:val="000000" w:themeColor="text1"/>
          <w:szCs w:val="24"/>
        </w:rPr>
        <w:t>Список языковых источников</w:t>
      </w:r>
    </w:p>
    <w:p w:rsidR="00496E95" w:rsidRPr="008B585F" w:rsidRDefault="00496E95" w:rsidP="008B585F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/>
          <w:szCs w:val="24"/>
          <w:lang w:val="de-DE"/>
        </w:rPr>
      </w:pPr>
      <w:r w:rsidRPr="008B585F">
        <w:rPr>
          <w:rFonts w:ascii="Times New Roman" w:hAnsi="Times New Roman"/>
          <w:szCs w:val="24"/>
          <w:lang w:val="de-DE"/>
        </w:rPr>
        <w:t>Franz Kafka. Der Prozess. Berlin: Verlag die Schmiede, 1914. 288 S.</w:t>
      </w:r>
    </w:p>
    <w:p w:rsidR="00496E95" w:rsidRPr="008B585F" w:rsidRDefault="00496E95" w:rsidP="008B585F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/>
          <w:szCs w:val="24"/>
          <w:lang w:val="de-DE"/>
        </w:rPr>
      </w:pPr>
      <w:r w:rsidRPr="008B585F">
        <w:rPr>
          <w:rFonts w:ascii="Times New Roman" w:hAnsi="Times New Roman"/>
          <w:szCs w:val="24"/>
          <w:lang w:val="de-DE"/>
        </w:rPr>
        <w:t>Dürrenmatt F. Justiz. Zürich: Diogenes Verlag, 1985. 356 S.</w:t>
      </w:r>
    </w:p>
    <w:p w:rsidR="00496E95" w:rsidRPr="008B585F" w:rsidRDefault="00496E95" w:rsidP="008B585F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/>
          <w:szCs w:val="24"/>
          <w:lang w:val="de-DE"/>
        </w:rPr>
      </w:pPr>
      <w:r w:rsidRPr="008B585F">
        <w:rPr>
          <w:rFonts w:ascii="Times New Roman" w:hAnsi="Times New Roman"/>
          <w:szCs w:val="24"/>
          <w:lang w:val="de-DE"/>
        </w:rPr>
        <w:t>Arthur Schnitzler. Die Frau des Weisen. Berlin: S. Fischer Verlag, 1896.703S.</w:t>
      </w:r>
    </w:p>
    <w:p w:rsidR="00496E95" w:rsidRPr="008B585F" w:rsidRDefault="00496E95" w:rsidP="008B585F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/>
          <w:szCs w:val="24"/>
          <w:lang w:val="de-DE"/>
        </w:rPr>
      </w:pPr>
      <w:r w:rsidRPr="008B585F">
        <w:rPr>
          <w:rFonts w:ascii="Times New Roman" w:hAnsi="Times New Roman"/>
          <w:color w:val="000000" w:themeColor="text1"/>
          <w:szCs w:val="24"/>
          <w:lang w:val="de-DE"/>
        </w:rPr>
        <w:t>Adalbert Stifter. Die M</w:t>
      </w:r>
      <w:r w:rsidR="007A5388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appe meines Uhrgroßvaters. </w:t>
      </w:r>
      <w:r w:rsidR="00DE209D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Pesth: </w:t>
      </w:r>
      <w:r w:rsidR="007A5388" w:rsidRPr="008B585F">
        <w:rPr>
          <w:rFonts w:ascii="Times New Roman" w:hAnsi="Times New Roman"/>
          <w:szCs w:val="24"/>
          <w:lang w:val="de-DE"/>
        </w:rPr>
        <w:t>Verlag Heckenast</w:t>
      </w:r>
      <w:r w:rsidR="00DE209D" w:rsidRPr="008B585F">
        <w:rPr>
          <w:rFonts w:ascii="Times New Roman" w:hAnsi="Times New Roman"/>
          <w:szCs w:val="24"/>
          <w:lang w:val="de-DE"/>
        </w:rPr>
        <w:t xml:space="preserve">, </w:t>
      </w:r>
      <w:r w:rsidRPr="008B585F">
        <w:rPr>
          <w:rFonts w:ascii="Times New Roman" w:hAnsi="Times New Roman"/>
          <w:szCs w:val="24"/>
        </w:rPr>
        <w:t>1847</w:t>
      </w:r>
      <w:r w:rsidR="00DE209D" w:rsidRPr="008B585F">
        <w:rPr>
          <w:rFonts w:ascii="Times New Roman" w:hAnsi="Times New Roman"/>
          <w:szCs w:val="24"/>
          <w:lang w:val="de-DE"/>
        </w:rPr>
        <w:t>. 174S.</w:t>
      </w:r>
    </w:p>
    <w:p w:rsidR="00496E95" w:rsidRPr="008B585F" w:rsidRDefault="00496E95" w:rsidP="008B585F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/>
          <w:szCs w:val="24"/>
          <w:lang w:val="de-DE"/>
        </w:rPr>
      </w:pPr>
      <w:r w:rsidRPr="008B585F">
        <w:rPr>
          <w:rFonts w:ascii="Times New Roman" w:hAnsi="Times New Roman"/>
          <w:color w:val="000000" w:themeColor="text1"/>
          <w:szCs w:val="24"/>
          <w:lang w:val="de-DE"/>
        </w:rPr>
        <w:t>Heinrich</w:t>
      </w:r>
      <w:r w:rsidR="00DE209D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 Bö</w:t>
      </w:r>
      <w:r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ll Ansichten eines Clowns, </w:t>
      </w:r>
      <w:r w:rsidR="00DE209D" w:rsidRPr="008B585F">
        <w:rPr>
          <w:rFonts w:ascii="Times New Roman" w:hAnsi="Times New Roman"/>
          <w:color w:val="000000" w:themeColor="text1"/>
          <w:szCs w:val="24"/>
          <w:lang w:val="de-DE"/>
        </w:rPr>
        <w:t xml:space="preserve">Köln: </w:t>
      </w:r>
      <w:proofErr w:type="spellStart"/>
      <w:r w:rsidR="00DE209D" w:rsidRPr="008B585F">
        <w:rPr>
          <w:rFonts w:ascii="Times New Roman" w:hAnsi="Times New Roman"/>
          <w:color w:val="111111"/>
          <w:szCs w:val="24"/>
          <w:shd w:val="clear" w:color="auto" w:fill="FFFFFF"/>
          <w:lang w:val="de-DE"/>
        </w:rPr>
        <w:t>Kiepenheuer&amp;Witsch</w:t>
      </w:r>
      <w:proofErr w:type="spellEnd"/>
      <w:r w:rsidR="00DE209D" w:rsidRPr="008B585F">
        <w:rPr>
          <w:rFonts w:ascii="Times New Roman" w:hAnsi="Times New Roman"/>
          <w:color w:val="111111"/>
          <w:szCs w:val="24"/>
          <w:shd w:val="clear" w:color="auto" w:fill="FFFFFF"/>
          <w:lang w:val="de-DE"/>
        </w:rPr>
        <w:t xml:space="preserve">, </w:t>
      </w:r>
      <w:r w:rsidRPr="008B585F">
        <w:rPr>
          <w:rFonts w:ascii="Times New Roman" w:hAnsi="Times New Roman"/>
          <w:color w:val="000000" w:themeColor="text1"/>
          <w:szCs w:val="24"/>
          <w:lang w:val="de-DE"/>
        </w:rPr>
        <w:t>1963</w:t>
      </w:r>
      <w:r w:rsidR="00DE209D" w:rsidRPr="008B585F">
        <w:rPr>
          <w:rFonts w:ascii="Times New Roman" w:hAnsi="Times New Roman"/>
          <w:color w:val="000000" w:themeColor="text1"/>
          <w:szCs w:val="24"/>
          <w:lang w:val="de-DE"/>
        </w:rPr>
        <w:t>. 457S.</w:t>
      </w:r>
    </w:p>
    <w:p w:rsidR="00496E95" w:rsidRPr="00BB11FD" w:rsidRDefault="00496E95" w:rsidP="00BB11FD">
      <w:pPr>
        <w:pStyle w:val="a5"/>
        <w:numPr>
          <w:ilvl w:val="0"/>
          <w:numId w:val="6"/>
        </w:numPr>
        <w:ind w:left="567" w:hanging="567"/>
        <w:jc w:val="both"/>
        <w:rPr>
          <w:rFonts w:ascii="Times New Roman" w:hAnsi="Times New Roman"/>
          <w:szCs w:val="24"/>
          <w:lang w:val="de-DE"/>
        </w:rPr>
      </w:pPr>
      <w:proofErr w:type="spellStart"/>
      <w:r w:rsidRPr="008B585F">
        <w:rPr>
          <w:rFonts w:ascii="Times New Roman" w:hAnsi="Times New Roman"/>
          <w:szCs w:val="24"/>
          <w:lang w:val="de-DE"/>
        </w:rPr>
        <w:t>Gottined</w:t>
      </w:r>
      <w:proofErr w:type="spellEnd"/>
      <w:r w:rsidRPr="008B585F">
        <w:rPr>
          <w:rFonts w:ascii="Times New Roman" w:hAnsi="Times New Roman"/>
          <w:szCs w:val="24"/>
          <w:lang w:val="de-DE"/>
        </w:rPr>
        <w:t xml:space="preserve"> Keller. Der grüne Heinrich (zweite Fassung). Leipzig: Verlag Göschen, 1980. 735 S.</w:t>
      </w:r>
    </w:p>
    <w:sectPr w:rsidR="00496E95" w:rsidRPr="00BB11FD" w:rsidSect="00BA136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A3266"/>
    <w:multiLevelType w:val="multilevel"/>
    <w:tmpl w:val="BCD4856C"/>
    <w:lvl w:ilvl="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1080" w:hanging="108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440" w:hanging="1440"/>
      </w:pPr>
    </w:lvl>
    <w:lvl w:ilvl="5">
      <w:start w:val="1"/>
      <w:numFmt w:val="decimal"/>
      <w:lvlText w:val="%1.%2.%3.%4.%5.%6"/>
      <w:lvlJc w:val="left"/>
      <w:pPr>
        <w:ind w:left="1800" w:hanging="1800"/>
      </w:pPr>
    </w:lvl>
    <w:lvl w:ilvl="6">
      <w:start w:val="1"/>
      <w:numFmt w:val="decimal"/>
      <w:lvlText w:val="%1.%2.%3.%4.%5.%6.%7"/>
      <w:lvlJc w:val="left"/>
      <w:pPr>
        <w:ind w:left="2160" w:hanging="2160"/>
      </w:pPr>
    </w:lvl>
    <w:lvl w:ilvl="7">
      <w:start w:val="1"/>
      <w:numFmt w:val="decimal"/>
      <w:lvlText w:val="%1.%2.%3.%4.%5.%6.%7.%8"/>
      <w:lvlJc w:val="left"/>
      <w:pPr>
        <w:ind w:left="2520" w:hanging="2520"/>
      </w:pPr>
    </w:lvl>
    <w:lvl w:ilvl="8">
      <w:start w:val="1"/>
      <w:numFmt w:val="decimal"/>
      <w:lvlText w:val="%1.%2.%3.%4.%5.%6.%7.%8.%9"/>
      <w:lvlJc w:val="left"/>
      <w:pPr>
        <w:ind w:left="2520" w:hanging="2520"/>
      </w:pPr>
    </w:lvl>
  </w:abstractNum>
  <w:abstractNum w:abstractNumId="1" w15:restartNumberingAfterBreak="0">
    <w:nsid w:val="04015CD8"/>
    <w:multiLevelType w:val="hybridMultilevel"/>
    <w:tmpl w:val="085C10B2"/>
    <w:lvl w:ilvl="0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81B18B4"/>
    <w:multiLevelType w:val="hybridMultilevel"/>
    <w:tmpl w:val="7E9E1AC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A191103"/>
    <w:multiLevelType w:val="hybridMultilevel"/>
    <w:tmpl w:val="C11E271A"/>
    <w:lvl w:ilvl="0" w:tplc="041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3412AAB"/>
    <w:multiLevelType w:val="hybridMultilevel"/>
    <w:tmpl w:val="7E680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64337"/>
    <w:multiLevelType w:val="hybridMultilevel"/>
    <w:tmpl w:val="0CE05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33A99"/>
    <w:multiLevelType w:val="hybridMultilevel"/>
    <w:tmpl w:val="E1A2C5F2"/>
    <w:lvl w:ilvl="0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39FA7E64"/>
    <w:multiLevelType w:val="hybridMultilevel"/>
    <w:tmpl w:val="C1487B06"/>
    <w:lvl w:ilvl="0" w:tplc="1DA6CD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9E3096"/>
    <w:multiLevelType w:val="hybridMultilevel"/>
    <w:tmpl w:val="7520D0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FC4ACF"/>
    <w:multiLevelType w:val="hybridMultilevel"/>
    <w:tmpl w:val="1F4A9E08"/>
    <w:lvl w:ilvl="0" w:tplc="1DA6CD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535"/>
    <w:rsid w:val="00007385"/>
    <w:rsid w:val="0002535A"/>
    <w:rsid w:val="00054224"/>
    <w:rsid w:val="000765B2"/>
    <w:rsid w:val="00154804"/>
    <w:rsid w:val="001628B2"/>
    <w:rsid w:val="001A40B3"/>
    <w:rsid w:val="001B470B"/>
    <w:rsid w:val="001E569D"/>
    <w:rsid w:val="001F3721"/>
    <w:rsid w:val="00284CB6"/>
    <w:rsid w:val="002D543A"/>
    <w:rsid w:val="002E461A"/>
    <w:rsid w:val="003006FA"/>
    <w:rsid w:val="00350152"/>
    <w:rsid w:val="00392D93"/>
    <w:rsid w:val="0040506C"/>
    <w:rsid w:val="00487C07"/>
    <w:rsid w:val="00496E95"/>
    <w:rsid w:val="004E0F5A"/>
    <w:rsid w:val="00560C03"/>
    <w:rsid w:val="005B42EB"/>
    <w:rsid w:val="005D0758"/>
    <w:rsid w:val="005D6167"/>
    <w:rsid w:val="00627989"/>
    <w:rsid w:val="00684CB9"/>
    <w:rsid w:val="006B617C"/>
    <w:rsid w:val="00791E34"/>
    <w:rsid w:val="007A5388"/>
    <w:rsid w:val="007C647A"/>
    <w:rsid w:val="008B08C0"/>
    <w:rsid w:val="008B585F"/>
    <w:rsid w:val="008C05A1"/>
    <w:rsid w:val="00906B4F"/>
    <w:rsid w:val="00940C8F"/>
    <w:rsid w:val="009C6542"/>
    <w:rsid w:val="00A3392D"/>
    <w:rsid w:val="00A34535"/>
    <w:rsid w:val="00A519B2"/>
    <w:rsid w:val="00A87AF3"/>
    <w:rsid w:val="00AB631B"/>
    <w:rsid w:val="00AE26F2"/>
    <w:rsid w:val="00B40571"/>
    <w:rsid w:val="00B42C56"/>
    <w:rsid w:val="00B62F90"/>
    <w:rsid w:val="00B7774D"/>
    <w:rsid w:val="00BA1362"/>
    <w:rsid w:val="00BA2301"/>
    <w:rsid w:val="00BB11FD"/>
    <w:rsid w:val="00C366DF"/>
    <w:rsid w:val="00C93024"/>
    <w:rsid w:val="00CA08B3"/>
    <w:rsid w:val="00D308A4"/>
    <w:rsid w:val="00DB0E9F"/>
    <w:rsid w:val="00DE209D"/>
    <w:rsid w:val="00E24707"/>
    <w:rsid w:val="00E27CE9"/>
    <w:rsid w:val="00E373E5"/>
    <w:rsid w:val="00E66EC8"/>
    <w:rsid w:val="00E67FD9"/>
    <w:rsid w:val="00EA6582"/>
    <w:rsid w:val="00EC2C4C"/>
    <w:rsid w:val="00F00D42"/>
    <w:rsid w:val="00F10CDB"/>
    <w:rsid w:val="00F47A8E"/>
    <w:rsid w:val="00F848FC"/>
    <w:rsid w:val="00F978BE"/>
    <w:rsid w:val="00FD3624"/>
    <w:rsid w:val="00FE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43801"/>
  <w15:docId w15:val="{6DE691EF-39B1-4D80-93D4-4867C43C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65B2"/>
    <w:pPr>
      <w:spacing w:after="0" w:line="240" w:lineRule="auto"/>
    </w:pPr>
    <w:rPr>
      <w:rFonts w:ascii="Verdana" w:eastAsia="Times New Roman" w:hAnsi="Verdana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-wrd-expl">
    <w:name w:val="b-wrd-expl"/>
    <w:basedOn w:val="a0"/>
    <w:rsid w:val="000765B2"/>
  </w:style>
  <w:style w:type="character" w:customStyle="1" w:styleId="doc">
    <w:name w:val="doc"/>
    <w:basedOn w:val="a0"/>
    <w:rsid w:val="00AB631B"/>
  </w:style>
  <w:style w:type="paragraph" w:styleId="a3">
    <w:name w:val="Balloon Text"/>
    <w:basedOn w:val="a"/>
    <w:link w:val="a4"/>
    <w:uiPriority w:val="99"/>
    <w:semiHidden/>
    <w:unhideWhenUsed/>
    <w:rsid w:val="002D54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43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D543A"/>
    <w:pPr>
      <w:ind w:left="720"/>
      <w:contextualSpacing/>
    </w:pPr>
  </w:style>
  <w:style w:type="character" w:styleId="a6">
    <w:name w:val="Strong"/>
    <w:basedOn w:val="a0"/>
    <w:uiPriority w:val="22"/>
    <w:qFormat/>
    <w:rsid w:val="005D6167"/>
    <w:rPr>
      <w:b/>
      <w:bCs/>
    </w:rPr>
  </w:style>
  <w:style w:type="character" w:styleId="a7">
    <w:name w:val="Emphasis"/>
    <w:basedOn w:val="a0"/>
    <w:uiPriority w:val="20"/>
    <w:qFormat/>
    <w:rsid w:val="007A5388"/>
    <w:rPr>
      <w:i/>
      <w:iCs/>
    </w:rPr>
  </w:style>
  <w:style w:type="paragraph" w:styleId="a8">
    <w:name w:val="Normal (Web)"/>
    <w:basedOn w:val="a"/>
    <w:uiPriority w:val="99"/>
    <w:unhideWhenUsed/>
    <w:rsid w:val="00D308A4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7C5F0-E6E7-4A90-BCD8-48865E702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853</Words>
  <Characters>5801</Characters>
  <Application>Microsoft Office Word</Application>
  <DocSecurity>0</DocSecurity>
  <Lines>101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User</cp:lastModifiedBy>
  <cp:revision>2</cp:revision>
  <dcterms:created xsi:type="dcterms:W3CDTF">2021-02-25T15:38:00Z</dcterms:created>
  <dcterms:modified xsi:type="dcterms:W3CDTF">2021-02-25T15:38:00Z</dcterms:modified>
</cp:coreProperties>
</file>