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D41" w:rsidRDefault="00803C6F" w:rsidP="00803C6F">
      <w:pPr>
        <w:spacing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03C6F">
        <w:rPr>
          <w:rFonts w:ascii="Times New Roman" w:hAnsi="Times New Roman"/>
          <w:i/>
          <w:sz w:val="24"/>
          <w:szCs w:val="24"/>
        </w:rPr>
        <w:t>Вишнева Ксения Вадимовна, гр. ССИ(а)-81</w:t>
      </w:r>
    </w:p>
    <w:p w:rsidR="00803C6F" w:rsidRDefault="00803C6F" w:rsidP="00803C6F">
      <w:pPr>
        <w:spacing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4B1836" w:rsidRDefault="004B1836" w:rsidP="00803C6F">
      <w:pPr>
        <w:spacing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</w:p>
    <w:p w:rsidR="00803C6F" w:rsidRDefault="00803C6F" w:rsidP="00803C6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Применение </w:t>
      </w:r>
      <w:r w:rsidRPr="00803C6F">
        <w:rPr>
          <w:rFonts w:ascii="Times New Roman" w:hAnsi="Times New Roman"/>
          <w:b/>
          <w:sz w:val="24"/>
          <w:szCs w:val="24"/>
        </w:rPr>
        <w:t>технологи</w:t>
      </w:r>
      <w:r>
        <w:rPr>
          <w:rFonts w:ascii="Times New Roman" w:hAnsi="Times New Roman"/>
          <w:b/>
          <w:sz w:val="24"/>
          <w:szCs w:val="24"/>
        </w:rPr>
        <w:t>и</w:t>
      </w:r>
      <w:r w:rsidRPr="00803C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</w:t>
      </w:r>
      <w:r w:rsidRPr="00803C6F">
        <w:rPr>
          <w:rFonts w:ascii="Times New Roman" w:hAnsi="Times New Roman"/>
          <w:b/>
          <w:sz w:val="24"/>
          <w:szCs w:val="24"/>
        </w:rPr>
        <w:t>оциально</w:t>
      </w:r>
      <w:r>
        <w:rPr>
          <w:rFonts w:ascii="Times New Roman" w:hAnsi="Times New Roman"/>
          <w:b/>
          <w:sz w:val="24"/>
          <w:szCs w:val="24"/>
        </w:rPr>
        <w:t>го</w:t>
      </w:r>
      <w:r w:rsidRPr="00803C6F">
        <w:rPr>
          <w:rFonts w:ascii="Times New Roman" w:hAnsi="Times New Roman"/>
          <w:b/>
          <w:sz w:val="24"/>
          <w:szCs w:val="24"/>
        </w:rPr>
        <w:t xml:space="preserve"> проектировани</w:t>
      </w:r>
      <w:r>
        <w:rPr>
          <w:rFonts w:ascii="Times New Roman" w:hAnsi="Times New Roman"/>
          <w:b/>
          <w:sz w:val="24"/>
          <w:szCs w:val="24"/>
        </w:rPr>
        <w:t>я в</w:t>
      </w:r>
      <w:r w:rsidRPr="00803C6F">
        <w:rPr>
          <w:rFonts w:ascii="Times New Roman" w:hAnsi="Times New Roman"/>
          <w:b/>
          <w:sz w:val="24"/>
          <w:szCs w:val="24"/>
        </w:rPr>
        <w:t xml:space="preserve"> формировани</w:t>
      </w:r>
      <w:r>
        <w:rPr>
          <w:rFonts w:ascii="Times New Roman" w:hAnsi="Times New Roman"/>
          <w:b/>
          <w:sz w:val="24"/>
          <w:szCs w:val="24"/>
        </w:rPr>
        <w:t xml:space="preserve">и </w:t>
      </w:r>
      <w:r w:rsidRPr="00803C6F">
        <w:rPr>
          <w:rFonts w:ascii="Times New Roman" w:hAnsi="Times New Roman"/>
          <w:b/>
          <w:sz w:val="24"/>
          <w:szCs w:val="24"/>
        </w:rPr>
        <w:t>с</w:t>
      </w:r>
      <w:r w:rsidRPr="00803C6F">
        <w:rPr>
          <w:rFonts w:ascii="Times New Roman" w:hAnsi="Times New Roman"/>
          <w:b/>
          <w:sz w:val="24"/>
          <w:szCs w:val="24"/>
        </w:rPr>
        <w:t>о</w:t>
      </w:r>
      <w:r w:rsidRPr="00803C6F">
        <w:rPr>
          <w:rFonts w:ascii="Times New Roman" w:hAnsi="Times New Roman"/>
          <w:b/>
          <w:sz w:val="24"/>
          <w:szCs w:val="24"/>
        </w:rPr>
        <w:t>ци</w:t>
      </w:r>
      <w:r>
        <w:rPr>
          <w:rFonts w:ascii="Times New Roman" w:hAnsi="Times New Roman"/>
          <w:b/>
          <w:sz w:val="24"/>
          <w:szCs w:val="24"/>
        </w:rPr>
        <w:t>окультурного</w:t>
      </w:r>
      <w:r w:rsidRPr="00803C6F">
        <w:rPr>
          <w:rFonts w:ascii="Times New Roman" w:hAnsi="Times New Roman"/>
          <w:b/>
          <w:sz w:val="24"/>
          <w:szCs w:val="24"/>
        </w:rPr>
        <w:t xml:space="preserve"> потенциала молодежи в секторе некоммерческих организ</w:t>
      </w:r>
      <w:r w:rsidRPr="00803C6F">
        <w:rPr>
          <w:rFonts w:ascii="Times New Roman" w:hAnsi="Times New Roman"/>
          <w:b/>
          <w:sz w:val="24"/>
          <w:szCs w:val="24"/>
        </w:rPr>
        <w:t>а</w:t>
      </w:r>
      <w:r w:rsidRPr="00803C6F">
        <w:rPr>
          <w:rFonts w:ascii="Times New Roman" w:hAnsi="Times New Roman"/>
          <w:b/>
          <w:sz w:val="24"/>
          <w:szCs w:val="24"/>
        </w:rPr>
        <w:t>ций</w:t>
      </w:r>
    </w:p>
    <w:p w:rsidR="00803C6F" w:rsidRDefault="00803C6F" w:rsidP="00803C6F">
      <w:pPr>
        <w:spacing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4B1836" w:rsidRDefault="004B1836" w:rsidP="00803C6F">
      <w:pPr>
        <w:spacing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На сегодняшний день такая социальная категория, как молодежь составляет порядка 25-28% трудоспособного населения России. В основном молодежь пр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живает в крупных городах, где так или иначе в процессе обучения, получения профессии они сталкиваются с проек</w:t>
      </w:r>
      <w:r w:rsidRPr="00803C6F">
        <w:rPr>
          <w:rFonts w:ascii="Times New Roman" w:hAnsi="Times New Roman"/>
          <w:color w:val="000000"/>
          <w:sz w:val="24"/>
          <w:szCs w:val="24"/>
        </w:rPr>
        <w:t>т</w:t>
      </w:r>
      <w:r w:rsidRPr="00803C6F">
        <w:rPr>
          <w:rFonts w:ascii="Times New Roman" w:hAnsi="Times New Roman"/>
          <w:color w:val="000000"/>
          <w:sz w:val="24"/>
          <w:szCs w:val="24"/>
        </w:rPr>
        <w:t>ной деятельностью.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По своей сути, молодое поколение имеет не только высокий образовател</w:t>
      </w:r>
      <w:r w:rsidRPr="00803C6F">
        <w:rPr>
          <w:rFonts w:ascii="Times New Roman" w:hAnsi="Times New Roman"/>
          <w:color w:val="000000"/>
          <w:sz w:val="24"/>
          <w:szCs w:val="24"/>
        </w:rPr>
        <w:t>ь</w:t>
      </w:r>
      <w:r w:rsidRPr="00803C6F">
        <w:rPr>
          <w:rFonts w:ascii="Times New Roman" w:hAnsi="Times New Roman"/>
          <w:color w:val="000000"/>
          <w:sz w:val="24"/>
          <w:szCs w:val="24"/>
        </w:rPr>
        <w:t>ный, но и инновационный потенциал, способный смягчать проблемные области управления молодежным социальным проект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>рованием.</w:t>
      </w:r>
    </w:p>
    <w:p w:rsidR="00803C6F" w:rsidRPr="00803C6F" w:rsidRDefault="00984331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Одним из факторов развития молодежной социокультурной </w:t>
      </w:r>
      <w:r w:rsidR="00803C6F" w:rsidRPr="00803C6F">
        <w:rPr>
          <w:rFonts w:ascii="Times New Roman" w:hAnsi="Times New Roman"/>
          <w:color w:val="000000"/>
          <w:sz w:val="24"/>
          <w:szCs w:val="24"/>
        </w:rPr>
        <w:t>среды является социальное проектирование, которое способствует становлению личности, обр</w:t>
      </w:r>
      <w:r w:rsidR="00803C6F" w:rsidRPr="00803C6F">
        <w:rPr>
          <w:rFonts w:ascii="Times New Roman" w:hAnsi="Times New Roman"/>
          <w:color w:val="000000"/>
          <w:sz w:val="24"/>
          <w:szCs w:val="24"/>
        </w:rPr>
        <w:t>е</w:t>
      </w:r>
      <w:r w:rsidR="00803C6F" w:rsidRPr="00803C6F">
        <w:rPr>
          <w:rFonts w:ascii="Times New Roman" w:hAnsi="Times New Roman"/>
          <w:color w:val="000000"/>
          <w:sz w:val="24"/>
          <w:szCs w:val="24"/>
        </w:rPr>
        <w:t>тению ею определенных видов свобод и полноценного участия в жизни гражда</w:t>
      </w:r>
      <w:r w:rsidR="00803C6F" w:rsidRPr="00803C6F">
        <w:rPr>
          <w:rFonts w:ascii="Times New Roman" w:hAnsi="Times New Roman"/>
          <w:color w:val="000000"/>
          <w:sz w:val="24"/>
          <w:szCs w:val="24"/>
        </w:rPr>
        <w:t>н</w:t>
      </w:r>
      <w:r w:rsidR="00803C6F" w:rsidRPr="00803C6F">
        <w:rPr>
          <w:rFonts w:ascii="Times New Roman" w:hAnsi="Times New Roman"/>
          <w:color w:val="000000"/>
          <w:sz w:val="24"/>
          <w:szCs w:val="24"/>
        </w:rPr>
        <w:t>ского общ</w:t>
      </w:r>
      <w:r w:rsidR="00803C6F" w:rsidRPr="00803C6F">
        <w:rPr>
          <w:rFonts w:ascii="Times New Roman" w:hAnsi="Times New Roman"/>
          <w:color w:val="000000"/>
          <w:sz w:val="24"/>
          <w:szCs w:val="24"/>
        </w:rPr>
        <w:t>е</w:t>
      </w:r>
      <w:r w:rsidR="00803C6F" w:rsidRPr="00803C6F">
        <w:rPr>
          <w:rFonts w:ascii="Times New Roman" w:hAnsi="Times New Roman"/>
          <w:color w:val="000000"/>
          <w:sz w:val="24"/>
          <w:szCs w:val="24"/>
        </w:rPr>
        <w:t>ства.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Одной из целей молодежной политики является поиск новых подходов в р</w:t>
      </w:r>
      <w:r w:rsidRPr="00803C6F">
        <w:rPr>
          <w:rFonts w:ascii="Times New Roman" w:hAnsi="Times New Roman"/>
          <w:color w:val="000000"/>
          <w:sz w:val="24"/>
          <w:szCs w:val="24"/>
        </w:rPr>
        <w:t>е</w:t>
      </w:r>
      <w:r w:rsidRPr="00803C6F">
        <w:rPr>
          <w:rFonts w:ascii="Times New Roman" w:hAnsi="Times New Roman"/>
          <w:color w:val="000000"/>
          <w:sz w:val="24"/>
          <w:szCs w:val="24"/>
        </w:rPr>
        <w:t>шении и смягчении важных вопросов социального проект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>рования, возникающих в настоящее время в молодежной сфере и обеспечивающих его развитие.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 xml:space="preserve">В настоящее время наблюдается активизация данного процесса </w:t>
      </w:r>
      <w:r w:rsidR="00984331" w:rsidRPr="00803C6F">
        <w:rPr>
          <w:rFonts w:ascii="Times New Roman" w:hAnsi="Times New Roman"/>
          <w:color w:val="000000"/>
          <w:sz w:val="24"/>
          <w:szCs w:val="24"/>
        </w:rPr>
        <w:t xml:space="preserve">как </w:t>
      </w:r>
      <w:r w:rsidRPr="00803C6F">
        <w:rPr>
          <w:rFonts w:ascii="Times New Roman" w:hAnsi="Times New Roman"/>
          <w:color w:val="000000"/>
          <w:sz w:val="24"/>
          <w:szCs w:val="24"/>
        </w:rPr>
        <w:t>со стор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ны отдельных представителей молодежи, так и общественных объединений, орг</w:t>
      </w:r>
      <w:r w:rsidRPr="00803C6F">
        <w:rPr>
          <w:rFonts w:ascii="Times New Roman" w:hAnsi="Times New Roman"/>
          <w:color w:val="000000"/>
          <w:sz w:val="24"/>
          <w:szCs w:val="24"/>
        </w:rPr>
        <w:t>а</w:t>
      </w:r>
      <w:r w:rsidRPr="00803C6F">
        <w:rPr>
          <w:rFonts w:ascii="Times New Roman" w:hAnsi="Times New Roman"/>
          <w:color w:val="000000"/>
          <w:sz w:val="24"/>
          <w:szCs w:val="24"/>
        </w:rPr>
        <w:t>низаций и движений, а, главное, - со стороны управленческих структур, реализ</w:t>
      </w:r>
      <w:r w:rsidRPr="00803C6F">
        <w:rPr>
          <w:rFonts w:ascii="Times New Roman" w:hAnsi="Times New Roman"/>
          <w:color w:val="000000"/>
          <w:sz w:val="24"/>
          <w:szCs w:val="24"/>
        </w:rPr>
        <w:t>у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ющих молодежную политику на практике.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 xml:space="preserve"> В связи с изменением общественного развития страны возросла актуальность управления социальным проектированием в молодежной политике, о</w:t>
      </w:r>
      <w:r w:rsidRPr="00803C6F">
        <w:rPr>
          <w:rFonts w:ascii="Times New Roman" w:hAnsi="Times New Roman"/>
          <w:color w:val="000000"/>
          <w:sz w:val="24"/>
          <w:szCs w:val="24"/>
        </w:rPr>
        <w:t>т</w:t>
      </w:r>
      <w:r w:rsidRPr="00803C6F">
        <w:rPr>
          <w:rFonts w:ascii="Times New Roman" w:hAnsi="Times New Roman"/>
          <w:color w:val="000000"/>
          <w:sz w:val="24"/>
          <w:szCs w:val="24"/>
        </w:rPr>
        <w:t>ношение к молодежи, к ее проблемам, к процессам трудоемкой проектно-конструкторской разработки молодежных ин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циатив.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Требуют оперативного решения ряд специфических молодежных проблем, в разрешении которых существующие пути и способы внедрения молодежной п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литики не всегда являются результативными и применимыми. Методологическ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го осмысления и изучения требуют такие аспекты, как процессы управления, ра</w:t>
      </w:r>
      <w:r w:rsidRPr="00803C6F">
        <w:rPr>
          <w:rFonts w:ascii="Times New Roman" w:hAnsi="Times New Roman"/>
          <w:color w:val="000000"/>
          <w:sz w:val="24"/>
          <w:szCs w:val="24"/>
        </w:rPr>
        <w:t>з</w:t>
      </w:r>
      <w:r w:rsidRPr="00803C6F">
        <w:rPr>
          <w:rFonts w:ascii="Times New Roman" w:hAnsi="Times New Roman"/>
          <w:color w:val="000000"/>
          <w:sz w:val="24"/>
          <w:szCs w:val="24"/>
        </w:rPr>
        <w:t>работка научного и</w:t>
      </w:r>
      <w:r w:rsidRPr="00803C6F">
        <w:rPr>
          <w:rFonts w:ascii="Times New Roman" w:hAnsi="Times New Roman"/>
          <w:color w:val="000000"/>
          <w:sz w:val="24"/>
          <w:szCs w:val="24"/>
        </w:rPr>
        <w:t>н</w:t>
      </w:r>
      <w:r w:rsidRPr="00803C6F">
        <w:rPr>
          <w:rFonts w:ascii="Times New Roman" w:hAnsi="Times New Roman"/>
          <w:color w:val="000000"/>
          <w:sz w:val="24"/>
          <w:szCs w:val="24"/>
        </w:rPr>
        <w:t>струментария проектирования государственной молодежной политики, социальные технологии, социальные проектирование и прогнозиров</w:t>
      </w:r>
      <w:r w:rsidRPr="00803C6F">
        <w:rPr>
          <w:rFonts w:ascii="Times New Roman" w:hAnsi="Times New Roman"/>
          <w:color w:val="000000"/>
          <w:sz w:val="24"/>
          <w:szCs w:val="24"/>
        </w:rPr>
        <w:t>а</w:t>
      </w:r>
      <w:r w:rsidRPr="00803C6F">
        <w:rPr>
          <w:rFonts w:ascii="Times New Roman" w:hAnsi="Times New Roman"/>
          <w:color w:val="000000"/>
          <w:sz w:val="24"/>
          <w:szCs w:val="24"/>
        </w:rPr>
        <w:t>ние, социальная инноватика в области прогнозно-проектной де</w:t>
      </w:r>
      <w:r w:rsidRPr="00803C6F">
        <w:rPr>
          <w:rFonts w:ascii="Times New Roman" w:hAnsi="Times New Roman"/>
          <w:color w:val="000000"/>
          <w:sz w:val="24"/>
          <w:szCs w:val="24"/>
        </w:rPr>
        <w:t>я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тельности.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Pr="00803C6F">
        <w:rPr>
          <w:rFonts w:ascii="Times New Roman" w:hAnsi="Times New Roman"/>
          <w:sz w:val="24"/>
          <w:szCs w:val="24"/>
        </w:rPr>
        <w:t>современном российском обществе, в обществе активных граждан вышеп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речисленные аспекты аналогичным образом применяются, являются эффекти</w:t>
      </w:r>
      <w:r w:rsidRPr="00803C6F">
        <w:rPr>
          <w:rFonts w:ascii="Times New Roman" w:hAnsi="Times New Roman"/>
          <w:sz w:val="24"/>
          <w:szCs w:val="24"/>
        </w:rPr>
        <w:t>в</w:t>
      </w:r>
      <w:r w:rsidRPr="00803C6F">
        <w:rPr>
          <w:rFonts w:ascii="Times New Roman" w:hAnsi="Times New Roman"/>
          <w:sz w:val="24"/>
          <w:szCs w:val="24"/>
        </w:rPr>
        <w:t>ными инструментами проявления социальной а</w:t>
      </w:r>
      <w:r w:rsidRPr="00803C6F">
        <w:rPr>
          <w:rFonts w:ascii="Times New Roman" w:hAnsi="Times New Roman"/>
          <w:sz w:val="24"/>
          <w:szCs w:val="24"/>
        </w:rPr>
        <w:t>к</w:t>
      </w:r>
      <w:r w:rsidRPr="00803C6F">
        <w:rPr>
          <w:rFonts w:ascii="Times New Roman" w:hAnsi="Times New Roman"/>
          <w:sz w:val="24"/>
          <w:szCs w:val="24"/>
        </w:rPr>
        <w:t>тивности. В этом ключе третий сектор, а именно некоммерческие организации (далее НКО), имеют все более зн</w:t>
      </w:r>
      <w:r w:rsidRPr="00803C6F">
        <w:rPr>
          <w:rFonts w:ascii="Times New Roman" w:hAnsi="Times New Roman"/>
          <w:sz w:val="24"/>
          <w:szCs w:val="24"/>
        </w:rPr>
        <w:t>а</w:t>
      </w:r>
      <w:r w:rsidRPr="00803C6F">
        <w:rPr>
          <w:rFonts w:ascii="Times New Roman" w:hAnsi="Times New Roman"/>
          <w:sz w:val="24"/>
          <w:szCs w:val="24"/>
        </w:rPr>
        <w:t xml:space="preserve">чимую роль в решении различных социальных проблемных вопросов.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lastRenderedPageBreak/>
        <w:t xml:space="preserve">Некоммерческий сектор как субъект </w:t>
      </w:r>
      <w:r w:rsidR="00984331">
        <w:rPr>
          <w:rFonts w:ascii="Times New Roman" w:hAnsi="Times New Roman"/>
          <w:sz w:val="24"/>
          <w:szCs w:val="24"/>
        </w:rPr>
        <w:t xml:space="preserve">в том числе социокультурного </w:t>
      </w:r>
      <w:r w:rsidRPr="00803C6F">
        <w:rPr>
          <w:rFonts w:ascii="Times New Roman" w:hAnsi="Times New Roman"/>
          <w:sz w:val="24"/>
          <w:szCs w:val="24"/>
        </w:rPr>
        <w:t>развития активно формирует социально ориентированную культуру на местном уровне, социальное пространство, одновременно с тем, как развивает механизмы трёхст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роннего вз</w:t>
      </w:r>
      <w:r w:rsidRPr="00803C6F">
        <w:rPr>
          <w:rFonts w:ascii="Times New Roman" w:hAnsi="Times New Roman"/>
          <w:sz w:val="24"/>
          <w:szCs w:val="24"/>
        </w:rPr>
        <w:t>а</w:t>
      </w:r>
      <w:r w:rsidRPr="00803C6F">
        <w:rPr>
          <w:rFonts w:ascii="Times New Roman" w:hAnsi="Times New Roman"/>
          <w:sz w:val="24"/>
          <w:szCs w:val="24"/>
        </w:rPr>
        <w:t>имодействия с властью и бизнесом, адаптивно встраивая свой сектор в процесс принятия государственных решений. Посредством разностороннего пр</w:t>
      </w:r>
      <w:r w:rsidRPr="00803C6F">
        <w:rPr>
          <w:rFonts w:ascii="Times New Roman" w:hAnsi="Times New Roman"/>
          <w:sz w:val="24"/>
          <w:szCs w:val="24"/>
        </w:rPr>
        <w:t>и</w:t>
      </w:r>
      <w:r w:rsidRPr="00803C6F">
        <w:rPr>
          <w:rFonts w:ascii="Times New Roman" w:hAnsi="Times New Roman"/>
          <w:sz w:val="24"/>
          <w:szCs w:val="24"/>
        </w:rPr>
        <w:t>влечения р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сурсов, оперативного принятия решений некоммерческие организации имеют возможность эффективно реагировать на проблемы целевой аудитории о</w:t>
      </w:r>
      <w:r w:rsidRPr="00803C6F">
        <w:rPr>
          <w:rFonts w:ascii="Times New Roman" w:hAnsi="Times New Roman"/>
          <w:sz w:val="24"/>
          <w:szCs w:val="24"/>
        </w:rPr>
        <w:t>р</w:t>
      </w:r>
      <w:r w:rsidRPr="00803C6F">
        <w:rPr>
          <w:rFonts w:ascii="Times New Roman" w:hAnsi="Times New Roman"/>
          <w:sz w:val="24"/>
          <w:szCs w:val="24"/>
        </w:rPr>
        <w:t>ганиз</w:t>
      </w:r>
      <w:r w:rsidRPr="00803C6F">
        <w:rPr>
          <w:rFonts w:ascii="Times New Roman" w:hAnsi="Times New Roman"/>
          <w:sz w:val="24"/>
          <w:szCs w:val="24"/>
        </w:rPr>
        <w:t>а</w:t>
      </w:r>
      <w:r w:rsidRPr="00803C6F">
        <w:rPr>
          <w:rFonts w:ascii="Times New Roman" w:hAnsi="Times New Roman"/>
          <w:sz w:val="24"/>
          <w:szCs w:val="24"/>
        </w:rPr>
        <w:t>ции.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 xml:space="preserve">Осуществляют НКО свою работу все больше в форме </w:t>
      </w:r>
      <w:r w:rsidRPr="00803C6F">
        <w:rPr>
          <w:rFonts w:ascii="Times New Roman" w:hAnsi="Times New Roman"/>
          <w:iCs/>
          <w:sz w:val="24"/>
          <w:szCs w:val="24"/>
        </w:rPr>
        <w:t>социальных проектов, направленных на решение актуальных социальных проблем сообщества, которые поддерживаются государственными и коммерческими, федеральными и реги</w:t>
      </w:r>
      <w:r w:rsidRPr="00803C6F">
        <w:rPr>
          <w:rFonts w:ascii="Times New Roman" w:hAnsi="Times New Roman"/>
          <w:iCs/>
          <w:sz w:val="24"/>
          <w:szCs w:val="24"/>
        </w:rPr>
        <w:t>о</w:t>
      </w:r>
      <w:r w:rsidRPr="00803C6F">
        <w:rPr>
          <w:rFonts w:ascii="Times New Roman" w:hAnsi="Times New Roman"/>
          <w:iCs/>
          <w:sz w:val="24"/>
          <w:szCs w:val="24"/>
        </w:rPr>
        <w:t xml:space="preserve">нальными грантами.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В направлении активизации образовательного, воспитательного, внеучебн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 xml:space="preserve">го процессов, некоммерческий сектор, выступая в качестве активного мобильного агента по своевременному реагированию на вызовы современности, сегодня </w:t>
      </w:r>
      <w:r w:rsidRPr="00803C6F">
        <w:rPr>
          <w:rFonts w:ascii="Times New Roman" w:hAnsi="Times New Roman"/>
          <w:color w:val="000000"/>
          <w:sz w:val="24"/>
          <w:szCs w:val="24"/>
        </w:rPr>
        <w:t>я</w:t>
      </w:r>
      <w:r w:rsidRPr="00803C6F">
        <w:rPr>
          <w:rFonts w:ascii="Times New Roman" w:hAnsi="Times New Roman"/>
          <w:color w:val="000000"/>
          <w:sz w:val="24"/>
          <w:szCs w:val="24"/>
        </w:rPr>
        <w:t>в</w:t>
      </w:r>
      <w:r w:rsidRPr="00803C6F">
        <w:rPr>
          <w:rFonts w:ascii="Times New Roman" w:hAnsi="Times New Roman"/>
          <w:color w:val="000000"/>
          <w:sz w:val="24"/>
          <w:szCs w:val="24"/>
        </w:rPr>
        <w:t>ляются неотъемлемой частью фо</w:t>
      </w:r>
      <w:r w:rsidRPr="00803C6F">
        <w:rPr>
          <w:rFonts w:ascii="Times New Roman" w:hAnsi="Times New Roman"/>
          <w:color w:val="000000"/>
          <w:sz w:val="24"/>
          <w:szCs w:val="24"/>
        </w:rPr>
        <w:t>р</w:t>
      </w:r>
      <w:r w:rsidRPr="00803C6F">
        <w:rPr>
          <w:rFonts w:ascii="Times New Roman" w:hAnsi="Times New Roman"/>
          <w:color w:val="000000"/>
          <w:sz w:val="24"/>
          <w:szCs w:val="24"/>
        </w:rPr>
        <w:t>мирования и социальных установок.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Необходимым становится разрабатывать инновационные, обновленные фо</w:t>
      </w:r>
      <w:r w:rsidRPr="00803C6F">
        <w:rPr>
          <w:rFonts w:ascii="Times New Roman" w:hAnsi="Times New Roman"/>
          <w:sz w:val="24"/>
          <w:szCs w:val="24"/>
        </w:rPr>
        <w:t>р</w:t>
      </w:r>
      <w:r w:rsidRPr="00803C6F">
        <w:rPr>
          <w:rFonts w:ascii="Times New Roman" w:hAnsi="Times New Roman"/>
          <w:sz w:val="24"/>
          <w:szCs w:val="24"/>
        </w:rPr>
        <w:t>мы работы с различными категориями граждан и применять их, осуществляя еж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дневную, рутинную работу по улучшению социального самочувствия общества с учётом изменяющихся потре</w:t>
      </w:r>
      <w:r w:rsidRPr="00803C6F">
        <w:rPr>
          <w:rFonts w:ascii="Times New Roman" w:hAnsi="Times New Roman"/>
          <w:sz w:val="24"/>
          <w:szCs w:val="24"/>
        </w:rPr>
        <w:t>б</w:t>
      </w:r>
      <w:r w:rsidRPr="00803C6F">
        <w:rPr>
          <w:rFonts w:ascii="Times New Roman" w:hAnsi="Times New Roman"/>
          <w:sz w:val="24"/>
          <w:szCs w:val="24"/>
        </w:rPr>
        <w:t xml:space="preserve">ностей населения.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В современных сложившихся условиях, в частности, в регионах, где каждый субъект имеет свои особенности от национальных до и</w:t>
      </w:r>
      <w:r w:rsidRPr="00803C6F">
        <w:rPr>
          <w:rFonts w:ascii="Times New Roman" w:hAnsi="Times New Roman"/>
          <w:color w:val="000000"/>
          <w:sz w:val="24"/>
          <w:szCs w:val="24"/>
        </w:rPr>
        <w:t>н</w:t>
      </w:r>
      <w:r w:rsidRPr="00803C6F">
        <w:rPr>
          <w:rFonts w:ascii="Times New Roman" w:hAnsi="Times New Roman"/>
          <w:color w:val="000000"/>
          <w:sz w:val="24"/>
          <w:szCs w:val="24"/>
        </w:rPr>
        <w:t>фраструктурных, таким механизмом, совмещающим молодёжные инициативы и идеи, с этим и их вопл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щение - возможность реализации, могут выступать некоммерческие орган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>зации, ориентированные на привлечение молодых людей в свой сектор.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Некоммерческим организациям и молодежным объединениям иногда не д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стает достоверной информации, практического опыта, отлаженных моделей ме</w:t>
      </w:r>
      <w:r w:rsidRPr="00803C6F">
        <w:rPr>
          <w:rFonts w:ascii="Times New Roman" w:hAnsi="Times New Roman"/>
          <w:sz w:val="24"/>
          <w:szCs w:val="24"/>
        </w:rPr>
        <w:t>ж</w:t>
      </w:r>
      <w:r w:rsidRPr="00803C6F">
        <w:rPr>
          <w:rFonts w:ascii="Times New Roman" w:hAnsi="Times New Roman"/>
          <w:sz w:val="24"/>
          <w:szCs w:val="24"/>
        </w:rPr>
        <w:t>секторных и внутри секторных контактов, других материальных и нематериал</w:t>
      </w:r>
      <w:r w:rsidRPr="00803C6F">
        <w:rPr>
          <w:rFonts w:ascii="Times New Roman" w:hAnsi="Times New Roman"/>
          <w:sz w:val="24"/>
          <w:szCs w:val="24"/>
        </w:rPr>
        <w:t>ь</w:t>
      </w:r>
      <w:r w:rsidRPr="00803C6F">
        <w:rPr>
          <w:rFonts w:ascii="Times New Roman" w:hAnsi="Times New Roman"/>
          <w:sz w:val="24"/>
          <w:szCs w:val="24"/>
        </w:rPr>
        <w:t xml:space="preserve">ных ресурсов. Это откладывает отпечаток на подбор форматов работы, стиля управления, принципов организационного строя таких учреждений.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Разделение власти на государственную и местную предполагает существенно более высокую степень вовлеченности общества в с</w:t>
      </w:r>
      <w:r w:rsidRPr="00803C6F">
        <w:rPr>
          <w:rFonts w:ascii="Times New Roman" w:hAnsi="Times New Roman"/>
          <w:sz w:val="24"/>
          <w:szCs w:val="24"/>
        </w:rPr>
        <w:t>и</w:t>
      </w:r>
      <w:r w:rsidRPr="00803C6F">
        <w:rPr>
          <w:rFonts w:ascii="Times New Roman" w:hAnsi="Times New Roman"/>
          <w:sz w:val="24"/>
          <w:szCs w:val="24"/>
        </w:rPr>
        <w:t>стему управления именно на местном уровне. Практическая же реализация прав молодежи на участие в мес</w:t>
      </w:r>
      <w:r w:rsidRPr="00803C6F">
        <w:rPr>
          <w:rFonts w:ascii="Times New Roman" w:hAnsi="Times New Roman"/>
          <w:sz w:val="24"/>
          <w:szCs w:val="24"/>
        </w:rPr>
        <w:t>т</w:t>
      </w:r>
      <w:r w:rsidRPr="00803C6F">
        <w:rPr>
          <w:rFonts w:ascii="Times New Roman" w:hAnsi="Times New Roman"/>
          <w:sz w:val="24"/>
          <w:szCs w:val="24"/>
        </w:rPr>
        <w:t>ном самоуправлении реальным образом возможна через некоммерческий сектор. В местных сообщ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ствах, в которых очень важно существенно улучшить климат для функционирования молодежного участия в некоммерческом секторе, расш</w:t>
      </w:r>
      <w:r w:rsidRPr="00803C6F">
        <w:rPr>
          <w:rFonts w:ascii="Times New Roman" w:hAnsi="Times New Roman"/>
          <w:sz w:val="24"/>
          <w:szCs w:val="24"/>
        </w:rPr>
        <w:t>и</w:t>
      </w:r>
      <w:r w:rsidRPr="00803C6F">
        <w:rPr>
          <w:rFonts w:ascii="Times New Roman" w:hAnsi="Times New Roman"/>
          <w:sz w:val="24"/>
          <w:szCs w:val="24"/>
        </w:rPr>
        <w:t>рить возможности грантового и конкурсного финансир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вания, создать условия для включения молодежных НКО в число финансируемых государством прова</w:t>
      </w:r>
      <w:r w:rsidRPr="00803C6F">
        <w:rPr>
          <w:rFonts w:ascii="Times New Roman" w:hAnsi="Times New Roman"/>
          <w:sz w:val="24"/>
          <w:szCs w:val="24"/>
        </w:rPr>
        <w:t>й</w:t>
      </w:r>
      <w:r w:rsidRPr="00803C6F">
        <w:rPr>
          <w:rFonts w:ascii="Times New Roman" w:hAnsi="Times New Roman"/>
          <w:sz w:val="24"/>
          <w:szCs w:val="24"/>
        </w:rPr>
        <w:t>деров социальных услуг, апробировать и продвигать технологии общественной экспертизы в решении соц</w:t>
      </w:r>
      <w:r w:rsidRPr="00803C6F">
        <w:rPr>
          <w:rFonts w:ascii="Times New Roman" w:hAnsi="Times New Roman"/>
          <w:sz w:val="24"/>
          <w:szCs w:val="24"/>
        </w:rPr>
        <w:t>и</w:t>
      </w:r>
      <w:r w:rsidRPr="00803C6F">
        <w:rPr>
          <w:rFonts w:ascii="Times New Roman" w:hAnsi="Times New Roman"/>
          <w:sz w:val="24"/>
          <w:szCs w:val="24"/>
        </w:rPr>
        <w:t>альных проблем.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4B1836">
        <w:rPr>
          <w:rFonts w:ascii="Times New Roman" w:hAnsi="Times New Roman"/>
          <w:color w:val="000000"/>
          <w:sz w:val="24"/>
          <w:szCs w:val="24"/>
        </w:rPr>
        <w:t>объединении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 молодежи и НКО молодые люди получают возможность ра</w:t>
      </w:r>
      <w:r w:rsidRPr="00803C6F">
        <w:rPr>
          <w:rFonts w:ascii="Times New Roman" w:hAnsi="Times New Roman"/>
          <w:color w:val="000000"/>
          <w:sz w:val="24"/>
          <w:szCs w:val="24"/>
        </w:rPr>
        <w:t>з</w:t>
      </w:r>
      <w:r w:rsidRPr="00803C6F">
        <w:rPr>
          <w:rFonts w:ascii="Times New Roman" w:hAnsi="Times New Roman"/>
          <w:color w:val="000000"/>
          <w:sz w:val="24"/>
          <w:szCs w:val="24"/>
        </w:rPr>
        <w:t>вития не только социального потенциала, но и профессиональных, социал</w:t>
      </w:r>
      <w:r w:rsidRPr="00803C6F">
        <w:rPr>
          <w:rFonts w:ascii="Times New Roman" w:hAnsi="Times New Roman"/>
          <w:color w:val="000000"/>
          <w:sz w:val="24"/>
          <w:szCs w:val="24"/>
        </w:rPr>
        <w:t>ь</w:t>
      </w:r>
      <w:r w:rsidRPr="00803C6F">
        <w:rPr>
          <w:rFonts w:ascii="Times New Roman" w:hAnsi="Times New Roman"/>
          <w:color w:val="000000"/>
          <w:sz w:val="24"/>
          <w:szCs w:val="24"/>
        </w:rPr>
        <w:t>ных, образовательных, культурных, духовных и других потребностей.  При таком партнёрстве через деятельность НКО неравнодушная к социальным проблемам общества молодеть может проявить себя активными гражданами, защ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тить свои права, определить и реализовать социальный потенциал, почувствовать себя неотъемлемой и значимой частью современного общества. В такой партнерской </w:t>
      </w:r>
      <w:r w:rsidRPr="00803C6F">
        <w:rPr>
          <w:rFonts w:ascii="Times New Roman" w:hAnsi="Times New Roman"/>
          <w:color w:val="000000"/>
          <w:sz w:val="24"/>
          <w:szCs w:val="24"/>
        </w:rPr>
        <w:lastRenderedPageBreak/>
        <w:t>модели молодые люди могут занимать различные поз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>ции – клиента организации, участника мероприятий, добровольца (волонтера) или руководителя обществе</w:t>
      </w:r>
      <w:r w:rsidRPr="00803C6F">
        <w:rPr>
          <w:rFonts w:ascii="Times New Roman" w:hAnsi="Times New Roman"/>
          <w:color w:val="000000"/>
          <w:sz w:val="24"/>
          <w:szCs w:val="24"/>
        </w:rPr>
        <w:t>н</w:t>
      </w:r>
      <w:r w:rsidRPr="00803C6F">
        <w:rPr>
          <w:rFonts w:ascii="Times New Roman" w:hAnsi="Times New Roman"/>
          <w:color w:val="000000"/>
          <w:sz w:val="24"/>
          <w:szCs w:val="24"/>
        </w:rPr>
        <w:t>ной молодежной, некоммерч</w:t>
      </w:r>
      <w:r w:rsidRPr="00803C6F">
        <w:rPr>
          <w:rFonts w:ascii="Times New Roman" w:hAnsi="Times New Roman"/>
          <w:color w:val="000000"/>
          <w:sz w:val="24"/>
          <w:szCs w:val="24"/>
        </w:rPr>
        <w:t>е</w:t>
      </w:r>
      <w:r w:rsidR="00D36A6F">
        <w:rPr>
          <w:rFonts w:ascii="Times New Roman" w:hAnsi="Times New Roman"/>
          <w:color w:val="000000"/>
          <w:sz w:val="24"/>
          <w:szCs w:val="24"/>
        </w:rPr>
        <w:t>ской организации</w:t>
      </w:r>
      <w:r w:rsidR="00D36A6F">
        <w:rPr>
          <w:rStyle w:val="af"/>
          <w:rFonts w:ascii="Times New Roman" w:hAnsi="Times New Roman"/>
          <w:color w:val="000000"/>
          <w:sz w:val="24"/>
          <w:szCs w:val="24"/>
        </w:rPr>
        <w:footnoteReference w:id="1"/>
      </w:r>
      <w:r w:rsidRPr="00803C6F">
        <w:rPr>
          <w:rFonts w:ascii="Times New Roman" w:hAnsi="Times New Roman"/>
          <w:color w:val="000000"/>
          <w:sz w:val="24"/>
          <w:szCs w:val="24"/>
        </w:rPr>
        <w:t>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В процессе осуществления социальных проектов и программ НКО сектор, в первую очередь, привлекают к деятельности интеллектуальных волонтёров, кв</w:t>
      </w:r>
      <w:r w:rsidRPr="00803C6F">
        <w:rPr>
          <w:rFonts w:ascii="Times New Roman" w:hAnsi="Times New Roman"/>
          <w:color w:val="000000"/>
          <w:sz w:val="24"/>
          <w:szCs w:val="24"/>
        </w:rPr>
        <w:t>а</w:t>
      </w:r>
      <w:r w:rsidRPr="00803C6F">
        <w:rPr>
          <w:rFonts w:ascii="Times New Roman" w:hAnsi="Times New Roman"/>
          <w:color w:val="000000"/>
          <w:sz w:val="24"/>
          <w:szCs w:val="24"/>
        </w:rPr>
        <w:t>лифицированных и опытных специалистов. В зависимости от целевой группы важно эту группу привлекать к реш</w:t>
      </w:r>
      <w:r w:rsidRPr="00803C6F">
        <w:rPr>
          <w:rFonts w:ascii="Times New Roman" w:hAnsi="Times New Roman"/>
          <w:color w:val="000000"/>
          <w:sz w:val="24"/>
          <w:szCs w:val="24"/>
        </w:rPr>
        <w:t>е</w:t>
      </w:r>
      <w:r w:rsidRPr="00803C6F">
        <w:rPr>
          <w:rFonts w:ascii="Times New Roman" w:hAnsi="Times New Roman"/>
          <w:color w:val="000000"/>
          <w:sz w:val="24"/>
          <w:szCs w:val="24"/>
        </w:rPr>
        <w:t>нию собственных вопросов, например, когда молодеть является основной целевой аудиторией проекта, то привлечение к де</w:t>
      </w:r>
      <w:r w:rsidRPr="00803C6F">
        <w:rPr>
          <w:rFonts w:ascii="Times New Roman" w:hAnsi="Times New Roman"/>
          <w:color w:val="000000"/>
          <w:sz w:val="24"/>
          <w:szCs w:val="24"/>
        </w:rPr>
        <w:t>я</w:t>
      </w:r>
      <w:r w:rsidRPr="00803C6F">
        <w:rPr>
          <w:rFonts w:ascii="Times New Roman" w:hAnsi="Times New Roman"/>
          <w:color w:val="000000"/>
          <w:sz w:val="24"/>
          <w:szCs w:val="24"/>
        </w:rPr>
        <w:t>тельности НКО молодежи будет говорит о наличии основополагающего при</w:t>
      </w:r>
      <w:r w:rsidRPr="00803C6F">
        <w:rPr>
          <w:rFonts w:ascii="Times New Roman" w:hAnsi="Times New Roman"/>
          <w:color w:val="000000"/>
          <w:sz w:val="24"/>
          <w:szCs w:val="24"/>
        </w:rPr>
        <w:t>н</w:t>
      </w:r>
      <w:r w:rsidRPr="00803C6F">
        <w:rPr>
          <w:rFonts w:ascii="Times New Roman" w:hAnsi="Times New Roman"/>
          <w:color w:val="000000"/>
          <w:sz w:val="24"/>
          <w:szCs w:val="24"/>
        </w:rPr>
        <w:t>ципа - клиентоориентированности проводимых мероприятий.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Важно отметить, одним из основных источников деятельности данного сект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ра являются человеческие ресурсы, в идеале с необходимым уровнем компете</w:t>
      </w:r>
      <w:r w:rsidRPr="00803C6F">
        <w:rPr>
          <w:rFonts w:ascii="Times New Roman" w:hAnsi="Times New Roman"/>
          <w:color w:val="000000"/>
          <w:sz w:val="24"/>
          <w:szCs w:val="24"/>
        </w:rPr>
        <w:t>н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ций. И здесь </w:t>
      </w:r>
      <w:r w:rsidRPr="00803C6F">
        <w:rPr>
          <w:rFonts w:ascii="Times New Roman" w:hAnsi="Times New Roman"/>
          <w:sz w:val="24"/>
          <w:szCs w:val="24"/>
        </w:rPr>
        <w:t>перспективы развития в направлении активного взаимодействия о</w:t>
      </w:r>
      <w:r w:rsidRPr="00803C6F">
        <w:rPr>
          <w:rFonts w:ascii="Times New Roman" w:hAnsi="Times New Roman"/>
          <w:sz w:val="24"/>
          <w:szCs w:val="24"/>
        </w:rPr>
        <w:t>т</w:t>
      </w:r>
      <w:r w:rsidRPr="00803C6F">
        <w:rPr>
          <w:rFonts w:ascii="Times New Roman" w:hAnsi="Times New Roman"/>
          <w:sz w:val="24"/>
          <w:szCs w:val="24"/>
        </w:rPr>
        <w:t>мечаются с социально активной молодежью (руководителями и участниками о</w:t>
      </w:r>
      <w:r w:rsidRPr="00803C6F">
        <w:rPr>
          <w:rFonts w:ascii="Times New Roman" w:hAnsi="Times New Roman"/>
          <w:sz w:val="24"/>
          <w:szCs w:val="24"/>
        </w:rPr>
        <w:t>б</w:t>
      </w:r>
      <w:r w:rsidRPr="00803C6F">
        <w:rPr>
          <w:rFonts w:ascii="Times New Roman" w:hAnsi="Times New Roman"/>
          <w:sz w:val="24"/>
          <w:szCs w:val="24"/>
        </w:rPr>
        <w:t>щественных молодежных объединений, патриотических, добровольческих, соц</w:t>
      </w:r>
      <w:r w:rsidRPr="00803C6F">
        <w:rPr>
          <w:rFonts w:ascii="Times New Roman" w:hAnsi="Times New Roman"/>
          <w:sz w:val="24"/>
          <w:szCs w:val="24"/>
        </w:rPr>
        <w:t>и</w:t>
      </w:r>
      <w:r w:rsidRPr="00803C6F">
        <w:rPr>
          <w:rFonts w:ascii="Times New Roman" w:hAnsi="Times New Roman"/>
          <w:sz w:val="24"/>
          <w:szCs w:val="24"/>
        </w:rPr>
        <w:t>ально-профилактических организаций и т.п.), что является тенденц</w:t>
      </w:r>
      <w:r w:rsidRPr="00803C6F">
        <w:rPr>
          <w:rFonts w:ascii="Times New Roman" w:hAnsi="Times New Roman"/>
          <w:sz w:val="24"/>
          <w:szCs w:val="24"/>
        </w:rPr>
        <w:t>и</w:t>
      </w:r>
      <w:r w:rsidRPr="00803C6F">
        <w:rPr>
          <w:rFonts w:ascii="Times New Roman" w:hAnsi="Times New Roman"/>
          <w:sz w:val="24"/>
          <w:szCs w:val="24"/>
        </w:rPr>
        <w:t>ей, ведущей к созданию современных направлений и социальной, и молодежной политик реги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 xml:space="preserve">на.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Привлечение человеческого капитала, в особенности молодежи в деятел</w:t>
      </w:r>
      <w:r w:rsidRPr="00803C6F">
        <w:rPr>
          <w:rFonts w:ascii="Times New Roman" w:hAnsi="Times New Roman"/>
          <w:sz w:val="24"/>
          <w:szCs w:val="24"/>
        </w:rPr>
        <w:t>ь</w:t>
      </w:r>
      <w:r w:rsidRPr="00803C6F">
        <w:rPr>
          <w:rFonts w:ascii="Times New Roman" w:hAnsi="Times New Roman"/>
          <w:sz w:val="24"/>
          <w:szCs w:val="24"/>
        </w:rPr>
        <w:t>ность некоммерческих организаций, рассматриваемых в качестве субъекта реги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нальной социальной политики, является тенденцией, ведущей к созданию совр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менных молодежных направлений в рамках социальной системы, отвечающей а</w:t>
      </w:r>
      <w:r w:rsidRPr="00803C6F">
        <w:rPr>
          <w:rFonts w:ascii="Times New Roman" w:hAnsi="Times New Roman"/>
          <w:sz w:val="24"/>
          <w:szCs w:val="24"/>
        </w:rPr>
        <w:t>к</w:t>
      </w:r>
      <w:r w:rsidRPr="00803C6F">
        <w:rPr>
          <w:rFonts w:ascii="Times New Roman" w:hAnsi="Times New Roman"/>
          <w:sz w:val="24"/>
          <w:szCs w:val="24"/>
        </w:rPr>
        <w:t>туальным социальным запросам</w:t>
      </w:r>
      <w:r w:rsidR="00D36A6F">
        <w:rPr>
          <w:rStyle w:val="af"/>
          <w:rFonts w:ascii="Times New Roman" w:hAnsi="Times New Roman"/>
          <w:sz w:val="24"/>
          <w:szCs w:val="24"/>
        </w:rPr>
        <w:footnoteReference w:id="2"/>
      </w:r>
      <w:r w:rsidRPr="00803C6F">
        <w:rPr>
          <w:rFonts w:ascii="Times New Roman" w:hAnsi="Times New Roman"/>
          <w:sz w:val="24"/>
          <w:szCs w:val="24"/>
        </w:rPr>
        <w:t>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Практическая значимость развития взаимодействия молодежи и регионал</w:t>
      </w:r>
      <w:r w:rsidRPr="00803C6F">
        <w:rPr>
          <w:rFonts w:ascii="Times New Roman" w:hAnsi="Times New Roman"/>
          <w:color w:val="000000"/>
          <w:sz w:val="24"/>
          <w:szCs w:val="24"/>
        </w:rPr>
        <w:t>ь</w:t>
      </w:r>
      <w:r w:rsidRPr="00803C6F">
        <w:rPr>
          <w:rFonts w:ascii="Times New Roman" w:hAnsi="Times New Roman"/>
          <w:color w:val="000000"/>
          <w:sz w:val="24"/>
          <w:szCs w:val="24"/>
        </w:rPr>
        <w:t>ных НКО обусловлена, прежде всего, закреплением молодого населения на терр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>тории региона с указанием перспективных направлений профессиональной, тр</w:t>
      </w:r>
      <w:r w:rsidRPr="00803C6F">
        <w:rPr>
          <w:rFonts w:ascii="Times New Roman" w:hAnsi="Times New Roman"/>
          <w:color w:val="000000"/>
          <w:sz w:val="24"/>
          <w:szCs w:val="24"/>
        </w:rPr>
        <w:t>у</w:t>
      </w:r>
      <w:r w:rsidRPr="00803C6F">
        <w:rPr>
          <w:rFonts w:ascii="Times New Roman" w:hAnsi="Times New Roman"/>
          <w:color w:val="000000"/>
          <w:sz w:val="24"/>
          <w:szCs w:val="24"/>
        </w:rPr>
        <w:t>довой, социальной и иной деятельности. В соответствии с данными Территор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>ального органа Федеральной службы государственной статистики по Хабаро</w:t>
      </w:r>
      <w:r w:rsidRPr="00803C6F">
        <w:rPr>
          <w:rFonts w:ascii="Times New Roman" w:hAnsi="Times New Roman"/>
          <w:color w:val="000000"/>
          <w:sz w:val="24"/>
          <w:szCs w:val="24"/>
        </w:rPr>
        <w:t>в</w:t>
      </w:r>
      <w:r w:rsidRPr="00803C6F">
        <w:rPr>
          <w:rFonts w:ascii="Times New Roman" w:hAnsi="Times New Roman"/>
          <w:color w:val="000000"/>
          <w:sz w:val="24"/>
          <w:szCs w:val="24"/>
        </w:rPr>
        <w:t>скому краю численность молодежи Хабаровского края со</w:t>
      </w:r>
      <w:r w:rsidR="00984331">
        <w:rPr>
          <w:rFonts w:ascii="Times New Roman" w:hAnsi="Times New Roman"/>
          <w:color w:val="000000"/>
          <w:sz w:val="24"/>
          <w:szCs w:val="24"/>
        </w:rPr>
        <w:t>ставляет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 295 165 чел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век, что составляет 22 % населения края и 38 % трудоспособного населения. Г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родская молодежь составляет 83 %, сельская – 17 %. Согласно реестру детских и молодежных общественных объединений в крае действуют 935 молодежных и детских общественных объединений с общей чи</w:t>
      </w:r>
      <w:r w:rsidRPr="00803C6F">
        <w:rPr>
          <w:rFonts w:ascii="Times New Roman" w:hAnsi="Times New Roman"/>
          <w:color w:val="000000"/>
          <w:sz w:val="24"/>
          <w:szCs w:val="24"/>
        </w:rPr>
        <w:t>с</w:t>
      </w:r>
      <w:r w:rsidRPr="00803C6F">
        <w:rPr>
          <w:rFonts w:ascii="Times New Roman" w:hAnsi="Times New Roman"/>
          <w:color w:val="000000"/>
          <w:sz w:val="24"/>
          <w:szCs w:val="24"/>
        </w:rPr>
        <w:t>ленностью активистов более 129 тыс. человек. (в 2017 г. – 704 объединений с общим количеством участников б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лее 107 тысяч человек, рост на 33 %). В крае насчитывается более 280 объедин</w:t>
      </w:r>
      <w:r w:rsidRPr="00803C6F">
        <w:rPr>
          <w:rFonts w:ascii="Times New Roman" w:hAnsi="Times New Roman"/>
          <w:color w:val="000000"/>
          <w:sz w:val="24"/>
          <w:szCs w:val="24"/>
        </w:rPr>
        <w:t>е</w:t>
      </w:r>
      <w:r w:rsidRPr="00803C6F">
        <w:rPr>
          <w:rFonts w:ascii="Times New Roman" w:hAnsi="Times New Roman"/>
          <w:color w:val="000000"/>
          <w:sz w:val="24"/>
          <w:szCs w:val="24"/>
        </w:rPr>
        <w:t>ний добровольческой направленности с общим количеством более 10 тыс. зан</w:t>
      </w:r>
      <w:r w:rsidRPr="00803C6F">
        <w:rPr>
          <w:rFonts w:ascii="Times New Roman" w:hAnsi="Times New Roman"/>
          <w:color w:val="000000"/>
          <w:sz w:val="24"/>
          <w:szCs w:val="24"/>
        </w:rPr>
        <w:t>я</w:t>
      </w:r>
      <w:r w:rsidRPr="00803C6F">
        <w:rPr>
          <w:rFonts w:ascii="Times New Roman" w:hAnsi="Times New Roman"/>
          <w:color w:val="000000"/>
          <w:sz w:val="24"/>
          <w:szCs w:val="24"/>
        </w:rPr>
        <w:t>тых добровольцев (постоянных и событи</w:t>
      </w:r>
      <w:r w:rsidRPr="00803C6F">
        <w:rPr>
          <w:rFonts w:ascii="Times New Roman" w:hAnsi="Times New Roman"/>
          <w:color w:val="000000"/>
          <w:sz w:val="24"/>
          <w:szCs w:val="24"/>
        </w:rPr>
        <w:t>й</w:t>
      </w:r>
      <w:r w:rsidRPr="00803C6F">
        <w:rPr>
          <w:rFonts w:ascii="Times New Roman" w:hAnsi="Times New Roman"/>
          <w:color w:val="000000"/>
          <w:sz w:val="24"/>
          <w:szCs w:val="24"/>
        </w:rPr>
        <w:t>ных).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В последнее время в регионе отмечается постепенная тенденция увеличения роста численности молодежи, задействованной в мероприятиях по направл</w:t>
      </w:r>
      <w:r w:rsidRPr="00803C6F">
        <w:rPr>
          <w:rFonts w:ascii="Times New Roman" w:hAnsi="Times New Roman"/>
          <w:color w:val="000000"/>
          <w:sz w:val="24"/>
          <w:szCs w:val="24"/>
        </w:rPr>
        <w:t>е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нию "Вовлечение молодежи в добровольческую деятельность".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lastRenderedPageBreak/>
        <w:t>В 2018 году Хабаровский край стал одним из пилотных регионов, обеспеч</w:t>
      </w:r>
      <w:r w:rsidRPr="00803C6F">
        <w:rPr>
          <w:rFonts w:ascii="Times New Roman" w:hAnsi="Times New Roman"/>
          <w:color w:val="000000"/>
          <w:sz w:val="24"/>
          <w:szCs w:val="24"/>
        </w:rPr>
        <w:t>и</w:t>
      </w:r>
      <w:r w:rsidRPr="00803C6F">
        <w:rPr>
          <w:rFonts w:ascii="Times New Roman" w:hAnsi="Times New Roman"/>
          <w:color w:val="000000"/>
          <w:sz w:val="24"/>
          <w:szCs w:val="24"/>
        </w:rPr>
        <w:t>вающих внедрение Стандарта поддержки добровольчества в регионах, разраб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танного АНО "Агентство стратегических инициатив по продвижению новых пр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ектов". В рамках реализации Стандарта принят порядок (регламент) взаимоде</w:t>
      </w:r>
      <w:r w:rsidRPr="00803C6F">
        <w:rPr>
          <w:rFonts w:ascii="Times New Roman" w:hAnsi="Times New Roman"/>
          <w:color w:val="000000"/>
          <w:sz w:val="24"/>
          <w:szCs w:val="24"/>
        </w:rPr>
        <w:t>й</w:t>
      </w:r>
      <w:r w:rsidRPr="00803C6F">
        <w:rPr>
          <w:rFonts w:ascii="Times New Roman" w:hAnsi="Times New Roman"/>
          <w:color w:val="000000"/>
          <w:sz w:val="24"/>
          <w:szCs w:val="24"/>
        </w:rPr>
        <w:t>ствия региональных органов государственной власти с социальными некоммерч</w:t>
      </w:r>
      <w:r w:rsidRPr="00803C6F">
        <w:rPr>
          <w:rFonts w:ascii="Times New Roman" w:hAnsi="Times New Roman"/>
          <w:color w:val="000000"/>
          <w:sz w:val="24"/>
          <w:szCs w:val="24"/>
        </w:rPr>
        <w:t>е</w:t>
      </w:r>
      <w:r w:rsidRPr="00803C6F">
        <w:rPr>
          <w:rFonts w:ascii="Times New Roman" w:hAnsi="Times New Roman"/>
          <w:color w:val="000000"/>
          <w:sz w:val="24"/>
          <w:szCs w:val="24"/>
        </w:rPr>
        <w:t>скими организ</w:t>
      </w:r>
      <w:r w:rsidRPr="00803C6F">
        <w:rPr>
          <w:rFonts w:ascii="Times New Roman" w:hAnsi="Times New Roman"/>
          <w:color w:val="000000"/>
          <w:sz w:val="24"/>
          <w:szCs w:val="24"/>
        </w:rPr>
        <w:t>а</w:t>
      </w:r>
      <w:r w:rsidRPr="00803C6F">
        <w:rPr>
          <w:rFonts w:ascii="Times New Roman" w:hAnsi="Times New Roman"/>
          <w:color w:val="000000"/>
          <w:sz w:val="24"/>
          <w:szCs w:val="24"/>
        </w:rPr>
        <w:t>циями, добровольческими (волонтерскими) организациями; создан совет по вопросам добровольчества, на территории края откр</w:t>
      </w:r>
      <w:r w:rsidRPr="00803C6F">
        <w:rPr>
          <w:rFonts w:ascii="Times New Roman" w:hAnsi="Times New Roman"/>
          <w:color w:val="000000"/>
          <w:sz w:val="24"/>
          <w:szCs w:val="24"/>
        </w:rPr>
        <w:t>ы</w:t>
      </w:r>
      <w:r w:rsidRPr="00803C6F">
        <w:rPr>
          <w:rFonts w:ascii="Times New Roman" w:hAnsi="Times New Roman"/>
          <w:color w:val="000000"/>
          <w:sz w:val="24"/>
          <w:szCs w:val="24"/>
        </w:rPr>
        <w:t>ваются ресурсные (добровольческие) центры, предоставляются субсидии и гранты добровольческим организациям, ведется информационная поддержка добровольчества (волонте</w:t>
      </w:r>
      <w:r w:rsidRPr="00803C6F">
        <w:rPr>
          <w:rFonts w:ascii="Times New Roman" w:hAnsi="Times New Roman"/>
          <w:color w:val="000000"/>
          <w:sz w:val="24"/>
          <w:szCs w:val="24"/>
        </w:rPr>
        <w:t>р</w:t>
      </w:r>
      <w:r w:rsidRPr="00803C6F">
        <w:rPr>
          <w:rFonts w:ascii="Times New Roman" w:hAnsi="Times New Roman"/>
          <w:color w:val="000000"/>
          <w:sz w:val="24"/>
          <w:szCs w:val="24"/>
        </w:rPr>
        <w:t>ства) в крае, реализуются образовательные пр</w:t>
      </w:r>
      <w:r w:rsidRPr="00803C6F">
        <w:rPr>
          <w:rFonts w:ascii="Times New Roman" w:hAnsi="Times New Roman"/>
          <w:color w:val="000000"/>
          <w:sz w:val="24"/>
          <w:szCs w:val="24"/>
        </w:rPr>
        <w:t>о</w:t>
      </w:r>
      <w:r w:rsidRPr="00803C6F">
        <w:rPr>
          <w:rFonts w:ascii="Times New Roman" w:hAnsi="Times New Roman"/>
          <w:color w:val="000000"/>
          <w:sz w:val="24"/>
          <w:szCs w:val="24"/>
        </w:rPr>
        <w:t>граммы подготовки добровольцев по направлениям волонтерства, комплексные мероприятия в сфере стимулиров</w:t>
      </w:r>
      <w:r w:rsidRPr="00803C6F">
        <w:rPr>
          <w:rFonts w:ascii="Times New Roman" w:hAnsi="Times New Roman"/>
          <w:color w:val="000000"/>
          <w:sz w:val="24"/>
          <w:szCs w:val="24"/>
        </w:rPr>
        <w:t>а</w:t>
      </w:r>
      <w:r w:rsidRPr="00803C6F">
        <w:rPr>
          <w:rFonts w:ascii="Times New Roman" w:hAnsi="Times New Roman"/>
          <w:color w:val="000000"/>
          <w:sz w:val="24"/>
          <w:szCs w:val="24"/>
        </w:rPr>
        <w:t>ния добровольчества.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color w:val="000000"/>
          <w:sz w:val="24"/>
          <w:szCs w:val="24"/>
        </w:rPr>
      </w:pPr>
      <w:r w:rsidRPr="00803C6F">
        <w:rPr>
          <w:rFonts w:ascii="Times New Roman" w:hAnsi="Times New Roman"/>
          <w:color w:val="000000"/>
          <w:sz w:val="24"/>
          <w:szCs w:val="24"/>
        </w:rPr>
        <w:t>Так, в Хабаровском крае создаются необходимые условия и инфраструктура для развития добровольчества, увеличивается количество людей, занимающи</w:t>
      </w:r>
      <w:r w:rsidRPr="00803C6F">
        <w:rPr>
          <w:rFonts w:ascii="Times New Roman" w:hAnsi="Times New Roman"/>
          <w:color w:val="000000"/>
          <w:sz w:val="24"/>
          <w:szCs w:val="24"/>
        </w:rPr>
        <w:t>х</w:t>
      </w:r>
      <w:r w:rsidRPr="00803C6F">
        <w:rPr>
          <w:rFonts w:ascii="Times New Roman" w:hAnsi="Times New Roman"/>
          <w:color w:val="000000"/>
          <w:sz w:val="24"/>
          <w:szCs w:val="24"/>
        </w:rPr>
        <w:t>ся добровольческой деятельностью, а также число благополучателей. Таким обр</w:t>
      </w:r>
      <w:r w:rsidRPr="00803C6F">
        <w:rPr>
          <w:rFonts w:ascii="Times New Roman" w:hAnsi="Times New Roman"/>
          <w:color w:val="000000"/>
          <w:sz w:val="24"/>
          <w:szCs w:val="24"/>
        </w:rPr>
        <w:t>а</w:t>
      </w:r>
      <w:r w:rsidRPr="00803C6F">
        <w:rPr>
          <w:rFonts w:ascii="Times New Roman" w:hAnsi="Times New Roman"/>
          <w:color w:val="000000"/>
          <w:sz w:val="24"/>
          <w:szCs w:val="24"/>
        </w:rPr>
        <w:t>зом, необходимо сохранить положительную тенденцию развития деятел</w:t>
      </w:r>
      <w:r w:rsidRPr="00803C6F">
        <w:rPr>
          <w:rFonts w:ascii="Times New Roman" w:hAnsi="Times New Roman"/>
          <w:color w:val="000000"/>
          <w:sz w:val="24"/>
          <w:szCs w:val="24"/>
        </w:rPr>
        <w:t>ь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ности социально активной молодежи через различные вовлечения молодых людей в процессы социально-экономического и </w:t>
      </w:r>
      <w:r w:rsidR="00984331">
        <w:rPr>
          <w:rFonts w:ascii="Times New Roman" w:hAnsi="Times New Roman"/>
          <w:color w:val="000000"/>
          <w:sz w:val="24"/>
          <w:szCs w:val="24"/>
        </w:rPr>
        <w:t>социокультурного</w:t>
      </w:r>
      <w:r w:rsidRPr="00803C6F">
        <w:rPr>
          <w:rFonts w:ascii="Times New Roman" w:hAnsi="Times New Roman"/>
          <w:color w:val="000000"/>
          <w:sz w:val="24"/>
          <w:szCs w:val="24"/>
        </w:rPr>
        <w:t xml:space="preserve"> ра</w:t>
      </w:r>
      <w:r w:rsidRPr="00803C6F">
        <w:rPr>
          <w:rFonts w:ascii="Times New Roman" w:hAnsi="Times New Roman"/>
          <w:color w:val="000000"/>
          <w:sz w:val="24"/>
          <w:szCs w:val="24"/>
        </w:rPr>
        <w:t>з</w:t>
      </w:r>
      <w:r w:rsidRPr="00803C6F">
        <w:rPr>
          <w:rFonts w:ascii="Times New Roman" w:hAnsi="Times New Roman"/>
          <w:color w:val="000000"/>
          <w:sz w:val="24"/>
          <w:szCs w:val="24"/>
        </w:rPr>
        <w:t>вития.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 xml:space="preserve">Для активизации применения социального проектирования как технологии развития </w:t>
      </w:r>
      <w:r w:rsidR="00984331">
        <w:rPr>
          <w:rFonts w:ascii="Times New Roman" w:hAnsi="Times New Roman"/>
          <w:sz w:val="24"/>
          <w:szCs w:val="24"/>
        </w:rPr>
        <w:t>социокультурного</w:t>
      </w:r>
      <w:r w:rsidRPr="00803C6F">
        <w:rPr>
          <w:rFonts w:ascii="Times New Roman" w:hAnsi="Times New Roman"/>
          <w:sz w:val="24"/>
          <w:szCs w:val="24"/>
        </w:rPr>
        <w:t xml:space="preserve"> потенциала молодежи в рамках деятельности сектора н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коммерческих организаций приоритетным становится реализация следующих направл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ний.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Во-первых, эффективный механизм реализации региональных социальных проектов должен предполагать такое развертывание де</w:t>
      </w:r>
      <w:r w:rsidRPr="00803C6F">
        <w:rPr>
          <w:rFonts w:ascii="Times New Roman" w:hAnsi="Times New Roman"/>
          <w:sz w:val="24"/>
          <w:szCs w:val="24"/>
        </w:rPr>
        <w:t>я</w:t>
      </w:r>
      <w:r w:rsidRPr="00803C6F">
        <w:rPr>
          <w:rFonts w:ascii="Times New Roman" w:hAnsi="Times New Roman"/>
          <w:sz w:val="24"/>
          <w:szCs w:val="24"/>
        </w:rPr>
        <w:t>тельности в соответствии с проектом, которое позволяет ей быть пр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зрачной, обозреваемой, планируемой и управляемой. Особое внимание в ходе реализации проекта должно уделяться управлению временем (с учетом того, что проект должен быть хр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нологизирован и четко ограничен во времени), управлению ресурсами (матер</w:t>
      </w:r>
      <w:r w:rsidRPr="00803C6F">
        <w:rPr>
          <w:rFonts w:ascii="Times New Roman" w:hAnsi="Times New Roman"/>
          <w:sz w:val="24"/>
          <w:szCs w:val="24"/>
        </w:rPr>
        <w:t>и</w:t>
      </w:r>
      <w:r w:rsidRPr="00803C6F">
        <w:rPr>
          <w:rFonts w:ascii="Times New Roman" w:hAnsi="Times New Roman"/>
          <w:sz w:val="24"/>
          <w:szCs w:val="24"/>
        </w:rPr>
        <w:t>ально-техническими, финансовыми, кадровыми и пр.), а также управлению рисками, к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торые способны снизить эффективность реализуемого проекта.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Во-вторых, в рамках проектной культуры важным отметить формирование подходов, основанных на проектной деятельности и широко применяемых в ко</w:t>
      </w:r>
      <w:r w:rsidRPr="00803C6F">
        <w:rPr>
          <w:rFonts w:ascii="Times New Roman" w:hAnsi="Times New Roman"/>
          <w:sz w:val="24"/>
          <w:szCs w:val="24"/>
        </w:rPr>
        <w:t>н</w:t>
      </w:r>
      <w:r w:rsidRPr="00803C6F">
        <w:rPr>
          <w:rFonts w:ascii="Times New Roman" w:hAnsi="Times New Roman"/>
          <w:sz w:val="24"/>
          <w:szCs w:val="24"/>
        </w:rPr>
        <w:t>кретной сфере. Проектная культура, помноженная на моральную зрелость, обе</w:t>
      </w:r>
      <w:r w:rsidRPr="00803C6F">
        <w:rPr>
          <w:rFonts w:ascii="Times New Roman" w:hAnsi="Times New Roman"/>
          <w:sz w:val="24"/>
          <w:szCs w:val="24"/>
        </w:rPr>
        <w:t>с</w:t>
      </w:r>
      <w:r w:rsidRPr="00803C6F">
        <w:rPr>
          <w:rFonts w:ascii="Times New Roman" w:hAnsi="Times New Roman"/>
          <w:sz w:val="24"/>
          <w:szCs w:val="24"/>
        </w:rPr>
        <w:t>печит выбор эстетически выверенных и нравственно ответственных способов воздействия на сознание ауд</w:t>
      </w:r>
      <w:r w:rsidRPr="00803C6F">
        <w:rPr>
          <w:rFonts w:ascii="Times New Roman" w:hAnsi="Times New Roman"/>
          <w:sz w:val="24"/>
          <w:szCs w:val="24"/>
        </w:rPr>
        <w:t>и</w:t>
      </w:r>
      <w:r w:rsidRPr="00803C6F">
        <w:rPr>
          <w:rFonts w:ascii="Times New Roman" w:hAnsi="Times New Roman"/>
          <w:sz w:val="24"/>
          <w:szCs w:val="24"/>
        </w:rPr>
        <w:t>тории.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В-третьих, наличие в регионе своеобразной НКО-площадки для развития и</w:t>
      </w:r>
      <w:r w:rsidRPr="00803C6F">
        <w:rPr>
          <w:rFonts w:ascii="Times New Roman" w:hAnsi="Times New Roman"/>
          <w:sz w:val="24"/>
          <w:szCs w:val="24"/>
        </w:rPr>
        <w:t>н</w:t>
      </w:r>
      <w:r w:rsidRPr="00803C6F">
        <w:rPr>
          <w:rFonts w:ascii="Times New Roman" w:hAnsi="Times New Roman"/>
          <w:sz w:val="24"/>
          <w:szCs w:val="24"/>
        </w:rPr>
        <w:t>ститута благотворительности, локальной самоорганизации и укрепления позиций молодежных банков идей в регионе может найти выражение в создании молоде</w:t>
      </w:r>
      <w:r w:rsidRPr="00803C6F">
        <w:rPr>
          <w:rFonts w:ascii="Times New Roman" w:hAnsi="Times New Roman"/>
          <w:sz w:val="24"/>
          <w:szCs w:val="24"/>
        </w:rPr>
        <w:t>ж</w:t>
      </w:r>
      <w:r w:rsidRPr="00803C6F">
        <w:rPr>
          <w:rFonts w:ascii="Times New Roman" w:hAnsi="Times New Roman"/>
          <w:sz w:val="24"/>
          <w:szCs w:val="24"/>
        </w:rPr>
        <w:t>ного социального инкубатора, привлекающего многоканальные ресурсы для ре</w:t>
      </w:r>
      <w:r w:rsidRPr="00803C6F">
        <w:rPr>
          <w:rFonts w:ascii="Times New Roman" w:hAnsi="Times New Roman"/>
          <w:sz w:val="24"/>
          <w:szCs w:val="24"/>
        </w:rPr>
        <w:t>а</w:t>
      </w:r>
      <w:r w:rsidRPr="00803C6F">
        <w:rPr>
          <w:rFonts w:ascii="Times New Roman" w:hAnsi="Times New Roman"/>
          <w:sz w:val="24"/>
          <w:szCs w:val="24"/>
        </w:rPr>
        <w:t>лизации выражения своих потребностей и интересов. Процесс объединения чел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веческих и материальных ресурсов для повышения возможности молодых жит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лей региона выражать свои интересы через продукты социального проектиров</w:t>
      </w:r>
      <w:r w:rsidRPr="00803C6F">
        <w:rPr>
          <w:rFonts w:ascii="Times New Roman" w:hAnsi="Times New Roman"/>
          <w:sz w:val="24"/>
          <w:szCs w:val="24"/>
        </w:rPr>
        <w:t>а</w:t>
      </w:r>
      <w:r w:rsidRPr="00803C6F">
        <w:rPr>
          <w:rFonts w:ascii="Times New Roman" w:hAnsi="Times New Roman"/>
          <w:sz w:val="24"/>
          <w:szCs w:val="24"/>
        </w:rPr>
        <w:t xml:space="preserve">ния – социально ориентированные проекты.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Приоритетным направлением остается укрепление позиции НКО в глазах м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лодежи, формирование у молодежи доверительного отнош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ния к НКО в вопросах</w:t>
      </w:r>
      <w:r w:rsidR="00984331">
        <w:rPr>
          <w:rFonts w:ascii="Times New Roman" w:hAnsi="Times New Roman"/>
          <w:sz w:val="24"/>
          <w:szCs w:val="24"/>
        </w:rPr>
        <w:t xml:space="preserve"> их определения и развития социокультурного</w:t>
      </w:r>
      <w:r w:rsidRPr="00803C6F">
        <w:rPr>
          <w:rFonts w:ascii="Times New Roman" w:hAnsi="Times New Roman"/>
          <w:sz w:val="24"/>
          <w:szCs w:val="24"/>
        </w:rPr>
        <w:t xml:space="preserve"> потенциала. 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lastRenderedPageBreak/>
        <w:t>В настоящее время сектор НКО один из основных площадок, где молодёжь генерирует не одну, а набор разных идей. Объективно некоммерческие организ</w:t>
      </w:r>
      <w:r w:rsidRPr="00803C6F">
        <w:rPr>
          <w:rFonts w:ascii="Times New Roman" w:hAnsi="Times New Roman"/>
          <w:sz w:val="24"/>
          <w:szCs w:val="24"/>
        </w:rPr>
        <w:t>а</w:t>
      </w:r>
      <w:r w:rsidRPr="00803C6F">
        <w:rPr>
          <w:rFonts w:ascii="Times New Roman" w:hAnsi="Times New Roman"/>
          <w:sz w:val="24"/>
          <w:szCs w:val="24"/>
        </w:rPr>
        <w:t>ции несут собой концентрированную, систем</w:t>
      </w:r>
      <w:r w:rsidRPr="00803C6F">
        <w:rPr>
          <w:rFonts w:ascii="Times New Roman" w:hAnsi="Times New Roman"/>
          <w:sz w:val="24"/>
          <w:szCs w:val="24"/>
        </w:rPr>
        <w:t>а</w:t>
      </w:r>
      <w:r w:rsidRPr="00803C6F">
        <w:rPr>
          <w:rFonts w:ascii="Times New Roman" w:hAnsi="Times New Roman"/>
          <w:sz w:val="24"/>
          <w:szCs w:val="24"/>
        </w:rPr>
        <w:t>тизированную информацию, столь необходимую для социального, в том числе профессионального потенциала мол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дого человека. Её сп</w:t>
      </w:r>
      <w:r w:rsidRPr="00803C6F">
        <w:rPr>
          <w:rFonts w:ascii="Times New Roman" w:hAnsi="Times New Roman"/>
          <w:sz w:val="24"/>
          <w:szCs w:val="24"/>
        </w:rPr>
        <w:t>е</w:t>
      </w:r>
      <w:r w:rsidRPr="00803C6F">
        <w:rPr>
          <w:rFonts w:ascii="Times New Roman" w:hAnsi="Times New Roman"/>
          <w:sz w:val="24"/>
          <w:szCs w:val="24"/>
        </w:rPr>
        <w:t>циалисты способны оказать им квалифицированную помощь в ориентации большого потока информации. Такие совокупные признаки, сп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собные содействовать молодёжи в развити</w:t>
      </w:r>
      <w:r w:rsidR="00984331">
        <w:rPr>
          <w:rFonts w:ascii="Times New Roman" w:hAnsi="Times New Roman"/>
          <w:sz w:val="24"/>
          <w:szCs w:val="24"/>
        </w:rPr>
        <w:t>и социокультурного</w:t>
      </w:r>
      <w:r w:rsidRPr="00803C6F">
        <w:rPr>
          <w:rFonts w:ascii="Times New Roman" w:hAnsi="Times New Roman"/>
          <w:sz w:val="24"/>
          <w:szCs w:val="24"/>
        </w:rPr>
        <w:t xml:space="preserve"> потенциала, сам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реализации, профессионального самоопределения.</w:t>
      </w:r>
    </w:p>
    <w:p w:rsidR="00803C6F" w:rsidRPr="00803C6F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4"/>
        </w:rPr>
      </w:pPr>
      <w:r w:rsidRPr="00803C6F">
        <w:rPr>
          <w:rFonts w:ascii="Times New Roman" w:hAnsi="Times New Roman"/>
          <w:sz w:val="24"/>
          <w:szCs w:val="24"/>
        </w:rPr>
        <w:t>Важно определение лучших молодежных социальных, культурных и иных общественно полезных для местного сообщества инициатив и их инкубиров</w:t>
      </w:r>
      <w:r w:rsidRPr="00803C6F">
        <w:rPr>
          <w:rFonts w:ascii="Times New Roman" w:hAnsi="Times New Roman"/>
          <w:sz w:val="24"/>
          <w:szCs w:val="24"/>
        </w:rPr>
        <w:t>а</w:t>
      </w:r>
      <w:r w:rsidRPr="00803C6F">
        <w:rPr>
          <w:rFonts w:ascii="Times New Roman" w:hAnsi="Times New Roman"/>
          <w:sz w:val="24"/>
          <w:szCs w:val="24"/>
        </w:rPr>
        <w:t>ние. Необходимо изучить и тиражировать имеющиеся эффективные территориальные модели кооперации власти и молодежных структур, наладить горизонтальные связи между НКО, раб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 xml:space="preserve">тающими над решением социальных проблем местных молодежных сообществ. </w:t>
      </w:r>
    </w:p>
    <w:p w:rsidR="00803C6F" w:rsidRPr="00984331" w:rsidRDefault="00803C6F" w:rsidP="00803C6F">
      <w:pPr>
        <w:spacing w:after="0" w:line="240" w:lineRule="auto"/>
        <w:ind w:firstLine="425"/>
        <w:jc w:val="both"/>
        <w:rPr>
          <w:rFonts w:ascii="Times New Roman" w:hAnsi="Times New Roman"/>
          <w:sz w:val="24"/>
          <w:szCs w:val="28"/>
        </w:rPr>
      </w:pPr>
      <w:r w:rsidRPr="00803C6F">
        <w:rPr>
          <w:rFonts w:ascii="Times New Roman" w:hAnsi="Times New Roman"/>
          <w:sz w:val="24"/>
          <w:szCs w:val="24"/>
        </w:rPr>
        <w:t>Вовлечение молодежи в социальную практику и информирование молодых людей о возможностях саморазвития в программах и проектах НКО создают условия для социализации личности и развития социального</w:t>
      </w:r>
      <w:r w:rsidR="00984331">
        <w:rPr>
          <w:rFonts w:ascii="Times New Roman" w:hAnsi="Times New Roman"/>
          <w:sz w:val="24"/>
          <w:szCs w:val="24"/>
        </w:rPr>
        <w:t xml:space="preserve"> и культурного</w:t>
      </w:r>
      <w:r w:rsidRPr="00803C6F">
        <w:rPr>
          <w:rFonts w:ascii="Times New Roman" w:hAnsi="Times New Roman"/>
          <w:sz w:val="24"/>
          <w:szCs w:val="24"/>
        </w:rPr>
        <w:t xml:space="preserve"> п</w:t>
      </w:r>
      <w:r w:rsidRPr="00803C6F">
        <w:rPr>
          <w:rFonts w:ascii="Times New Roman" w:hAnsi="Times New Roman"/>
          <w:sz w:val="24"/>
          <w:szCs w:val="24"/>
        </w:rPr>
        <w:t>о</w:t>
      </w:r>
      <w:r w:rsidRPr="00803C6F">
        <w:rPr>
          <w:rFonts w:ascii="Times New Roman" w:hAnsi="Times New Roman"/>
          <w:sz w:val="24"/>
          <w:szCs w:val="24"/>
        </w:rPr>
        <w:t>тенциала, формируют через систему прав и свобод потребность в самореализации</w:t>
      </w:r>
      <w:r w:rsidRPr="00D03DC3">
        <w:rPr>
          <w:rFonts w:ascii="Times New Roman" w:hAnsi="Times New Roman"/>
          <w:sz w:val="28"/>
          <w:szCs w:val="28"/>
        </w:rPr>
        <w:t xml:space="preserve"> </w:t>
      </w:r>
      <w:r w:rsidRPr="00984331">
        <w:rPr>
          <w:rFonts w:ascii="Times New Roman" w:hAnsi="Times New Roman"/>
          <w:sz w:val="24"/>
          <w:szCs w:val="28"/>
        </w:rPr>
        <w:t>в исходном для этого соци</w:t>
      </w:r>
      <w:r w:rsidR="00984331">
        <w:rPr>
          <w:rFonts w:ascii="Times New Roman" w:hAnsi="Times New Roman"/>
          <w:sz w:val="24"/>
          <w:szCs w:val="28"/>
        </w:rPr>
        <w:t>окультурном</w:t>
      </w:r>
      <w:r w:rsidRPr="00984331">
        <w:rPr>
          <w:rFonts w:ascii="Times New Roman" w:hAnsi="Times New Roman"/>
          <w:sz w:val="24"/>
          <w:szCs w:val="28"/>
        </w:rPr>
        <w:t xml:space="preserve"> пр</w:t>
      </w:r>
      <w:r w:rsidRPr="00984331">
        <w:rPr>
          <w:rFonts w:ascii="Times New Roman" w:hAnsi="Times New Roman"/>
          <w:sz w:val="24"/>
          <w:szCs w:val="28"/>
        </w:rPr>
        <w:t>о</w:t>
      </w:r>
      <w:r w:rsidRPr="00984331">
        <w:rPr>
          <w:rFonts w:ascii="Times New Roman" w:hAnsi="Times New Roman"/>
          <w:sz w:val="24"/>
          <w:szCs w:val="28"/>
        </w:rPr>
        <w:t>странстве.</w:t>
      </w:r>
    </w:p>
    <w:p w:rsidR="00803C6F" w:rsidRDefault="00803C6F" w:rsidP="00803C6F">
      <w:pPr>
        <w:spacing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p w:rsidR="00984331" w:rsidRPr="00984331" w:rsidRDefault="00984331" w:rsidP="00984331">
      <w:pPr>
        <w:spacing w:line="240" w:lineRule="auto"/>
        <w:jc w:val="both"/>
        <w:rPr>
          <w:rFonts w:ascii="Times New Roman" w:hAnsi="Times New Roman"/>
          <w:b/>
          <w:sz w:val="28"/>
          <w:szCs w:val="24"/>
        </w:rPr>
      </w:pPr>
      <w:r w:rsidRPr="00984331">
        <w:rPr>
          <w:rStyle w:val="ac"/>
          <w:rFonts w:ascii="Times New Roman" w:hAnsi="Times New Roman"/>
          <w:sz w:val="24"/>
        </w:rPr>
        <w:t>Список использованных источников</w:t>
      </w:r>
    </w:p>
    <w:p w:rsidR="00984331" w:rsidRPr="004B1836" w:rsidRDefault="00984331" w:rsidP="00D36A6F">
      <w:pPr>
        <w:pStyle w:val="a9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8"/>
        </w:rPr>
      </w:pPr>
      <w:r w:rsidRPr="004B1836">
        <w:rPr>
          <w:rFonts w:ascii="Times New Roman" w:hAnsi="Times New Roman"/>
          <w:sz w:val="24"/>
          <w:szCs w:val="28"/>
        </w:rPr>
        <w:t>Добрынина М. В., Коваленко Д. Г., Кранин А. В. Российское движение школьников как новая форма взаимодействия образовательных и социально ор</w:t>
      </w:r>
      <w:r w:rsidRPr="004B1836">
        <w:rPr>
          <w:rFonts w:ascii="Times New Roman" w:hAnsi="Times New Roman"/>
          <w:sz w:val="24"/>
          <w:szCs w:val="28"/>
        </w:rPr>
        <w:t>и</w:t>
      </w:r>
      <w:r w:rsidRPr="004B1836">
        <w:rPr>
          <w:rFonts w:ascii="Times New Roman" w:hAnsi="Times New Roman"/>
          <w:sz w:val="24"/>
          <w:szCs w:val="28"/>
        </w:rPr>
        <w:t>ентированных некоммерческих организаций // ЭСГИ. - 2017. - №3 (15).</w:t>
      </w:r>
    </w:p>
    <w:p w:rsidR="00984331" w:rsidRPr="004B1836" w:rsidRDefault="00984331" w:rsidP="00D36A6F">
      <w:pPr>
        <w:pStyle w:val="a9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8"/>
        </w:rPr>
      </w:pPr>
      <w:r w:rsidRPr="004B1836">
        <w:rPr>
          <w:rFonts w:ascii="Times New Roman" w:hAnsi="Times New Roman"/>
          <w:sz w:val="24"/>
          <w:szCs w:val="28"/>
        </w:rPr>
        <w:t>Ежегодный доклад о деятельности и развитии СОНКО за 2016 г. // Портал единой автоматизированной информационной системы поддержки СО НКО: [Электро</w:t>
      </w:r>
      <w:r w:rsidRPr="004B1836">
        <w:rPr>
          <w:rFonts w:ascii="Times New Roman" w:hAnsi="Times New Roman"/>
          <w:sz w:val="24"/>
          <w:szCs w:val="28"/>
        </w:rPr>
        <w:t>н</w:t>
      </w:r>
      <w:r w:rsidRPr="004B1836">
        <w:rPr>
          <w:rFonts w:ascii="Times New Roman" w:hAnsi="Times New Roman"/>
          <w:sz w:val="24"/>
          <w:szCs w:val="28"/>
        </w:rPr>
        <w:t xml:space="preserve">ный ресурс] / Министерство экономического развития РФ. 31.08.2017. </w:t>
      </w:r>
      <w:r w:rsidRPr="004B1836">
        <w:rPr>
          <w:rFonts w:ascii="Times New Roman" w:hAnsi="Times New Roman"/>
          <w:sz w:val="24"/>
          <w:szCs w:val="28"/>
          <w:lang w:val="en-US"/>
        </w:rPr>
        <w:t>URL</w:t>
      </w:r>
      <w:r w:rsidRPr="004B1836">
        <w:rPr>
          <w:rFonts w:ascii="Times New Roman" w:hAnsi="Times New Roman"/>
          <w:sz w:val="24"/>
          <w:szCs w:val="28"/>
        </w:rPr>
        <w:t xml:space="preserve">: </w:t>
      </w:r>
      <w:r w:rsidRPr="004B1836">
        <w:rPr>
          <w:rFonts w:ascii="Times New Roman" w:hAnsi="Times New Roman"/>
          <w:sz w:val="24"/>
          <w:szCs w:val="28"/>
          <w:lang w:val="en-US"/>
        </w:rPr>
        <w:t>http</w:t>
      </w:r>
      <w:r w:rsidRPr="004B1836">
        <w:rPr>
          <w:rFonts w:ascii="Times New Roman" w:hAnsi="Times New Roman"/>
          <w:sz w:val="24"/>
          <w:szCs w:val="28"/>
        </w:rPr>
        <w:t>://</w:t>
      </w:r>
      <w:r w:rsidRPr="004B1836">
        <w:rPr>
          <w:rFonts w:ascii="Times New Roman" w:hAnsi="Times New Roman"/>
          <w:sz w:val="24"/>
          <w:szCs w:val="28"/>
          <w:lang w:val="en-US"/>
        </w:rPr>
        <w:t>nko</w:t>
      </w:r>
      <w:r w:rsidRPr="004B1836">
        <w:rPr>
          <w:rFonts w:ascii="Times New Roman" w:hAnsi="Times New Roman"/>
          <w:sz w:val="24"/>
          <w:szCs w:val="28"/>
        </w:rPr>
        <w:t>.е</w:t>
      </w:r>
      <w:r w:rsidRPr="004B1836">
        <w:rPr>
          <w:rFonts w:ascii="Times New Roman" w:hAnsi="Times New Roman"/>
          <w:sz w:val="24"/>
          <w:szCs w:val="28"/>
          <w:lang w:val="en-US"/>
        </w:rPr>
        <w:t>conomy</w:t>
      </w:r>
      <w:r w:rsidRPr="004B1836">
        <w:rPr>
          <w:rFonts w:ascii="Times New Roman" w:hAnsi="Times New Roman"/>
          <w:sz w:val="24"/>
          <w:szCs w:val="28"/>
        </w:rPr>
        <w:t>.</w:t>
      </w:r>
      <w:r w:rsidRPr="004B1836">
        <w:rPr>
          <w:rFonts w:ascii="Times New Roman" w:hAnsi="Times New Roman"/>
          <w:sz w:val="24"/>
          <w:szCs w:val="28"/>
          <w:lang w:val="en-US"/>
        </w:rPr>
        <w:t>gov</w:t>
      </w:r>
      <w:r w:rsidRPr="004B1836">
        <w:rPr>
          <w:rFonts w:ascii="Times New Roman" w:hAnsi="Times New Roman"/>
          <w:sz w:val="24"/>
          <w:szCs w:val="28"/>
        </w:rPr>
        <w:t>.</w:t>
      </w:r>
      <w:r w:rsidRPr="004B1836">
        <w:rPr>
          <w:rFonts w:ascii="Times New Roman" w:hAnsi="Times New Roman"/>
          <w:sz w:val="24"/>
          <w:szCs w:val="28"/>
          <w:lang w:val="en-US"/>
        </w:rPr>
        <w:t>ru</w:t>
      </w:r>
      <w:r w:rsidRPr="004B1836">
        <w:rPr>
          <w:rFonts w:ascii="Times New Roman" w:hAnsi="Times New Roman"/>
          <w:sz w:val="24"/>
          <w:szCs w:val="28"/>
        </w:rPr>
        <w:t xml:space="preserve">/ </w:t>
      </w:r>
      <w:r w:rsidRPr="004B1836">
        <w:rPr>
          <w:rFonts w:ascii="Times New Roman" w:hAnsi="Times New Roman"/>
          <w:sz w:val="24"/>
          <w:szCs w:val="28"/>
          <w:lang w:val="en-US"/>
        </w:rPr>
        <w:t>Fil</w:t>
      </w:r>
      <w:r w:rsidRPr="004B1836">
        <w:rPr>
          <w:rFonts w:ascii="Times New Roman" w:hAnsi="Times New Roman"/>
          <w:sz w:val="24"/>
          <w:szCs w:val="28"/>
        </w:rPr>
        <w:t>е</w:t>
      </w:r>
      <w:r w:rsidRPr="004B1836">
        <w:rPr>
          <w:rFonts w:ascii="Times New Roman" w:hAnsi="Times New Roman"/>
          <w:sz w:val="24"/>
          <w:szCs w:val="28"/>
          <w:lang w:val="en-US"/>
        </w:rPr>
        <w:t>s</w:t>
      </w:r>
      <w:r w:rsidRPr="004B1836">
        <w:rPr>
          <w:rFonts w:ascii="Times New Roman" w:hAnsi="Times New Roman"/>
          <w:sz w:val="24"/>
          <w:szCs w:val="28"/>
        </w:rPr>
        <w:t>/</w:t>
      </w:r>
      <w:r w:rsidRPr="004B1836">
        <w:rPr>
          <w:rFonts w:ascii="Times New Roman" w:hAnsi="Times New Roman"/>
          <w:sz w:val="24"/>
          <w:szCs w:val="28"/>
          <w:lang w:val="en-US"/>
        </w:rPr>
        <w:t>N</w:t>
      </w:r>
      <w:r w:rsidRPr="004B1836">
        <w:rPr>
          <w:rFonts w:ascii="Times New Roman" w:hAnsi="Times New Roman"/>
          <w:sz w:val="24"/>
          <w:szCs w:val="28"/>
        </w:rPr>
        <w:t>е</w:t>
      </w:r>
      <w:r w:rsidRPr="004B1836">
        <w:rPr>
          <w:rFonts w:ascii="Times New Roman" w:hAnsi="Times New Roman"/>
          <w:sz w:val="24"/>
          <w:szCs w:val="28"/>
          <w:lang w:val="en-US"/>
        </w:rPr>
        <w:t>wsDocum</w:t>
      </w:r>
      <w:r w:rsidRPr="004B1836">
        <w:rPr>
          <w:rFonts w:ascii="Times New Roman" w:hAnsi="Times New Roman"/>
          <w:sz w:val="24"/>
          <w:szCs w:val="28"/>
        </w:rPr>
        <w:t>е</w:t>
      </w:r>
      <w:r w:rsidRPr="004B1836">
        <w:rPr>
          <w:rFonts w:ascii="Times New Roman" w:hAnsi="Times New Roman"/>
          <w:sz w:val="24"/>
          <w:szCs w:val="28"/>
          <w:lang w:val="en-US"/>
        </w:rPr>
        <w:t>nts</w:t>
      </w:r>
      <w:r w:rsidRPr="004B1836">
        <w:rPr>
          <w:rFonts w:ascii="Times New Roman" w:hAnsi="Times New Roman"/>
          <w:sz w:val="24"/>
          <w:szCs w:val="28"/>
        </w:rPr>
        <w:t>/е</w:t>
      </w:r>
      <w:r w:rsidRPr="004B1836">
        <w:rPr>
          <w:rFonts w:ascii="Times New Roman" w:hAnsi="Times New Roman"/>
          <w:sz w:val="24"/>
          <w:szCs w:val="28"/>
          <w:lang w:val="en-US"/>
        </w:rPr>
        <w:t>f</w:t>
      </w:r>
      <w:r w:rsidRPr="004B1836">
        <w:rPr>
          <w:rFonts w:ascii="Times New Roman" w:hAnsi="Times New Roman"/>
          <w:sz w:val="24"/>
          <w:szCs w:val="28"/>
        </w:rPr>
        <w:t>54</w:t>
      </w:r>
      <w:r w:rsidRPr="004B1836">
        <w:rPr>
          <w:rFonts w:ascii="Times New Roman" w:hAnsi="Times New Roman"/>
          <w:sz w:val="24"/>
          <w:szCs w:val="28"/>
          <w:lang w:val="en-US"/>
        </w:rPr>
        <w:t>d</w:t>
      </w:r>
      <w:r w:rsidRPr="004B1836">
        <w:rPr>
          <w:rFonts w:ascii="Times New Roman" w:hAnsi="Times New Roman"/>
          <w:sz w:val="24"/>
          <w:szCs w:val="28"/>
        </w:rPr>
        <w:t>172-13а8-43а2-ае4</w:t>
      </w:r>
      <w:r w:rsidRPr="004B1836">
        <w:rPr>
          <w:rFonts w:ascii="Times New Roman" w:hAnsi="Times New Roman"/>
          <w:sz w:val="24"/>
          <w:szCs w:val="28"/>
          <w:lang w:val="en-US"/>
        </w:rPr>
        <w:t>b</w:t>
      </w:r>
      <w:r w:rsidRPr="004B1836">
        <w:rPr>
          <w:rFonts w:ascii="Times New Roman" w:hAnsi="Times New Roman"/>
          <w:sz w:val="24"/>
          <w:szCs w:val="28"/>
        </w:rPr>
        <w:t>а7</w:t>
      </w:r>
      <w:r w:rsidRPr="004B1836">
        <w:rPr>
          <w:rFonts w:ascii="Times New Roman" w:hAnsi="Times New Roman"/>
          <w:sz w:val="24"/>
          <w:szCs w:val="28"/>
          <w:lang w:val="en-US"/>
        </w:rPr>
        <w:t>f</w:t>
      </w:r>
      <w:r w:rsidRPr="004B1836">
        <w:rPr>
          <w:rFonts w:ascii="Times New Roman" w:hAnsi="Times New Roman"/>
          <w:sz w:val="24"/>
          <w:szCs w:val="28"/>
        </w:rPr>
        <w:t>е7</w:t>
      </w:r>
      <w:r w:rsidRPr="004B1836">
        <w:rPr>
          <w:rFonts w:ascii="Times New Roman" w:hAnsi="Times New Roman"/>
          <w:sz w:val="24"/>
          <w:szCs w:val="28"/>
          <w:lang w:val="en-US"/>
        </w:rPr>
        <w:t>b</w:t>
      </w:r>
      <w:r w:rsidRPr="004B1836">
        <w:rPr>
          <w:rFonts w:ascii="Times New Roman" w:hAnsi="Times New Roman"/>
          <w:sz w:val="24"/>
          <w:szCs w:val="28"/>
        </w:rPr>
        <w:t>е</w:t>
      </w:r>
      <w:r w:rsidRPr="004B1836">
        <w:rPr>
          <w:rFonts w:ascii="Times New Roman" w:hAnsi="Times New Roman"/>
          <w:sz w:val="24"/>
          <w:szCs w:val="28"/>
          <w:lang w:val="en-US"/>
        </w:rPr>
        <w:t>c</w:t>
      </w:r>
      <w:r w:rsidRPr="004B1836">
        <w:rPr>
          <w:rFonts w:ascii="Times New Roman" w:hAnsi="Times New Roman"/>
          <w:sz w:val="24"/>
          <w:szCs w:val="28"/>
        </w:rPr>
        <w:t>а</w:t>
      </w:r>
      <w:r w:rsidRPr="004B1836">
        <w:rPr>
          <w:rFonts w:ascii="Times New Roman" w:hAnsi="Times New Roman"/>
          <w:sz w:val="24"/>
          <w:szCs w:val="28"/>
          <w:lang w:val="en-US"/>
        </w:rPr>
        <w:t>d</w:t>
      </w:r>
      <w:r w:rsidRPr="004B1836">
        <w:rPr>
          <w:rFonts w:ascii="Times New Roman" w:hAnsi="Times New Roman"/>
          <w:sz w:val="24"/>
          <w:szCs w:val="28"/>
        </w:rPr>
        <w:t>е7.</w:t>
      </w:r>
      <w:r w:rsidRPr="004B1836">
        <w:rPr>
          <w:rFonts w:ascii="Times New Roman" w:hAnsi="Times New Roman"/>
          <w:sz w:val="24"/>
          <w:szCs w:val="28"/>
          <w:lang w:val="en-US"/>
        </w:rPr>
        <w:t>pdf</w:t>
      </w:r>
      <w:r w:rsidRPr="004B1836">
        <w:rPr>
          <w:rFonts w:ascii="Times New Roman" w:hAnsi="Times New Roman"/>
          <w:sz w:val="24"/>
          <w:szCs w:val="28"/>
        </w:rPr>
        <w:t xml:space="preserve"> (дата обращения: 20.</w:t>
      </w:r>
      <w:r w:rsidR="00D36A6F">
        <w:rPr>
          <w:rFonts w:ascii="Times New Roman" w:hAnsi="Times New Roman"/>
          <w:sz w:val="24"/>
          <w:szCs w:val="28"/>
        </w:rPr>
        <w:t>10</w:t>
      </w:r>
      <w:r w:rsidRPr="004B1836">
        <w:rPr>
          <w:rFonts w:ascii="Times New Roman" w:hAnsi="Times New Roman"/>
          <w:sz w:val="24"/>
          <w:szCs w:val="28"/>
        </w:rPr>
        <w:t>.2020).</w:t>
      </w:r>
    </w:p>
    <w:p w:rsidR="00984331" w:rsidRPr="004B1836" w:rsidRDefault="00984331" w:rsidP="00D36A6F">
      <w:pPr>
        <w:pStyle w:val="2"/>
        <w:numPr>
          <w:ilvl w:val="0"/>
          <w:numId w:val="1"/>
        </w:numPr>
        <w:spacing w:after="0" w:line="240" w:lineRule="auto"/>
        <w:ind w:left="0" w:firstLine="425"/>
        <w:jc w:val="both"/>
        <w:rPr>
          <w:iCs/>
        </w:rPr>
      </w:pPr>
      <w:r w:rsidRPr="004B1836">
        <w:rPr>
          <w:iCs/>
        </w:rPr>
        <w:t>Криулина А.А., Комолова Т.И. Проектная культура и образование // С</w:t>
      </w:r>
      <w:r w:rsidRPr="004B1836">
        <w:rPr>
          <w:iCs/>
        </w:rPr>
        <w:t>о</w:t>
      </w:r>
      <w:r w:rsidRPr="004B1836">
        <w:rPr>
          <w:iCs/>
        </w:rPr>
        <w:t xml:space="preserve">временные наукоемкие технологии. – 2010. – № 12. – С. 19-21. </w:t>
      </w:r>
    </w:p>
    <w:p w:rsidR="00984331" w:rsidRDefault="00984331" w:rsidP="00D36A6F">
      <w:pPr>
        <w:pStyle w:val="a9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hAnsi="Times New Roman"/>
          <w:sz w:val="24"/>
          <w:szCs w:val="28"/>
        </w:rPr>
      </w:pPr>
      <w:r w:rsidRPr="004B1836">
        <w:rPr>
          <w:rFonts w:ascii="Times New Roman" w:hAnsi="Times New Roman"/>
          <w:sz w:val="24"/>
          <w:szCs w:val="28"/>
        </w:rPr>
        <w:t>Кучина М.А., Бояркина С.И. Понятийный анализ социального предприн</w:t>
      </w:r>
      <w:r w:rsidRPr="004B1836">
        <w:rPr>
          <w:rFonts w:ascii="Times New Roman" w:hAnsi="Times New Roman"/>
          <w:sz w:val="24"/>
          <w:szCs w:val="28"/>
        </w:rPr>
        <w:t>и</w:t>
      </w:r>
      <w:r w:rsidRPr="004B1836">
        <w:rPr>
          <w:rFonts w:ascii="Times New Roman" w:hAnsi="Times New Roman"/>
          <w:sz w:val="24"/>
          <w:szCs w:val="28"/>
        </w:rPr>
        <w:t>мательства. – Актуальные проблемы социологии. Сборник научных трудов. Под редакц</w:t>
      </w:r>
      <w:r w:rsidRPr="004B1836">
        <w:rPr>
          <w:rFonts w:ascii="Times New Roman" w:hAnsi="Times New Roman"/>
          <w:sz w:val="24"/>
          <w:szCs w:val="28"/>
        </w:rPr>
        <w:t>и</w:t>
      </w:r>
      <w:r w:rsidRPr="004B1836">
        <w:rPr>
          <w:rFonts w:ascii="Times New Roman" w:hAnsi="Times New Roman"/>
          <w:sz w:val="24"/>
          <w:szCs w:val="28"/>
        </w:rPr>
        <w:t>ей Р.А. Костина, С.И. Бояркиной. Санкт-Петербург. – 2014. – С. 17-28;</w:t>
      </w:r>
    </w:p>
    <w:p w:rsidR="00D36A6F" w:rsidRPr="00D36A6F" w:rsidRDefault="00D36A6F" w:rsidP="00D36A6F">
      <w:pPr>
        <w:pStyle w:val="a9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8"/>
        </w:rPr>
      </w:pPr>
      <w:r w:rsidRPr="00D36A6F">
        <w:rPr>
          <w:rFonts w:ascii="Times New Roman" w:hAnsi="Times New Roman"/>
          <w:sz w:val="24"/>
          <w:szCs w:val="28"/>
        </w:rPr>
        <w:t>Мерсиянова И.В. Определение понятия «гражданское общество»: опыт с</w:t>
      </w:r>
      <w:r w:rsidRPr="00D36A6F">
        <w:rPr>
          <w:rFonts w:ascii="Times New Roman" w:hAnsi="Times New Roman"/>
          <w:sz w:val="24"/>
          <w:szCs w:val="28"/>
        </w:rPr>
        <w:t>и</w:t>
      </w:r>
      <w:r w:rsidRPr="00D36A6F">
        <w:rPr>
          <w:rFonts w:ascii="Times New Roman" w:hAnsi="Times New Roman"/>
          <w:sz w:val="24"/>
          <w:szCs w:val="28"/>
        </w:rPr>
        <w:t>стематизации // Гражданское общество в России и за рубежом. 2011. №4. С. 2-6.</w:t>
      </w:r>
    </w:p>
    <w:p w:rsidR="00D36A6F" w:rsidRPr="00D36A6F" w:rsidRDefault="00D36A6F" w:rsidP="00D36A6F">
      <w:pPr>
        <w:pStyle w:val="a9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8"/>
        </w:rPr>
      </w:pPr>
      <w:r w:rsidRPr="00D36A6F">
        <w:rPr>
          <w:rFonts w:ascii="Times New Roman" w:hAnsi="Times New Roman"/>
          <w:sz w:val="24"/>
          <w:szCs w:val="28"/>
        </w:rPr>
        <w:t>Мещерякова Л.А., Горбунова В.В., Бруснева В.В. Негосударственный се</w:t>
      </w:r>
      <w:r w:rsidRPr="00D36A6F">
        <w:rPr>
          <w:rFonts w:ascii="Times New Roman" w:hAnsi="Times New Roman"/>
          <w:sz w:val="24"/>
          <w:szCs w:val="28"/>
        </w:rPr>
        <w:t>к</w:t>
      </w:r>
      <w:r w:rsidRPr="00D36A6F">
        <w:rPr>
          <w:rFonts w:ascii="Times New Roman" w:hAnsi="Times New Roman"/>
          <w:sz w:val="24"/>
          <w:szCs w:val="28"/>
        </w:rPr>
        <w:t>тор на рынке социальных услуг современной России: проблемы и тенденции ра</w:t>
      </w:r>
      <w:r w:rsidRPr="00D36A6F">
        <w:rPr>
          <w:rFonts w:ascii="Times New Roman" w:hAnsi="Times New Roman"/>
          <w:sz w:val="24"/>
          <w:szCs w:val="28"/>
        </w:rPr>
        <w:t>з</w:t>
      </w:r>
      <w:r w:rsidRPr="00D36A6F">
        <w:rPr>
          <w:rFonts w:ascii="Times New Roman" w:hAnsi="Times New Roman"/>
          <w:sz w:val="24"/>
          <w:szCs w:val="28"/>
        </w:rPr>
        <w:t xml:space="preserve">вития // Региональная экономика: теория и практика. 2019. Т. 17. № 1 (460). С. 103-120. </w:t>
      </w:r>
    </w:p>
    <w:p w:rsidR="004B1836" w:rsidRPr="004B1836" w:rsidRDefault="004B1836" w:rsidP="00D36A6F">
      <w:pPr>
        <w:pStyle w:val="a9"/>
        <w:numPr>
          <w:ilvl w:val="0"/>
          <w:numId w:val="1"/>
        </w:numPr>
        <w:spacing w:line="240" w:lineRule="auto"/>
        <w:ind w:left="0" w:firstLine="360"/>
        <w:jc w:val="both"/>
        <w:rPr>
          <w:rFonts w:ascii="Times New Roman" w:hAnsi="Times New Roman"/>
          <w:sz w:val="24"/>
          <w:szCs w:val="28"/>
        </w:rPr>
      </w:pPr>
      <w:r w:rsidRPr="004B1836">
        <w:rPr>
          <w:rFonts w:ascii="Times New Roman" w:hAnsi="Times New Roman"/>
          <w:sz w:val="24"/>
          <w:szCs w:val="28"/>
        </w:rPr>
        <w:t>Шилькова В.В. Оценка институционализации некоммерческого сектора в целевом формате социального капитала // Вестник Белгородского государстве</w:t>
      </w:r>
      <w:r w:rsidRPr="004B1836">
        <w:rPr>
          <w:rFonts w:ascii="Times New Roman" w:hAnsi="Times New Roman"/>
          <w:sz w:val="24"/>
          <w:szCs w:val="28"/>
        </w:rPr>
        <w:t>н</w:t>
      </w:r>
      <w:r w:rsidRPr="004B1836">
        <w:rPr>
          <w:rFonts w:ascii="Times New Roman" w:hAnsi="Times New Roman"/>
          <w:sz w:val="24"/>
          <w:szCs w:val="28"/>
        </w:rPr>
        <w:t>ного технологического университета им. В.Г. Ш</w:t>
      </w:r>
      <w:r w:rsidRPr="004B1836">
        <w:rPr>
          <w:rFonts w:ascii="Times New Roman" w:hAnsi="Times New Roman"/>
          <w:sz w:val="24"/>
          <w:szCs w:val="28"/>
        </w:rPr>
        <w:t>у</w:t>
      </w:r>
      <w:r w:rsidRPr="004B1836">
        <w:rPr>
          <w:rFonts w:ascii="Times New Roman" w:hAnsi="Times New Roman"/>
          <w:sz w:val="24"/>
          <w:szCs w:val="28"/>
        </w:rPr>
        <w:t>хова. 2016. № 7. С. 210-215.</w:t>
      </w:r>
    </w:p>
    <w:p w:rsidR="004B1836" w:rsidRDefault="004B1836" w:rsidP="004B1836">
      <w:pPr>
        <w:pStyle w:val="a9"/>
        <w:spacing w:after="0" w:line="240" w:lineRule="auto"/>
        <w:ind w:left="425"/>
        <w:jc w:val="both"/>
        <w:rPr>
          <w:rFonts w:ascii="Times New Roman" w:hAnsi="Times New Roman"/>
          <w:b/>
          <w:sz w:val="24"/>
          <w:szCs w:val="28"/>
        </w:rPr>
      </w:pPr>
    </w:p>
    <w:p w:rsidR="00803C6F" w:rsidRPr="00803C6F" w:rsidRDefault="00803C6F">
      <w:pPr>
        <w:spacing w:line="240" w:lineRule="auto"/>
        <w:ind w:firstLine="425"/>
        <w:jc w:val="both"/>
        <w:rPr>
          <w:rFonts w:ascii="Times New Roman" w:hAnsi="Times New Roman"/>
          <w:b/>
          <w:sz w:val="24"/>
          <w:szCs w:val="24"/>
        </w:rPr>
      </w:pPr>
    </w:p>
    <w:sectPr w:rsidR="00803C6F" w:rsidRPr="00803C6F" w:rsidSect="00803C6F">
      <w:footerReference w:type="default" r:id="rId9"/>
      <w:pgSz w:w="11906" w:h="16838"/>
      <w:pgMar w:top="1701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15F" w:rsidRDefault="0080515F" w:rsidP="00803C6F">
      <w:pPr>
        <w:spacing w:after="0" w:line="240" w:lineRule="auto"/>
      </w:pPr>
      <w:r>
        <w:separator/>
      </w:r>
    </w:p>
  </w:endnote>
  <w:endnote w:type="continuationSeparator" w:id="0">
    <w:p w:rsidR="0080515F" w:rsidRDefault="0080515F" w:rsidP="00803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C6F" w:rsidRDefault="00803C6F">
    <w:pPr>
      <w:pStyle w:val="a6"/>
      <w:jc w:val="center"/>
    </w:pPr>
    <w:r w:rsidRPr="00803C6F">
      <w:rPr>
        <w:rFonts w:ascii="Times New Roman" w:hAnsi="Times New Roman"/>
        <w:sz w:val="24"/>
      </w:rPr>
      <w:fldChar w:fldCharType="begin"/>
    </w:r>
    <w:r w:rsidRPr="00803C6F">
      <w:rPr>
        <w:rFonts w:ascii="Times New Roman" w:hAnsi="Times New Roman"/>
        <w:sz w:val="24"/>
      </w:rPr>
      <w:instrText>PAGE   \* MERGEFORMAT</w:instrText>
    </w:r>
    <w:r w:rsidRPr="00803C6F">
      <w:rPr>
        <w:rFonts w:ascii="Times New Roman" w:hAnsi="Times New Roman"/>
        <w:sz w:val="24"/>
      </w:rPr>
      <w:fldChar w:fldCharType="separate"/>
    </w:r>
    <w:r w:rsidR="00894F91">
      <w:rPr>
        <w:rFonts w:ascii="Times New Roman" w:hAnsi="Times New Roman"/>
        <w:noProof/>
        <w:sz w:val="24"/>
      </w:rPr>
      <w:t>1</w:t>
    </w:r>
    <w:r w:rsidRPr="00803C6F">
      <w:rPr>
        <w:rFonts w:ascii="Times New Roman" w:hAnsi="Times New Roman"/>
        <w:sz w:val="24"/>
      </w:rPr>
      <w:fldChar w:fldCharType="end"/>
    </w:r>
  </w:p>
  <w:p w:rsidR="00803C6F" w:rsidRDefault="00803C6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15F" w:rsidRDefault="0080515F" w:rsidP="00803C6F">
      <w:pPr>
        <w:spacing w:after="0" w:line="240" w:lineRule="auto"/>
      </w:pPr>
      <w:r>
        <w:separator/>
      </w:r>
    </w:p>
  </w:footnote>
  <w:footnote w:type="continuationSeparator" w:id="0">
    <w:p w:rsidR="0080515F" w:rsidRDefault="0080515F" w:rsidP="00803C6F">
      <w:pPr>
        <w:spacing w:after="0" w:line="240" w:lineRule="auto"/>
      </w:pPr>
      <w:r>
        <w:continuationSeparator/>
      </w:r>
    </w:p>
  </w:footnote>
  <w:footnote w:id="1">
    <w:p w:rsidR="00000000" w:rsidRDefault="00D36A6F" w:rsidP="00D36A6F">
      <w:pPr>
        <w:pStyle w:val="ad"/>
        <w:jc w:val="both"/>
      </w:pPr>
      <w:r w:rsidRPr="00D36A6F">
        <w:rPr>
          <w:rStyle w:val="af"/>
          <w:rFonts w:ascii="Times New Roman" w:hAnsi="Times New Roman"/>
          <w:sz w:val="22"/>
        </w:rPr>
        <w:footnoteRef/>
      </w:r>
      <w:r w:rsidRPr="00D36A6F">
        <w:rPr>
          <w:rFonts w:ascii="Times New Roman" w:hAnsi="Times New Roman"/>
          <w:sz w:val="22"/>
        </w:rPr>
        <w:t xml:space="preserve"> Кучина М.А., Бояркина С.И. Понятийный анализ социального предпринимательства. – Актуальные проблемы социологии. Сборник научных трудов. Под редакцией Р.А. Кост</w:t>
      </w:r>
      <w:r w:rsidRPr="00D36A6F">
        <w:rPr>
          <w:rFonts w:ascii="Times New Roman" w:hAnsi="Times New Roman"/>
          <w:sz w:val="22"/>
        </w:rPr>
        <w:t>и</w:t>
      </w:r>
      <w:r w:rsidRPr="00D36A6F">
        <w:rPr>
          <w:rFonts w:ascii="Times New Roman" w:hAnsi="Times New Roman"/>
          <w:sz w:val="22"/>
        </w:rPr>
        <w:t>на, С.И. Боярк</w:t>
      </w:r>
      <w:r w:rsidRPr="00D36A6F">
        <w:rPr>
          <w:rFonts w:ascii="Times New Roman" w:hAnsi="Times New Roman"/>
          <w:sz w:val="22"/>
        </w:rPr>
        <w:t>и</w:t>
      </w:r>
      <w:r w:rsidRPr="00D36A6F">
        <w:rPr>
          <w:rFonts w:ascii="Times New Roman" w:hAnsi="Times New Roman"/>
          <w:sz w:val="22"/>
        </w:rPr>
        <w:t>ной. Санкт-Петербург. – 2014. – С. 17-28;</w:t>
      </w:r>
    </w:p>
  </w:footnote>
  <w:footnote w:id="2">
    <w:p w:rsidR="00000000" w:rsidRDefault="00D36A6F" w:rsidP="00D36A6F">
      <w:pPr>
        <w:pStyle w:val="ad"/>
        <w:jc w:val="both"/>
      </w:pPr>
      <w:r w:rsidRPr="00D36A6F">
        <w:rPr>
          <w:rStyle w:val="af"/>
          <w:rFonts w:ascii="Times New Roman" w:hAnsi="Times New Roman"/>
          <w:sz w:val="22"/>
        </w:rPr>
        <w:footnoteRef/>
      </w:r>
      <w:r w:rsidRPr="00D36A6F">
        <w:rPr>
          <w:rFonts w:ascii="Times New Roman" w:hAnsi="Times New Roman"/>
          <w:sz w:val="22"/>
        </w:rPr>
        <w:t xml:space="preserve">  Шилькова В.В. Оценка институционализации некоммерческого сектора в целевом формате социального капитала // Вестник Белгородского государственного технологич</w:t>
      </w:r>
      <w:r w:rsidRPr="00D36A6F">
        <w:rPr>
          <w:rFonts w:ascii="Times New Roman" w:hAnsi="Times New Roman"/>
          <w:sz w:val="22"/>
        </w:rPr>
        <w:t>е</w:t>
      </w:r>
      <w:r w:rsidRPr="00D36A6F">
        <w:rPr>
          <w:rFonts w:ascii="Times New Roman" w:hAnsi="Times New Roman"/>
          <w:sz w:val="22"/>
        </w:rPr>
        <w:t>ского универс</w:t>
      </w:r>
      <w:r w:rsidRPr="00D36A6F">
        <w:rPr>
          <w:rFonts w:ascii="Times New Roman" w:hAnsi="Times New Roman"/>
          <w:sz w:val="22"/>
        </w:rPr>
        <w:t>и</w:t>
      </w:r>
      <w:r w:rsidRPr="00D36A6F">
        <w:rPr>
          <w:rFonts w:ascii="Times New Roman" w:hAnsi="Times New Roman"/>
          <w:sz w:val="22"/>
        </w:rPr>
        <w:t>тета им. В.Г. Шухова. 2016. № 7. С. 210-215.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A7D5B"/>
    <w:multiLevelType w:val="hybridMultilevel"/>
    <w:tmpl w:val="C746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C6F"/>
    <w:rsid w:val="002A7D41"/>
    <w:rsid w:val="004B1836"/>
    <w:rsid w:val="007E0C55"/>
    <w:rsid w:val="00803C6F"/>
    <w:rsid w:val="0080515F"/>
    <w:rsid w:val="00894F91"/>
    <w:rsid w:val="00984331"/>
    <w:rsid w:val="00BF66D1"/>
    <w:rsid w:val="00D03DC3"/>
    <w:rsid w:val="00D3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03C6F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803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03C6F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803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803C6F"/>
    <w:rPr>
      <w:rFonts w:cs="Times New Roman"/>
    </w:rPr>
  </w:style>
  <w:style w:type="character" w:styleId="a8">
    <w:name w:val="Emphasis"/>
    <w:basedOn w:val="a0"/>
    <w:uiPriority w:val="99"/>
    <w:qFormat/>
    <w:rsid w:val="00803C6F"/>
    <w:rPr>
      <w:i/>
    </w:rPr>
  </w:style>
  <w:style w:type="paragraph" w:styleId="a9">
    <w:name w:val="List Paragraph"/>
    <w:basedOn w:val="a"/>
    <w:uiPriority w:val="34"/>
    <w:qFormat/>
    <w:rsid w:val="00803C6F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803C6F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803C6F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803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03C6F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984331"/>
    <w:rPr>
      <w:rFonts w:cs="Times New Roman"/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D36A6F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36A6F"/>
    <w:rPr>
      <w:rFonts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36A6F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803C6F"/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803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803C6F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803C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803C6F"/>
    <w:rPr>
      <w:rFonts w:cs="Times New Roman"/>
    </w:rPr>
  </w:style>
  <w:style w:type="character" w:styleId="a8">
    <w:name w:val="Emphasis"/>
    <w:basedOn w:val="a0"/>
    <w:uiPriority w:val="99"/>
    <w:qFormat/>
    <w:rsid w:val="00803C6F"/>
    <w:rPr>
      <w:i/>
    </w:rPr>
  </w:style>
  <w:style w:type="paragraph" w:styleId="a9">
    <w:name w:val="List Paragraph"/>
    <w:basedOn w:val="a"/>
    <w:uiPriority w:val="34"/>
    <w:qFormat/>
    <w:rsid w:val="00803C6F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803C6F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803C6F"/>
    <w:rPr>
      <w:rFonts w:ascii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803C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03C6F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984331"/>
    <w:rPr>
      <w:rFonts w:cs="Times New Roman"/>
      <w:b/>
      <w:bCs/>
    </w:rPr>
  </w:style>
  <w:style w:type="paragraph" w:styleId="ad">
    <w:name w:val="footnote text"/>
    <w:basedOn w:val="a"/>
    <w:link w:val="ae"/>
    <w:uiPriority w:val="99"/>
    <w:semiHidden/>
    <w:unhideWhenUsed/>
    <w:rsid w:val="00D36A6F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locked/>
    <w:rsid w:val="00D36A6F"/>
    <w:rPr>
      <w:rFonts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36A6F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675C2AF-FDDA-40DF-ACFE-4106E39BC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2138</Words>
  <Characters>12190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Сергеевна Денисова</dc:creator>
  <cp:lastModifiedBy>Татьяна Сергеевна Денисова</cp:lastModifiedBy>
  <cp:revision>2</cp:revision>
  <dcterms:created xsi:type="dcterms:W3CDTF">2020-11-11T05:35:00Z</dcterms:created>
  <dcterms:modified xsi:type="dcterms:W3CDTF">2020-11-11T05:35:00Z</dcterms:modified>
</cp:coreProperties>
</file>