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A7857" w14:textId="4DA354D3" w:rsidR="006C5C84" w:rsidRDefault="006C5C84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Извлечение</w:t>
      </w:r>
      <w:r w:rsidR="004127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ионов </w:t>
      </w:r>
      <w:r w:rsidR="004127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</w:t>
      </w:r>
      <w:r w:rsidR="00412753" w:rsidRPr="004127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4127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="00412753" w:rsidRPr="004127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из водных растворов </w:t>
      </w:r>
    </w:p>
    <w:p w14:paraId="00000001" w14:textId="59558507" w:rsidR="00C714D3" w:rsidRPr="00412753" w:rsidRDefault="006C5C84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химически модифицированным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бемитом</w:t>
      </w:r>
      <w:proofErr w:type="spellEnd"/>
    </w:p>
    <w:p w14:paraId="00000002" w14:textId="5B1642F5" w:rsidR="00C714D3" w:rsidRDefault="0026502F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Тюкалов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А.В.</w:t>
      </w:r>
      <w:r w:rsidR="008F6FD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, </w:t>
      </w:r>
      <w:proofErr w:type="spellStart"/>
      <w:r w:rsidR="009E7F9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Газизянова</w:t>
      </w:r>
      <w:proofErr w:type="spellEnd"/>
      <w:r w:rsidR="009E7F9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А.Р.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8F6F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3" w14:textId="372E8789" w:rsidR="00C714D3" w:rsidRDefault="008F6FDB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Студент, 4 курс </w:t>
      </w:r>
      <w:proofErr w:type="spellStart"/>
      <w:r w:rsidR="0026502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bookmarkStart w:id="0" w:name="_GoBack"/>
      <w:bookmarkEnd w:id="0"/>
    </w:p>
    <w:p w14:paraId="00000004" w14:textId="44CC1676" w:rsidR="00C714D3" w:rsidRDefault="0026502F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Удмуртский государственный университет</w:t>
      </w:r>
      <w:r w:rsidR="008F6FD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14:paraId="00000005" w14:textId="4E05D786" w:rsidR="00C714D3" w:rsidRDefault="0026502F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институт естественных наук</w:t>
      </w:r>
      <w:r w:rsidR="008F6FD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Ижевск</w:t>
      </w:r>
      <w:r w:rsidR="008F6FD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Россия</w:t>
      </w:r>
    </w:p>
    <w:p w14:paraId="00000008" w14:textId="03538C00" w:rsidR="00C714D3" w:rsidRDefault="008F6FDB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E–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  <w:proofErr w:type="spellStart"/>
      <w:r w:rsidR="0026502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en-US"/>
        </w:rPr>
        <w:t>teentyk</w:t>
      </w:r>
      <w:proofErr w:type="spellEnd"/>
      <w:r w:rsidR="0026502F" w:rsidRPr="0026502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@</w:t>
      </w:r>
      <w:r w:rsidR="0026502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en-US"/>
        </w:rPr>
        <w:t>mail</w:t>
      </w:r>
      <w:r w:rsidR="0026502F" w:rsidRPr="0026502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.</w:t>
      </w:r>
      <w:proofErr w:type="spellStart"/>
      <w:r w:rsidR="0026502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7CC1BD09" w14:textId="3238C5EB" w:rsidR="002D184E" w:rsidRDefault="00AD09BD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настоящее время для очистки 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природных и сточных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от ионов тяжелых металлов (</w:t>
      </w:r>
      <w:proofErr w:type="spellStart"/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Pb</w:t>
      </w:r>
      <w:proofErr w:type="spellEnd"/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Cd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910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широкое применение находят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сорбционные методы</w:t>
      </w:r>
      <w:r w:rsid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Среди используемых минеральных сорбентов </w:t>
      </w:r>
      <w:r w:rsidR="00C910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применяются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оксиды, </w:t>
      </w:r>
      <w:proofErr w:type="spellStart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оксигидроксид</w:t>
      </w:r>
      <w:r w:rsidR="00AF16E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гидроксиды алюминия и, в частности,</w:t>
      </w:r>
      <w:r w:rsidR="00905CD3" w:rsidRP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</w:t>
      </w:r>
      <w:proofErr w:type="spellEnd"/>
      <w:r w:rsidR="00C910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0E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γ</w:t>
      </w:r>
      <w:r w:rsidR="001911CD" w:rsidRPr="001911C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Al</w:t>
      </w:r>
      <w:r w:rsidR="00905CD3" w:rsidRP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О(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OH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 w:rsidR="00B64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Улучшить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сорбционные свойства </w:t>
      </w:r>
      <w:proofErr w:type="spellStart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бемита</w:t>
      </w:r>
      <w:proofErr w:type="spellEnd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64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можно путем </w:t>
      </w:r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химического модифицирования 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поверхности</w:t>
      </w:r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комплексообразующими </w:t>
      </w:r>
      <w:proofErr w:type="spellStart"/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>лигандами</w:t>
      </w:r>
      <w:proofErr w:type="spellEnd"/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. Так, м</w:t>
      </w:r>
      <w:r w:rsidR="00B64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одифицирование </w:t>
      </w:r>
      <w:proofErr w:type="spellStart"/>
      <w:r w:rsidR="00B64D20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бемита</w:t>
      </w:r>
      <w:proofErr w:type="spellEnd"/>
      <w:r w:rsidR="00B64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гумусовыми кислотами повышает его 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сорбционную </w:t>
      </w:r>
      <w:r w:rsid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отношению к ионам 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Cd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Hg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Pb</w:t>
      </w:r>
      <w:proofErr w:type="spellEnd"/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C5C84" w:rsidRPr="006C5C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5C84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="003B6DE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6C5C84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D32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Целью данной работы являлось 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сорбционных свойств </w:t>
      </w:r>
      <w:proofErr w:type="spellStart"/>
      <w:r w:rsid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бемита</w:t>
      </w:r>
      <w:proofErr w:type="spellEnd"/>
      <w:r w:rsid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модифицированного</w:t>
      </w:r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>фосфоновым</w:t>
      </w:r>
      <w:proofErr w:type="spellEnd"/>
      <w:r w:rsidR="00866C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комплексоном</w:t>
      </w:r>
      <w:r w:rsidR="00D32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0E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нитрилтри</w:t>
      </w:r>
      <w:proofErr w:type="spellEnd"/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метил</w:t>
      </w:r>
      <w:r w:rsidR="00905CD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фосфоновой</w:t>
      </w:r>
      <w:proofErr w:type="spellEnd"/>
      <w:r w:rsidR="007A394D" w:rsidRP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) кислотой (НТФ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D3200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отношению к ионам 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4D74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4D747C" w:rsidRPr="004D747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присутствующим в загрязненных водах </w:t>
      </w:r>
      <w:r w:rsidR="003B6DE0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металлургических и металлообрабатывающих заводов.</w:t>
      </w:r>
    </w:p>
    <w:p w14:paraId="5B11B1BB" w14:textId="756FFDA5" w:rsidR="001B2BE8" w:rsidRPr="001B2BE8" w:rsidRDefault="00905CD3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Модифицирование </w:t>
      </w:r>
      <w:r w:rsidR="006C5C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синтетического </w:t>
      </w:r>
      <w:proofErr w:type="spellStart"/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бемита</w:t>
      </w:r>
      <w:proofErr w:type="spellEnd"/>
      <w:r w:rsidR="00D32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проводило</w:t>
      </w:r>
      <w:r w:rsid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 путем </w:t>
      </w:r>
      <w:r w:rsidR="00496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="007A394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обработки водным раствором НТФ</w:t>
      </w:r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A394D" w:rsidRPr="007A39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Получен</w:t>
      </w:r>
      <w:r w:rsidR="003B6D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ный</w:t>
      </w:r>
      <w:r w:rsidR="007A394D" w:rsidRPr="007A39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сорбент (НТФ-</w:t>
      </w:r>
      <w:proofErr w:type="spellStart"/>
      <w:r w:rsidR="007A394D" w:rsidRPr="007A39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</w:t>
      </w:r>
      <w:proofErr w:type="spellEnd"/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0B0E6B" w:rsidRP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НТФ </w:t>
      </w:r>
      <w:r w:rsidR="007141A8">
        <w:rPr>
          <w:rFonts w:ascii="Times New Roman" w:eastAsia="Times New Roman" w:hAnsi="Times New Roman" w:cs="Times New Roman"/>
          <w:color w:val="000000"/>
          <w:sz w:val="24"/>
          <w:szCs w:val="24"/>
        </w:rPr>
        <w:t>0,78</w:t>
      </w:r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="000B0E6B" w:rsidRP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0B0E6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7A394D" w:rsidRPr="007A39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был исследован методами РФА, РФЭС, ИК- спектроскопии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6C5C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Было установлено, что с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вязывание</w:t>
      </w:r>
      <w:r w:rsidR="00111C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НТФ с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оверхностью </w:t>
      </w:r>
      <w:proofErr w:type="spellStart"/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бемита</w:t>
      </w:r>
      <w:proofErr w:type="spellEnd"/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осуществляется за счет одной из </w:t>
      </w:r>
      <w:proofErr w:type="spellStart"/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фосфоновых</w:t>
      </w:r>
      <w:proofErr w:type="spellEnd"/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групп НТФ, в то время как оставшиеся функциональные группы могут принимать участие в координации ио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ов металлов (р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ис.1а)</w:t>
      </w:r>
      <w:r w:rsidR="00D320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866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05D50DA" w14:textId="5AA9C197" w:rsidR="001B2BE8" w:rsidRDefault="00AB6A0F" w:rsidP="00AF16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83D2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74A27F46" wp14:editId="244B5DC9">
            <wp:simplePos x="0" y="0"/>
            <wp:positionH relativeFrom="column">
              <wp:posOffset>1216660</wp:posOffset>
            </wp:positionH>
            <wp:positionV relativeFrom="paragraph">
              <wp:posOffset>4445</wp:posOffset>
            </wp:positionV>
            <wp:extent cx="1327150" cy="1054735"/>
            <wp:effectExtent l="0" t="0" r="6350" b="0"/>
            <wp:wrapTight wrapText="bothSides">
              <wp:wrapPolygon edited="0">
                <wp:start x="0" y="0"/>
                <wp:lineTo x="0" y="21067"/>
                <wp:lineTo x="21393" y="21067"/>
                <wp:lineTo x="21393" y="0"/>
                <wp:lineTo x="0" y="0"/>
              </wp:wrapPolygon>
            </wp:wrapTight>
            <wp:docPr id="2" name="Рисунок 2" descr="C:\Users\User\Desktop\модификация НТФ ис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дификация НТФ исп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12E">
        <w:rPr>
          <w:noProof/>
        </w:rPr>
        <w:pict w14:anchorId="62DC0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35.9pt;margin-top:1.15pt;width:127.55pt;height:81.7pt;z-index:-251658240;mso-position-horizontal-relative:text;mso-position-vertical-relative:text" wrapcoords="-62 0 -62 21518 21600 21518 21600 0 -62 0">
            <v:imagedata r:id="rId7" o:title="сорбция от pH испр"/>
            <w10:wrap type="tight"/>
          </v:shape>
        </w:pict>
      </w:r>
    </w:p>
    <w:p w14:paraId="0DEDD357" w14:textId="00BD17F0" w:rsidR="007A394D" w:rsidRDefault="001B2BE8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4A657F6" w14:textId="04B5F389" w:rsidR="007A394D" w:rsidRDefault="007A394D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31A4DE" w14:textId="061FAD10" w:rsidR="007A394D" w:rsidRPr="004D747C" w:rsidRDefault="007A394D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FDE489" w14:textId="509AE09D" w:rsidR="004474BC" w:rsidRPr="004474BC" w:rsidRDefault="004474BC" w:rsidP="001B2B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2ED8D5" w14:textId="3B630E06" w:rsidR="007C58BD" w:rsidRDefault="007C58BD" w:rsidP="00AB6A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629AC0" w14:textId="605E2750" w:rsidR="00D3200A" w:rsidRDefault="00AA0581" w:rsidP="00AF16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69CDC3B9" w14:textId="08761FE6" w:rsidR="007C58BD" w:rsidRDefault="007C58BD" w:rsidP="00AF16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Модель связывания </w:t>
      </w:r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НТФ с поверхностью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(а)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зависимость степени сорбции ионов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  <w:r w:rsidRPr="007C58B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7C58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бемите</w:t>
      </w:r>
      <w:proofErr w:type="spellEnd"/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НТФ-</w:t>
      </w:r>
      <w:proofErr w:type="spellStart"/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бемите</w:t>
      </w:r>
      <w:proofErr w:type="spellEnd"/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>(б)</w:t>
      </w:r>
      <w:r w:rsidR="001B2B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Co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(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II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)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=1 </w:t>
      </w:r>
      <w:proofErr w:type="spellStart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ммоль</w:t>
      </w:r>
      <w:proofErr w:type="spellEnd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/дм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сорбент</w:t>
      </w:r>
      <w:proofErr w:type="spellEnd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 1 г/дм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0,1 моль/дм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KNO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), t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22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о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С.</w:t>
      </w:r>
    </w:p>
    <w:p w14:paraId="567D1041" w14:textId="0BF1A682" w:rsidR="008267BA" w:rsidRDefault="00C718B9" w:rsidP="00AF16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Исследование зависимости сорбции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Co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от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кислотности среды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показало, что модифицирование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бемита</w:t>
      </w:r>
      <w:proofErr w:type="spellEnd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смещает кривую в </w:t>
      </w:r>
      <w:r w:rsidR="006C5C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более кислую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область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значения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pH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соответствующие 50% сорбции, </w:t>
      </w:r>
      <w:r w:rsidR="001B2BE8" w:rsidRP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составляют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рН</w:t>
      </w:r>
      <w:r w:rsidR="001B2BE8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50</w:t>
      </w:r>
      <w:r w:rsidR="003501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=7,4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для </w:t>
      </w:r>
      <w:proofErr w:type="spellStart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бемита</w:t>
      </w:r>
      <w:proofErr w:type="spellEnd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рН</w:t>
      </w:r>
      <w:r w:rsidR="001B2BE8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50</w:t>
      </w:r>
      <w:r w:rsidR="003501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 5,9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для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НТФ-</w:t>
      </w:r>
      <w:proofErr w:type="spellStart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бемита</w:t>
      </w:r>
      <w:proofErr w:type="spellEnd"/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(рис. 1б).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Это связано с тем, что НТ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Ф на поверхности выступает в качестве </w:t>
      </w:r>
      <w:proofErr w:type="spellStart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хе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латирующего</w:t>
      </w:r>
      <w:proofErr w:type="spellEnd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лиганда</w:t>
      </w:r>
      <w:proofErr w:type="spellEnd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и образующиеся поверхно</w:t>
      </w:r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стные комплексы более устойчивы, чем на </w:t>
      </w:r>
      <w:proofErr w:type="spellStart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бемите</w:t>
      </w:r>
      <w:proofErr w:type="spellEnd"/>
      <w:r w:rsidR="001B2B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орбция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Co</w:t>
      </w:r>
      <w:r w:rsidR="008A12D4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8A12D4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proofErr w:type="spellStart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бемите</w:t>
      </w:r>
      <w:proofErr w:type="spellEnd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кислой среде незначительна и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для эффективного извлечения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Co</w:t>
      </w:r>
      <w:r w:rsidR="008A12D4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8A12D4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необходима щелочная среда (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pH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&gt;10)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что приводит к осложнениям, связанным с процессами гидролиза и осаждения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Co</w:t>
      </w:r>
      <w:r w:rsidR="008A12D4" w:rsidRP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). В то же время для НТФ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proofErr w:type="spellStart"/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бемита</w:t>
      </w:r>
      <w:proofErr w:type="spellEnd"/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значительная сорбция наблюдается уже в кислой среде (максимум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70% при 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pH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= 6,5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496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условиях кислой реакции среды </w:t>
      </w:r>
      <w:r w:rsidR="00273A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также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понижается вероятность мешающего влияния катионов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Ca</w:t>
      </w:r>
      <w:r w:rsidR="000B0E6B" w:rsidRP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0B0E6B" w:rsidRP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), 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Mg</w:t>
      </w:r>
      <w:r w:rsidR="000B0E6B" w:rsidRP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II</w:t>
      </w:r>
      <w:r w:rsidR="000B0E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), </w:t>
      </w:r>
      <w:r w:rsidR="00273A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являющихся макрокомпонентами многих водных сред. </w:t>
      </w:r>
      <w:r w:rsidR="008A12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Таким образом, </w:t>
      </w:r>
      <w:r w:rsidR="00273A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результаты работы показывают, что </w:t>
      </w:r>
      <w:r w:rsid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>НТФ-</w:t>
      </w:r>
      <w:proofErr w:type="spellStart"/>
      <w:r w:rsid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</w:t>
      </w:r>
      <w:proofErr w:type="spellEnd"/>
      <w:r w:rsid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более </w:t>
      </w:r>
      <w:r w:rsidR="00273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перспективным </w:t>
      </w:r>
      <w:r w:rsidR="003B6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качестве сорбента </w:t>
      </w:r>
      <w:r w:rsidR="008A12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="006C5C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извлечения </w:t>
      </w:r>
      <w:r w:rsid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>ионов</w:t>
      </w:r>
      <w:r w:rsidR="008267BA" w:rsidRP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67B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  <w:r w:rsidR="008267BA" w:rsidRP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267B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8267BA" w:rsidRPr="00826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8A12D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D32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сравнению</w:t>
      </w:r>
      <w:r w:rsidR="00412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412753">
        <w:rPr>
          <w:rFonts w:ascii="Times New Roman" w:eastAsia="Times New Roman" w:hAnsi="Times New Roman" w:cs="Times New Roman"/>
          <w:color w:val="000000"/>
          <w:sz w:val="24"/>
          <w:szCs w:val="24"/>
        </w:rPr>
        <w:t>немодифицированным</w:t>
      </w:r>
      <w:proofErr w:type="spellEnd"/>
      <w:r w:rsidR="00412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2753">
        <w:rPr>
          <w:rFonts w:ascii="Times New Roman" w:eastAsia="Times New Roman" w:hAnsi="Times New Roman" w:cs="Times New Roman"/>
          <w:color w:val="000000"/>
          <w:sz w:val="24"/>
          <w:szCs w:val="24"/>
        </w:rPr>
        <w:t>бемитом</w:t>
      </w:r>
      <w:proofErr w:type="spellEnd"/>
      <w:r w:rsidR="00412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640381" w14:textId="77777777" w:rsidR="00412753" w:rsidRPr="00AF16E0" w:rsidRDefault="00412753" w:rsidP="004127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</w:t>
      </w:r>
    </w:p>
    <w:p w14:paraId="3EE7B1A3" w14:textId="531B28DB" w:rsidR="004474BC" w:rsidRDefault="00412753" w:rsidP="004474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B6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 </w:t>
      </w:r>
      <w:r w:rsidRPr="004127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Abraham, B. T. Sorption recovery of metal ions from aqueous solution using humus-</w:t>
      </w:r>
      <w:proofErr w:type="spellStart"/>
      <w:r w:rsidRPr="004127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boehmite</w:t>
      </w:r>
      <w:proofErr w:type="spellEnd"/>
      <w:r w:rsidRPr="004127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complex / B. T. Abraham, T. S. </w:t>
      </w:r>
      <w:proofErr w:type="spellStart"/>
      <w:r w:rsidRPr="004127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Anirudhan</w:t>
      </w:r>
      <w:proofErr w:type="spellEnd"/>
      <w:r w:rsidRPr="004127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// Indian J. Chem. Tech. – 2001. – Vol. 8. – P. 286-292.</w:t>
      </w:r>
    </w:p>
    <w:sectPr w:rsidR="004474BC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B7C25"/>
    <w:multiLevelType w:val="hybridMultilevel"/>
    <w:tmpl w:val="6C546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957B6"/>
    <w:multiLevelType w:val="hybridMultilevel"/>
    <w:tmpl w:val="53961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D3"/>
    <w:rsid w:val="000246AF"/>
    <w:rsid w:val="000B0E6B"/>
    <w:rsid w:val="000F69CA"/>
    <w:rsid w:val="001025E8"/>
    <w:rsid w:val="00111C14"/>
    <w:rsid w:val="001911CD"/>
    <w:rsid w:val="001B2BE8"/>
    <w:rsid w:val="00262B0E"/>
    <w:rsid w:val="0026502F"/>
    <w:rsid w:val="00273A12"/>
    <w:rsid w:val="00290C12"/>
    <w:rsid w:val="002D184E"/>
    <w:rsid w:val="0035010A"/>
    <w:rsid w:val="003B6DE0"/>
    <w:rsid w:val="00412753"/>
    <w:rsid w:val="004474BC"/>
    <w:rsid w:val="0049648C"/>
    <w:rsid w:val="004D747C"/>
    <w:rsid w:val="00605EFF"/>
    <w:rsid w:val="006C5C84"/>
    <w:rsid w:val="007141A8"/>
    <w:rsid w:val="007A394D"/>
    <w:rsid w:val="007C58BD"/>
    <w:rsid w:val="008267BA"/>
    <w:rsid w:val="00866CCC"/>
    <w:rsid w:val="008A12D4"/>
    <w:rsid w:val="008F6FDB"/>
    <w:rsid w:val="00905CD3"/>
    <w:rsid w:val="009C3487"/>
    <w:rsid w:val="009E7F9B"/>
    <w:rsid w:val="00AA0581"/>
    <w:rsid w:val="00AB6A0F"/>
    <w:rsid w:val="00AD09BD"/>
    <w:rsid w:val="00AF16E0"/>
    <w:rsid w:val="00B64D20"/>
    <w:rsid w:val="00B83D27"/>
    <w:rsid w:val="00C0412E"/>
    <w:rsid w:val="00C714D3"/>
    <w:rsid w:val="00C718B9"/>
    <w:rsid w:val="00C91044"/>
    <w:rsid w:val="00D3200A"/>
    <w:rsid w:val="00E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010CC49"/>
  <w15:docId w15:val="{46B913B6-A363-48CE-B8D2-2A3D3ED0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447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CB5B9-41B7-4741-9165-F905EE8D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2020-11-10T15:37:00Z</dcterms:created>
  <dcterms:modified xsi:type="dcterms:W3CDTF">2020-11-11T08:34:00Z</dcterms:modified>
</cp:coreProperties>
</file>