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58E5" w:rsidRPr="007F7708" w:rsidRDefault="00530785" w:rsidP="00F058E5">
      <w:pPr>
        <w:jc w:val="center"/>
        <w:rPr>
          <w:sz w:val="28"/>
        </w:rPr>
      </w:pPr>
      <w:r>
        <w:rPr>
          <w:sz w:val="28"/>
        </w:rPr>
        <w:t>Праздник оленеводов как средство</w:t>
      </w:r>
      <w:r w:rsidR="00F058E5">
        <w:rPr>
          <w:sz w:val="28"/>
        </w:rPr>
        <w:t xml:space="preserve"> приобщения детей дошкольного возраста к культуре кочевья</w:t>
      </w:r>
      <w:r w:rsidR="00F058E5" w:rsidRPr="007F7708">
        <w:rPr>
          <w:sz w:val="28"/>
        </w:rPr>
        <w:t xml:space="preserve"> (</w:t>
      </w:r>
      <w:r w:rsidR="00F058E5">
        <w:rPr>
          <w:sz w:val="28"/>
        </w:rPr>
        <w:t>на примере эвенкийской культуры</w:t>
      </w:r>
      <w:r w:rsidR="00F058E5" w:rsidRPr="007F7708">
        <w:rPr>
          <w:sz w:val="28"/>
        </w:rPr>
        <w:t>)</w:t>
      </w:r>
    </w:p>
    <w:p w:rsidR="00F058E5" w:rsidRPr="00981863" w:rsidRDefault="00F058E5" w:rsidP="00F058E5">
      <w:pPr>
        <w:jc w:val="center"/>
        <w:rPr>
          <w:i/>
        </w:rPr>
      </w:pPr>
      <w:r w:rsidRPr="00981863">
        <w:rPr>
          <w:i/>
        </w:rPr>
        <w:t xml:space="preserve">Федорова </w:t>
      </w:r>
      <w:proofErr w:type="spellStart"/>
      <w:r w:rsidRPr="00981863">
        <w:rPr>
          <w:i/>
        </w:rPr>
        <w:t>Нарыйаана</w:t>
      </w:r>
      <w:proofErr w:type="spellEnd"/>
      <w:r w:rsidRPr="00981863">
        <w:rPr>
          <w:i/>
        </w:rPr>
        <w:t xml:space="preserve"> Руслановна</w:t>
      </w:r>
    </w:p>
    <w:p w:rsidR="00F058E5" w:rsidRPr="00981863" w:rsidRDefault="00F058E5" w:rsidP="00F058E5">
      <w:pPr>
        <w:jc w:val="center"/>
        <w:rPr>
          <w:i/>
        </w:rPr>
      </w:pPr>
      <w:r w:rsidRPr="00981863">
        <w:rPr>
          <w:i/>
        </w:rPr>
        <w:t>студент</w:t>
      </w:r>
    </w:p>
    <w:p w:rsidR="00F058E5" w:rsidRPr="00981863" w:rsidRDefault="00F058E5" w:rsidP="00F058E5">
      <w:pPr>
        <w:jc w:val="center"/>
        <w:rPr>
          <w:i/>
        </w:rPr>
      </w:pPr>
      <w:r w:rsidRPr="00981863">
        <w:rPr>
          <w:i/>
        </w:rPr>
        <w:t xml:space="preserve">Северо-Восточный федеральный университет им. М.К. </w:t>
      </w:r>
      <w:proofErr w:type="spellStart"/>
      <w:r w:rsidRPr="00981863">
        <w:rPr>
          <w:i/>
        </w:rPr>
        <w:t>Аммосова</w:t>
      </w:r>
      <w:proofErr w:type="spellEnd"/>
      <w:r w:rsidRPr="00981863">
        <w:rPr>
          <w:i/>
        </w:rPr>
        <w:t xml:space="preserve"> Педагогический институт Якутск, Россия</w:t>
      </w:r>
    </w:p>
    <w:p w:rsidR="00F058E5" w:rsidRDefault="00F058E5" w:rsidP="00F058E5">
      <w:pPr>
        <w:jc w:val="center"/>
        <w:rPr>
          <w:rFonts w:eastAsia="Calibri"/>
          <w:i/>
          <w:color w:val="000000"/>
          <w:lang w:val="en-US"/>
        </w:rPr>
      </w:pPr>
      <w:r w:rsidRPr="00981863">
        <w:rPr>
          <w:rFonts w:eastAsia="Calibri"/>
          <w:i/>
          <w:color w:val="000000"/>
          <w:lang w:val="en-US"/>
        </w:rPr>
        <w:t xml:space="preserve">E-mail: </w:t>
      </w:r>
      <w:hyperlink r:id="rId5" w:history="1">
        <w:r w:rsidRPr="00A67147">
          <w:rPr>
            <w:rStyle w:val="a5"/>
            <w:rFonts w:eastAsia="Calibri"/>
            <w:i/>
            <w:lang w:val="en-US"/>
          </w:rPr>
          <w:t>nar_fed97@mail.ru</w:t>
        </w:r>
      </w:hyperlink>
    </w:p>
    <w:p w:rsidR="00F058E5" w:rsidRDefault="00F058E5" w:rsidP="00F058E5">
      <w:pPr>
        <w:jc w:val="center"/>
        <w:rPr>
          <w:rFonts w:eastAsia="Calibri"/>
          <w:i/>
          <w:color w:val="000000"/>
          <w:lang w:val="en-US"/>
        </w:rPr>
      </w:pPr>
    </w:p>
    <w:p w:rsidR="00F058E5" w:rsidRDefault="00F058E5" w:rsidP="00F3692D">
      <w:pPr>
        <w:ind w:left="-567" w:right="283" w:firstLine="567"/>
        <w:rPr>
          <w:rFonts w:eastAsia="Calibri"/>
          <w:i/>
          <w:color w:val="000000"/>
        </w:rPr>
      </w:pPr>
      <w:r w:rsidRPr="00392F41">
        <w:t xml:space="preserve">Актуальность исследования </w:t>
      </w:r>
      <w:r>
        <w:t>заключается в необходимости приобщения детей дошкольного возраста к культуре родного народа</w:t>
      </w:r>
      <w:r>
        <w:rPr>
          <w:rFonts w:eastAsia="Calibri"/>
          <w:i/>
          <w:color w:val="000000"/>
        </w:rPr>
        <w:t xml:space="preserve">. </w:t>
      </w:r>
    </w:p>
    <w:p w:rsidR="00F3692D" w:rsidRDefault="00E17B39" w:rsidP="00F3692D">
      <w:pPr>
        <w:ind w:left="-567" w:right="283" w:firstLine="567"/>
        <w:jc w:val="both"/>
        <w:rPr>
          <w:rFonts w:eastAsia="Calibri"/>
        </w:rPr>
      </w:pPr>
      <w:r w:rsidRPr="00F3692D">
        <w:rPr>
          <w:rFonts w:eastAsia="Calibri"/>
        </w:rPr>
        <w:t>Любая национальная культура – это, прежде всего, культура рода, семьи, в которой вырос ребенок. С молоком матери он впитывает в себя мировоззрение и мировидение той этнической и социокультурной среды, в которой родился. Самые яркие воспоминания детства у каждого человека связаны с милыми сердцу колыбельными песнями матери, детскими народными песнями, играми, сказками, народными празд</w:t>
      </w:r>
      <w:r w:rsidR="00D95E15">
        <w:rPr>
          <w:rFonts w:eastAsia="Calibri"/>
        </w:rPr>
        <w:t>никами [</w:t>
      </w:r>
      <w:r w:rsidRPr="00F3692D">
        <w:rPr>
          <w:rFonts w:eastAsia="Calibri"/>
        </w:rPr>
        <w:t>2, с.9].</w:t>
      </w:r>
      <w:r w:rsidR="00983DA6" w:rsidRPr="00F3692D">
        <w:rPr>
          <w:rFonts w:eastAsia="Calibri"/>
        </w:rPr>
        <w:t xml:space="preserve"> </w:t>
      </w:r>
      <w:r w:rsidR="00F3692D" w:rsidRPr="00F3692D">
        <w:rPr>
          <w:rFonts w:eastAsia="Calibri"/>
        </w:rPr>
        <w:t xml:space="preserve">Культура передается через родной «материнский» язык. </w:t>
      </w:r>
      <w:r w:rsidR="00983DA6" w:rsidRPr="00F3692D">
        <w:rPr>
          <w:rFonts w:eastAsia="Calibri"/>
        </w:rPr>
        <w:t xml:space="preserve">Но, к сожалению, в настоящее время </w:t>
      </w:r>
      <w:r w:rsidR="00F3692D" w:rsidRPr="00F3692D">
        <w:rPr>
          <w:rFonts w:eastAsia="Calibri"/>
        </w:rPr>
        <w:t>наблюдается тенденция отчуждения</w:t>
      </w:r>
      <w:r w:rsidR="00983DA6" w:rsidRPr="00F3692D">
        <w:rPr>
          <w:rFonts w:eastAsia="Calibri"/>
        </w:rPr>
        <w:t xml:space="preserve"> детей от национальной культуры и родного языка. </w:t>
      </w:r>
    </w:p>
    <w:p w:rsidR="00F058E5" w:rsidRPr="00F3692D" w:rsidRDefault="00F058E5" w:rsidP="00F3692D">
      <w:pPr>
        <w:ind w:left="-567" w:right="283" w:firstLine="567"/>
        <w:jc w:val="both"/>
        <w:rPr>
          <w:rFonts w:eastAsia="Calibri"/>
        </w:rPr>
      </w:pPr>
      <w:r w:rsidRPr="00F3692D">
        <w:t>По данным «Атласа языков мира, находящихся под угрозой исче</w:t>
      </w:r>
      <w:r w:rsidR="002E410D" w:rsidRPr="00F3692D">
        <w:t>зновения» ЮНЕСКО»</w:t>
      </w:r>
      <w:r w:rsidRPr="00F3692D">
        <w:t xml:space="preserve"> по состоянию на 2010 г. в нем зафиксированы 2500 языков, 250 из которых исчезли</w:t>
      </w:r>
      <w:r w:rsidR="00CD35CA">
        <w:t xml:space="preserve"> с 1950 г. [4].</w:t>
      </w:r>
      <w:r w:rsidR="002E410D">
        <w:t xml:space="preserve"> </w:t>
      </w:r>
      <w:r>
        <w:rPr>
          <w:color w:val="1F2124"/>
          <w:shd w:val="clear" w:color="auto" w:fill="FFFFFF"/>
        </w:rPr>
        <w:t xml:space="preserve">По </w:t>
      </w:r>
      <w:r w:rsidR="002E410D">
        <w:rPr>
          <w:color w:val="1F2124"/>
          <w:shd w:val="clear" w:color="auto" w:fill="FFFFFF"/>
        </w:rPr>
        <w:t>классификации ЮНЕСКО</w:t>
      </w:r>
      <w:r>
        <w:rPr>
          <w:color w:val="1F2124"/>
          <w:shd w:val="clear" w:color="auto" w:fill="FFFFFF"/>
        </w:rPr>
        <w:t xml:space="preserve"> языки подразделяются на:</w:t>
      </w:r>
      <w:r>
        <w:rPr>
          <w:color w:val="000000"/>
          <w:shd w:val="clear" w:color="auto" w:fill="FFFFFF"/>
        </w:rPr>
        <w:t xml:space="preserve"> вымершие языки, языки на грани вымирания, исчезающие языки, неблагополучные языки, благополучные. </w:t>
      </w:r>
    </w:p>
    <w:p w:rsidR="00BC4EB9" w:rsidRDefault="00424CA4" w:rsidP="00BC4EB9">
      <w:pPr>
        <w:pStyle w:val="a6"/>
        <w:spacing w:after="0" w:line="240" w:lineRule="auto"/>
        <w:ind w:left="-567" w:right="283" w:firstLine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</w:t>
      </w:r>
      <w:r w:rsidR="002E41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Наиболее уязвимыми являются языки малочисленных </w:t>
      </w:r>
      <w:r w:rsidR="002E410D" w:rsidRPr="002D7E9D">
        <w:rPr>
          <w:rFonts w:ascii="Times New Roman" w:hAnsi="Times New Roman" w:cs="Times New Roman"/>
          <w:color w:val="000000"/>
          <w:shd w:val="clear" w:color="auto" w:fill="FFFFFF"/>
        </w:rPr>
        <w:t>народов</w:t>
      </w:r>
      <w:r w:rsidR="002E410D" w:rsidRPr="002D7E9D">
        <w:rPr>
          <w:rFonts w:ascii="Times New Roman" w:hAnsi="Times New Roman" w:cs="Times New Roman"/>
        </w:rPr>
        <w:t xml:space="preserve"> В мире существуют 199 языков, на которых гово</w:t>
      </w:r>
      <w:r w:rsidR="002E410D">
        <w:t xml:space="preserve">рят уже менее 10 человек, </w:t>
      </w:r>
      <w:r w:rsidR="002E410D" w:rsidRPr="002D7E9D">
        <w:rPr>
          <w:rFonts w:ascii="Times New Roman" w:hAnsi="Times New Roman" w:cs="Times New Roman"/>
        </w:rPr>
        <w:t>178 языков, на которых говорят от 10 до 50 человек (атлас). Среди стран-лидеров по количеству языков, находящихся под угрозой исчезновения — и м</w:t>
      </w:r>
      <w:r w:rsidR="002E410D">
        <w:t>ногонациональная Российская Фе</w:t>
      </w:r>
      <w:r w:rsidR="002E410D" w:rsidRPr="002D7E9D">
        <w:rPr>
          <w:rFonts w:ascii="Times New Roman" w:hAnsi="Times New Roman" w:cs="Times New Roman"/>
        </w:rPr>
        <w:t>дерация, население которой общается на 174</w:t>
      </w:r>
      <w:r w:rsidR="002E410D">
        <w:t xml:space="preserve"> языках</w:t>
      </w:r>
      <w:r w:rsidR="00CD35CA">
        <w:rPr>
          <w:rFonts w:ascii="Times New Roman" w:hAnsi="Times New Roman" w:cs="Times New Roman"/>
        </w:rPr>
        <w:t xml:space="preserve"> [1, с.21]</w:t>
      </w:r>
      <w:r w:rsidR="002E410D">
        <w:rPr>
          <w:rFonts w:ascii="Times New Roman" w:hAnsi="Times New Roman" w:cs="Times New Roman"/>
        </w:rPr>
        <w:t>.</w:t>
      </w:r>
      <w:r w:rsidR="002E410D">
        <w:t xml:space="preserve"> </w:t>
      </w:r>
      <w:r w:rsidR="002E410D" w:rsidRPr="002D7E9D">
        <w:rPr>
          <w:rFonts w:ascii="Times New Roman" w:hAnsi="Times New Roman" w:cs="Times New Roman"/>
        </w:rPr>
        <w:t>20 языков в России уже признаны мертвыми, 22 считаются находящимися в критическо</w:t>
      </w:r>
      <w:r w:rsidR="002E410D">
        <w:rPr>
          <w:rFonts w:ascii="Times New Roman" w:hAnsi="Times New Roman" w:cs="Times New Roman"/>
        </w:rPr>
        <w:t>м состоянии</w:t>
      </w:r>
      <w:r w:rsidR="002E410D" w:rsidRPr="002D7E9D">
        <w:rPr>
          <w:rFonts w:ascii="Times New Roman" w:hAnsi="Times New Roman" w:cs="Times New Roman"/>
        </w:rPr>
        <w:t>, 29 —</w:t>
      </w:r>
      <w:r w:rsidR="002E410D">
        <w:rPr>
          <w:rFonts w:ascii="Times New Roman" w:hAnsi="Times New Roman" w:cs="Times New Roman"/>
        </w:rPr>
        <w:t xml:space="preserve"> в большой опасности (1).</w:t>
      </w:r>
      <w:r w:rsidR="002E410D">
        <w:t xml:space="preserve"> </w:t>
      </w:r>
      <w:r w:rsidR="002E41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связи с этим Генеральная Ассамблея ООН провозгласила 1995 - 2004 годы первым, а 2005 – 2014 годы – вторым Международным десятилетием коренных народов, 9 августа утвержден днем коренных малочисленных народов, а 2019 год объявлен ООН годом языков коренных народов (16). Цель данных мероприятий – поддержка коренных народов в области культуры и образования, в том числе реализацию их прав на родных языках. </w:t>
      </w:r>
      <w:r w:rsidR="00BC4E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Например, </w:t>
      </w:r>
      <w:r w:rsidR="00BC4EB9" w:rsidRPr="00424CA4">
        <w:rPr>
          <w:rFonts w:ascii="Times New Roman" w:hAnsi="Times New Roman" w:cs="Times New Roman"/>
          <w:sz w:val="24"/>
          <w:szCs w:val="24"/>
        </w:rPr>
        <w:t>численность эвенков в Якутии составляет 18323 человека, владеют эвенкийским языком 1578 человек, что составляет 8,6% [1</w:t>
      </w:r>
      <w:r>
        <w:rPr>
          <w:rFonts w:ascii="Times New Roman" w:hAnsi="Times New Roman" w:cs="Times New Roman"/>
          <w:b/>
          <w:sz w:val="24"/>
          <w:szCs w:val="24"/>
        </w:rPr>
        <w:t xml:space="preserve">]. </w:t>
      </w:r>
      <w:r w:rsidR="00BC4EB9">
        <w:rPr>
          <w:rFonts w:ascii="Times New Roman" w:hAnsi="Times New Roman" w:cs="Times New Roman"/>
          <w:sz w:val="24"/>
          <w:szCs w:val="24"/>
        </w:rPr>
        <w:t>К.Д. Ушинский</w:t>
      </w:r>
      <w:r w:rsidR="00BC4EB9" w:rsidRPr="001636BA">
        <w:rPr>
          <w:rFonts w:ascii="Times New Roman" w:hAnsi="Times New Roman" w:cs="Times New Roman"/>
          <w:sz w:val="24"/>
          <w:szCs w:val="24"/>
        </w:rPr>
        <w:t xml:space="preserve"> подчеркивал, что «язык есть самая живая, самая обильная и прочная связь, соединяющая отжившие, живущие и будущие поколения народов в одно великое историческое живое целое»</w:t>
      </w:r>
      <w:r w:rsidR="00CD35CA">
        <w:rPr>
          <w:rFonts w:ascii="Times New Roman" w:hAnsi="Times New Roman" w:cs="Times New Roman"/>
          <w:sz w:val="24"/>
          <w:szCs w:val="24"/>
        </w:rPr>
        <w:t xml:space="preserve"> [3, с.147]</w:t>
      </w:r>
      <w:r w:rsidR="00BC4EB9">
        <w:rPr>
          <w:rFonts w:ascii="Times New Roman" w:hAnsi="Times New Roman" w:cs="Times New Roman"/>
          <w:sz w:val="24"/>
          <w:szCs w:val="24"/>
        </w:rPr>
        <w:t>.</w:t>
      </w:r>
    </w:p>
    <w:p w:rsidR="00424CA4" w:rsidRDefault="00424CA4" w:rsidP="00424CA4">
      <w:pPr>
        <w:ind w:left="-567" w:right="283" w:firstLine="283"/>
        <w:jc w:val="both"/>
      </w:pPr>
      <w:r>
        <w:t xml:space="preserve">  </w:t>
      </w:r>
      <w:r w:rsidR="00BC4EB9">
        <w:t xml:space="preserve">Мы считаем важным обучение родному языку с раннего и дошкольного возраста, т.к. первым языком ребенка от рождения является «материнский» язык» - родной язык матери. Ребенок с детства должен впитывать звуки родного языка, культуру родного народа и войти в мир достойным представителем своего народа, знающим родной язык и культуру, государственный язык своей страны, уважающий культуры других стран. </w:t>
      </w:r>
    </w:p>
    <w:p w:rsidR="00154585" w:rsidRDefault="00424CA4" w:rsidP="00154585">
      <w:pPr>
        <w:ind w:left="-567" w:right="283" w:firstLine="283"/>
        <w:jc w:val="both"/>
      </w:pPr>
      <w:r>
        <w:t xml:space="preserve">  </w:t>
      </w:r>
      <w:r w:rsidR="00BC4EB9" w:rsidRPr="00424CA4">
        <w:t xml:space="preserve"> В связи с вышеперечисленными проблемами считаем актуальным уделять особ</w:t>
      </w:r>
      <w:r w:rsidR="001F30CC" w:rsidRPr="00424CA4">
        <w:t>о</w:t>
      </w:r>
      <w:r w:rsidR="00BC4EB9" w:rsidRPr="00424CA4">
        <w:t xml:space="preserve">е внимание приобщению детей дошкольного возраста к </w:t>
      </w:r>
      <w:r w:rsidR="001F30CC" w:rsidRPr="00424CA4">
        <w:t>родной культуре и родному языку. В этих целях мы разрабатываем модель кочевого детского сада в условиях Арктики.            Построение и реализация данной модели основываетс</w:t>
      </w:r>
      <w:r w:rsidR="00696F40">
        <w:t>я на интеграции</w:t>
      </w:r>
      <w:r w:rsidR="001F30CC" w:rsidRPr="00424CA4">
        <w:t xml:space="preserve"> Педагогики Севера и научной педагогики, этнокультурных традиций воспитания </w:t>
      </w:r>
      <w:r w:rsidR="001F30CC">
        <w:t>детей в условиях кочевья. Главным направлением работы является приобщение к традициям родного народа.</w:t>
      </w:r>
      <w:r>
        <w:rPr>
          <w:color w:val="FF0000"/>
        </w:rPr>
        <w:t xml:space="preserve"> </w:t>
      </w:r>
      <w:r w:rsidRPr="00424CA4">
        <w:t>Традиция – это явление материальной и духовной культуры, социальной или семейной жизни, сознательно передающееся от поколения к поколению с целью поддержания жизни этноса, а обычай – это установленное правил</w:t>
      </w:r>
      <w:r w:rsidR="00696F40">
        <w:t>о поведения в данной этнической</w:t>
      </w:r>
      <w:r w:rsidRPr="00424CA4">
        <w:t>.</w:t>
      </w:r>
      <w:r w:rsidR="00696F40">
        <w:t xml:space="preserve"> </w:t>
      </w:r>
      <w:r w:rsidR="00154585" w:rsidRPr="00154585">
        <w:t xml:space="preserve">Согласно концепции культурно-исторического развития личности </w:t>
      </w:r>
      <w:proofErr w:type="spellStart"/>
      <w:r w:rsidR="00154585" w:rsidRPr="00154585">
        <w:t>Л.С.Выготского</w:t>
      </w:r>
      <w:proofErr w:type="spellEnd"/>
      <w:r w:rsidR="00154585" w:rsidRPr="00154585">
        <w:t>, духовно-нравственное развитие и воспитание личности обусловлено этнокультурными условиями проживания, традициями, обычаями, народной культурой.</w:t>
      </w:r>
      <w:r w:rsidR="002A215B">
        <w:t xml:space="preserve"> </w:t>
      </w:r>
    </w:p>
    <w:p w:rsidR="00BB6E90" w:rsidRPr="00BB6E90" w:rsidRDefault="00BB6E90" w:rsidP="00BB6E90">
      <w:pPr>
        <w:ind w:left="-567" w:right="283" w:hanging="181"/>
        <w:jc w:val="both"/>
      </w:pPr>
      <w:r w:rsidRPr="0036663B">
        <w:lastRenderedPageBreak/>
        <w:t xml:space="preserve">          </w:t>
      </w:r>
      <w:r w:rsidR="00FF3B7B" w:rsidRPr="0036663B">
        <w:t xml:space="preserve">Особое значение имеют народные праздники, вобравшие в себя все основные обычаи, традиции, культуру. </w:t>
      </w:r>
      <w:r w:rsidRPr="00BB6E90">
        <w:t>Праздник - это средство приобщения младших поколений к национальным традициям, обрядам, ритуалам и в то же время форма духовн</w:t>
      </w:r>
      <w:r w:rsidRPr="00BB6E90">
        <w:t>ого обогащения детей, их</w:t>
      </w:r>
      <w:r w:rsidR="00696F40">
        <w:t xml:space="preserve"> становления как личности [</w:t>
      </w:r>
      <w:r w:rsidR="00D95E15">
        <w:t>2</w:t>
      </w:r>
      <w:r w:rsidR="00696F40">
        <w:t>, с.77].</w:t>
      </w:r>
    </w:p>
    <w:p w:rsidR="00821F70" w:rsidRDefault="00BB6E90" w:rsidP="00821F70">
      <w:pPr>
        <w:ind w:left="-567" w:right="283" w:firstLine="283"/>
        <w:jc w:val="both"/>
        <w:rPr>
          <w:color w:val="000000"/>
        </w:rPr>
      </w:pPr>
      <w:r>
        <w:rPr>
          <w:color w:val="FF0000"/>
        </w:rPr>
        <w:t xml:space="preserve"> </w:t>
      </w:r>
      <w:r w:rsidRPr="0036663B">
        <w:t xml:space="preserve"> </w:t>
      </w:r>
      <w:r w:rsidR="00FF3B7B" w:rsidRPr="0036663B">
        <w:t>Таким праздником у эвенков, да и всех северных народов, является праздник оленеводов</w:t>
      </w:r>
      <w:r w:rsidR="00821F70" w:rsidRPr="0036663B">
        <w:t xml:space="preserve">. </w:t>
      </w:r>
      <w:r w:rsidR="00821F70" w:rsidRPr="00392F41">
        <w:rPr>
          <w:color w:val="000000"/>
          <w:shd w:val="clear" w:color="auto" w:fill="FFFFFF"/>
        </w:rPr>
        <w:t>Оленеводство — основа самобытной культуры и традиционног</w:t>
      </w:r>
      <w:r w:rsidR="00821F70">
        <w:rPr>
          <w:color w:val="000000"/>
          <w:shd w:val="clear" w:color="auto" w:fill="FFFFFF"/>
        </w:rPr>
        <w:t>о образа жизни</w:t>
      </w:r>
      <w:r w:rsidR="00821F70" w:rsidRPr="00392F41">
        <w:rPr>
          <w:color w:val="000000"/>
          <w:shd w:val="clear" w:color="auto" w:fill="FFFFFF"/>
        </w:rPr>
        <w:t xml:space="preserve"> эвенков. </w:t>
      </w:r>
      <w:r w:rsidR="00821F70" w:rsidRPr="00392F41">
        <w:rPr>
          <w:color w:val="000000"/>
        </w:rPr>
        <w:t>Для эвенкийского народа самый долгожд</w:t>
      </w:r>
      <w:r w:rsidR="00821F70">
        <w:rPr>
          <w:color w:val="000000"/>
        </w:rPr>
        <w:t>анный праздник на Севере — «Праздник</w:t>
      </w:r>
      <w:r w:rsidR="00821F70" w:rsidRPr="00392F41">
        <w:rPr>
          <w:color w:val="000000"/>
        </w:rPr>
        <w:t xml:space="preserve"> оленевода». </w:t>
      </w:r>
      <w:r w:rsidR="00821F70">
        <w:rPr>
          <w:color w:val="000000"/>
        </w:rPr>
        <w:t>Программа «Праздника</w:t>
      </w:r>
      <w:r w:rsidR="00821F70" w:rsidRPr="00392F41">
        <w:rPr>
          <w:color w:val="000000"/>
        </w:rPr>
        <w:t xml:space="preserve"> оленевода» бывает всегда очень насыщенной: тр</w:t>
      </w:r>
      <w:r w:rsidR="00696F40">
        <w:rPr>
          <w:color w:val="000000"/>
        </w:rPr>
        <w:t xml:space="preserve">адиционные оленьи гонки </w:t>
      </w:r>
      <w:r w:rsidR="00821F70" w:rsidRPr="00392F41">
        <w:rPr>
          <w:color w:val="000000"/>
        </w:rPr>
        <w:t xml:space="preserve">на санках и верховым методом, показ национальной одежды, конкурс ледовых скульптур, хороводный танец </w:t>
      </w:r>
      <w:proofErr w:type="spellStart"/>
      <w:r w:rsidR="00821F70" w:rsidRPr="00392F41">
        <w:rPr>
          <w:color w:val="000000"/>
        </w:rPr>
        <w:t>ёхарьё</w:t>
      </w:r>
      <w:proofErr w:type="spellEnd"/>
      <w:r w:rsidR="00821F70" w:rsidRPr="00392F41">
        <w:rPr>
          <w:color w:val="000000"/>
        </w:rPr>
        <w:t>, нац</w:t>
      </w:r>
      <w:r w:rsidR="00696F40">
        <w:rPr>
          <w:color w:val="000000"/>
        </w:rPr>
        <w:t>иональные спортивные состязания -</w:t>
      </w:r>
      <w:r w:rsidR="00821F70" w:rsidRPr="00392F41">
        <w:rPr>
          <w:color w:val="000000"/>
        </w:rPr>
        <w:t xml:space="preserve"> бросание аркана, прыжки через нарты, знаменитый эвенкийский </w:t>
      </w:r>
      <w:r w:rsidR="00696F40">
        <w:rPr>
          <w:color w:val="000000"/>
        </w:rPr>
        <w:t xml:space="preserve">футбол, ярмарка-продажа </w:t>
      </w:r>
      <w:proofErr w:type="gramStart"/>
      <w:r w:rsidR="00696F40">
        <w:rPr>
          <w:color w:val="000000"/>
        </w:rPr>
        <w:t>и  др</w:t>
      </w:r>
      <w:r w:rsidR="00821F70" w:rsidRPr="00392F41">
        <w:rPr>
          <w:color w:val="000000"/>
        </w:rPr>
        <w:t>.</w:t>
      </w:r>
      <w:proofErr w:type="gramEnd"/>
      <w:r w:rsidR="00821F70" w:rsidRPr="00392F41">
        <w:rPr>
          <w:color w:val="000000"/>
        </w:rPr>
        <w:t xml:space="preserve">  Участники праздника посещают чумы, в которых угощают национальными блюдами</w:t>
      </w:r>
      <w:r w:rsidR="00696F40">
        <w:rPr>
          <w:color w:val="000000"/>
        </w:rPr>
        <w:t>.</w:t>
      </w:r>
    </w:p>
    <w:p w:rsidR="002A215B" w:rsidRPr="00821F70" w:rsidRDefault="00821F70" w:rsidP="002A215B">
      <w:pPr>
        <w:ind w:left="-567" w:right="283" w:firstLine="283"/>
        <w:jc w:val="both"/>
        <w:rPr>
          <w:color w:val="FF0000"/>
        </w:rPr>
      </w:pPr>
      <w:r>
        <w:rPr>
          <w:color w:val="FF0000"/>
        </w:rPr>
        <w:t xml:space="preserve">    </w:t>
      </w:r>
      <w:r w:rsidRPr="00392F41">
        <w:rPr>
          <w:color w:val="000000"/>
        </w:rPr>
        <w:t xml:space="preserve">Праздник начинается с благословления духов и традиционным </w:t>
      </w:r>
      <w:r w:rsidR="00696F40">
        <w:rPr>
          <w:color w:val="000000"/>
        </w:rPr>
        <w:t>парадом</w:t>
      </w:r>
      <w:r w:rsidRPr="00392F41">
        <w:rPr>
          <w:color w:val="000000"/>
        </w:rPr>
        <w:t xml:space="preserve"> оленеводческих хозяйств и ди</w:t>
      </w:r>
      <w:r w:rsidR="00696F40">
        <w:rPr>
          <w:color w:val="000000"/>
        </w:rPr>
        <w:t>настий.</w:t>
      </w:r>
      <w:r w:rsidRPr="00392F41">
        <w:rPr>
          <w:color w:val="000000"/>
        </w:rPr>
        <w:t xml:space="preserve"> Героем зрелищных театрализованных представлений является древний эвенкийский народ, которые сумели сохранить свои обычаи и традиционные виды хозяйствования — оленеводство, рыболовство, охотничий и народные </w:t>
      </w:r>
      <w:proofErr w:type="gramStart"/>
      <w:r w:rsidRPr="00392F41">
        <w:rPr>
          <w:color w:val="000000"/>
        </w:rPr>
        <w:t>промыслы.</w:t>
      </w:r>
      <w:r w:rsidR="00696F40">
        <w:rPr>
          <w:color w:val="000000"/>
        </w:rPr>
        <w:t>.</w:t>
      </w:r>
      <w:proofErr w:type="gramEnd"/>
    </w:p>
    <w:p w:rsidR="00821F70" w:rsidRDefault="00696F40" w:rsidP="00821F70">
      <w:pPr>
        <w:ind w:left="-567" w:right="283" w:firstLine="283"/>
        <w:jc w:val="both"/>
        <w:rPr>
          <w:color w:val="000000"/>
        </w:rPr>
      </w:pPr>
      <w:r>
        <w:rPr>
          <w:color w:val="000000"/>
        </w:rPr>
        <w:t xml:space="preserve">    </w:t>
      </w:r>
      <w:r w:rsidR="00821F70">
        <w:rPr>
          <w:color w:val="000000"/>
        </w:rPr>
        <w:t>Дети наравне со взрослыми готовятся и принимают участие во всех мероприятиях праздника и приобщаются к культуре и традициям родного народа.</w:t>
      </w:r>
    </w:p>
    <w:p w:rsidR="00BB6E90" w:rsidRPr="00BB6E90" w:rsidRDefault="00BB6E90" w:rsidP="00BB6E90">
      <w:pPr>
        <w:shd w:val="clear" w:color="auto" w:fill="FFFFFF"/>
        <w:ind w:left="-567"/>
        <w:jc w:val="both"/>
        <w:rPr>
          <w:color w:val="000000"/>
        </w:rPr>
      </w:pPr>
      <w:r w:rsidRPr="00BB6E90">
        <w:rPr>
          <w:color w:val="000000"/>
        </w:rPr>
        <w:t xml:space="preserve">         В последние годы праздник оленеводов стал ежегодно проводиться в Якутске 24 марта в день оленевода России. Праздник проводится на берегу Лены на Зеленом лугу, где сооружается ежегодно Ледовый городок. Проводится парад оленеводов с оленями из всех улусов республики. Во время слета проводятся региональные игры оленеводов, на которых оленеводы соревнуются в езде на верховых оленях, прыжках через нарты, метании аркана, стрельбе, северной борьбе и бегу на </w:t>
      </w:r>
      <w:proofErr w:type="spellStart"/>
      <w:r w:rsidRPr="00BB6E90">
        <w:rPr>
          <w:color w:val="000000"/>
        </w:rPr>
        <w:t>камусовых</w:t>
      </w:r>
      <w:proofErr w:type="spellEnd"/>
      <w:r w:rsidRPr="00BB6E90">
        <w:rPr>
          <w:color w:val="000000"/>
        </w:rPr>
        <w:t xml:space="preserve"> лыжах. Самым интересным мероприятием праздника являются гонки оленей.</w:t>
      </w:r>
    </w:p>
    <w:p w:rsidR="00BB6E90" w:rsidRDefault="00BB6E90" w:rsidP="00BB6E90">
      <w:pPr>
        <w:shd w:val="clear" w:color="auto" w:fill="FFFFFF"/>
        <w:ind w:left="-567"/>
        <w:jc w:val="both"/>
        <w:rPr>
          <w:color w:val="000000"/>
        </w:rPr>
      </w:pPr>
      <w:r w:rsidRPr="00BB6E90">
        <w:rPr>
          <w:color w:val="000000"/>
        </w:rPr>
        <w:t xml:space="preserve">       Также каждый гость праздника может покататься на оленьих упряжках, отведать национальные блюда, узнать многое о культуре северного народа. Национальная зимняя одежда, украшенная бисерными орнаментами, унты, расшитые бисером, красочно украшенные олени – представляют яркое, красочное зрелище. К старым традициям добавляются новые традиции, такие, как выставка ледовых и снежных фигур. Взору гостей предстают сказочные </w:t>
      </w:r>
      <w:proofErr w:type="gramStart"/>
      <w:r w:rsidRPr="00BB6E90">
        <w:rPr>
          <w:color w:val="000000"/>
        </w:rPr>
        <w:t>скульптуры  -</w:t>
      </w:r>
      <w:proofErr w:type="gramEnd"/>
      <w:r w:rsidRPr="00BB6E90">
        <w:rPr>
          <w:color w:val="000000"/>
        </w:rPr>
        <w:t xml:space="preserve"> прозрачные хрустальные дворцы, сверкающие на солнце, а в темноте - подсвеченные цветными лампочками, сказочные фигуры, любимые герои </w:t>
      </w:r>
      <w:proofErr w:type="spellStart"/>
      <w:r w:rsidRPr="00BB6E90">
        <w:rPr>
          <w:color w:val="000000"/>
        </w:rPr>
        <w:t>олонхо</w:t>
      </w:r>
      <w:proofErr w:type="spellEnd"/>
      <w:r w:rsidRPr="00BB6E90">
        <w:rPr>
          <w:color w:val="000000"/>
        </w:rPr>
        <w:t xml:space="preserve">, герои мифов и легенд – Бык Зимы, мамонты, чудовища, богатыри. </w:t>
      </w:r>
    </w:p>
    <w:p w:rsidR="0036663B" w:rsidRDefault="00BB6E90" w:rsidP="00BB6E90">
      <w:pPr>
        <w:shd w:val="clear" w:color="auto" w:fill="FFFFFF"/>
        <w:ind w:left="-567"/>
        <w:jc w:val="both"/>
        <w:rPr>
          <w:color w:val="000000"/>
        </w:rPr>
      </w:pPr>
      <w:r>
        <w:rPr>
          <w:color w:val="000000"/>
        </w:rPr>
        <w:t xml:space="preserve">         Для городских детей мы разработали программу «Путешествие в Оленек». Цель – ознакомление детей с эвенкийской культурой. Разработаны сценарии занятий, знакомящие детей с традициями, песнями, танцами, играми эвенкийского народа. </w:t>
      </w:r>
      <w:r w:rsidR="0036663B">
        <w:rPr>
          <w:color w:val="000000"/>
        </w:rPr>
        <w:t>В плане – экскурсия с родителями праздника оленеводов</w:t>
      </w:r>
      <w:r w:rsidR="009616AD">
        <w:rPr>
          <w:color w:val="000000"/>
        </w:rPr>
        <w:t xml:space="preserve"> на Зеленом лугу</w:t>
      </w:r>
      <w:r w:rsidR="0036663B">
        <w:rPr>
          <w:color w:val="000000"/>
        </w:rPr>
        <w:t>, просмотр на занятии видеофильма о празднике, обсуждение, рисование на тему «Гонки оленей», «Северное сияние» с применением нетрадиционной техники рисования.</w:t>
      </w:r>
    </w:p>
    <w:p w:rsidR="00BB6E90" w:rsidRPr="00BB6E90" w:rsidRDefault="0036663B" w:rsidP="00BB6E90">
      <w:pPr>
        <w:shd w:val="clear" w:color="auto" w:fill="FFFFFF"/>
        <w:ind w:left="-567"/>
        <w:jc w:val="both"/>
        <w:rPr>
          <w:color w:val="000000"/>
        </w:rPr>
      </w:pPr>
      <w:r>
        <w:rPr>
          <w:color w:val="000000"/>
        </w:rPr>
        <w:t xml:space="preserve">         Таким образом, реализация про</w:t>
      </w:r>
      <w:bookmarkStart w:id="0" w:name="_GoBack"/>
      <w:bookmarkEnd w:id="0"/>
      <w:r>
        <w:rPr>
          <w:color w:val="000000"/>
        </w:rPr>
        <w:t xml:space="preserve">екта «Путешествие в Оленек», ознакомление с главным праздником оленеводов, активизировали интерес детей и родителей к культуре эвенкийского народа как представителя северного народа родной республики. </w:t>
      </w:r>
    </w:p>
    <w:p w:rsidR="00BB6E90" w:rsidRPr="00BB6E90" w:rsidRDefault="00CD35CA" w:rsidP="00CD35CA">
      <w:pPr>
        <w:ind w:left="-567" w:right="283" w:firstLine="283"/>
        <w:jc w:val="center"/>
        <w:rPr>
          <w:color w:val="000000"/>
        </w:rPr>
      </w:pPr>
      <w:r>
        <w:rPr>
          <w:color w:val="000000"/>
        </w:rPr>
        <w:t>Литература</w:t>
      </w:r>
    </w:p>
    <w:p w:rsidR="00CD35CA" w:rsidRDefault="00CD35CA" w:rsidP="00CD35CA">
      <w:pPr>
        <w:pStyle w:val="a6"/>
        <w:numPr>
          <w:ilvl w:val="0"/>
          <w:numId w:val="1"/>
        </w:numPr>
        <w:spacing w:after="0" w:line="240" w:lineRule="auto"/>
        <w:ind w:right="283"/>
        <w:rPr>
          <w:rStyle w:val="a5"/>
        </w:rPr>
      </w:pPr>
      <w:r w:rsidRPr="000E3DB0">
        <w:rPr>
          <w:rFonts w:ascii="Times New Roman" w:hAnsi="Times New Roman"/>
          <w:sz w:val="24"/>
          <w:szCs w:val="24"/>
        </w:rPr>
        <w:t>Арефьев А.Л. Языки малочисленных народов Севера, Сибири и Дальнего Востока в системе образования: история и современность.</w:t>
      </w:r>
      <w:r w:rsidR="009616AD">
        <w:t xml:space="preserve"> </w:t>
      </w:r>
      <w:r w:rsidRPr="00D44F1C">
        <w:t xml:space="preserve">Под редакцией академика Г.В. Осипова. – М.: институт соц.-политических исследований РАН, 2017 – 360 с. </w:t>
      </w:r>
      <w:hyperlink r:id="rId6" w:history="1">
        <w:r w:rsidRPr="0060121C">
          <w:rPr>
            <w:rStyle w:val="a5"/>
          </w:rPr>
          <w:t>http://socioprognoz-ru.1gb.ru/files/File/2017/Arefiev_Jakuty_Page_2_2017_pravka_6.pdf</w:t>
        </w:r>
      </w:hyperlink>
      <w:r w:rsidRPr="0060121C">
        <w:rPr>
          <w:rStyle w:val="a5"/>
        </w:rPr>
        <w:t xml:space="preserve"> (дата обращения: 30.09.19)</w:t>
      </w:r>
    </w:p>
    <w:p w:rsidR="00CD35CA" w:rsidRPr="0060121C" w:rsidRDefault="00CD35CA" w:rsidP="00CD35CA">
      <w:pPr>
        <w:pStyle w:val="a6"/>
        <w:numPr>
          <w:ilvl w:val="0"/>
          <w:numId w:val="1"/>
        </w:numPr>
        <w:spacing w:after="0" w:line="240" w:lineRule="auto"/>
        <w:ind w:right="283"/>
        <w:rPr>
          <w:rStyle w:val="a5"/>
        </w:rPr>
      </w:pPr>
      <w:r w:rsidRPr="00424CA4">
        <w:rPr>
          <w:rFonts w:ascii="Times New Roman" w:hAnsi="Times New Roman" w:cs="Times New Roman"/>
          <w:sz w:val="24"/>
          <w:szCs w:val="24"/>
        </w:rPr>
        <w:t xml:space="preserve">Николаева, Л.В. Формирование </w:t>
      </w:r>
      <w:proofErr w:type="spellStart"/>
      <w:r w:rsidRPr="00424CA4">
        <w:rPr>
          <w:rFonts w:ascii="Times New Roman" w:hAnsi="Times New Roman" w:cs="Times New Roman"/>
          <w:sz w:val="24"/>
          <w:szCs w:val="24"/>
        </w:rPr>
        <w:t>этнопедагогической</w:t>
      </w:r>
      <w:proofErr w:type="spellEnd"/>
      <w:r w:rsidRPr="00424CA4">
        <w:rPr>
          <w:rFonts w:ascii="Times New Roman" w:hAnsi="Times New Roman" w:cs="Times New Roman"/>
          <w:sz w:val="24"/>
          <w:szCs w:val="24"/>
        </w:rPr>
        <w:t xml:space="preserve"> компетентности педагогов дошкольного образования в вузе. Монография/</w:t>
      </w:r>
      <w:proofErr w:type="spellStart"/>
      <w:r w:rsidRPr="00424CA4">
        <w:rPr>
          <w:rFonts w:ascii="Times New Roman" w:hAnsi="Times New Roman" w:cs="Times New Roman"/>
          <w:sz w:val="24"/>
          <w:szCs w:val="24"/>
        </w:rPr>
        <w:t>Л.В.Николаева</w:t>
      </w:r>
      <w:proofErr w:type="spellEnd"/>
      <w:r w:rsidRPr="00424CA4">
        <w:rPr>
          <w:rFonts w:ascii="Times New Roman" w:hAnsi="Times New Roman" w:cs="Times New Roman"/>
          <w:sz w:val="24"/>
          <w:szCs w:val="24"/>
        </w:rPr>
        <w:t>. – Якутск: Изд. Якутского</w:t>
      </w:r>
      <w:r w:rsidR="009616AD">
        <w:rPr>
          <w:rFonts w:ascii="Times New Roman" w:hAnsi="Times New Roman" w:cs="Times New Roman"/>
          <w:sz w:val="24"/>
          <w:szCs w:val="24"/>
        </w:rPr>
        <w:t xml:space="preserve"> госуниверситета, 2009. – 142 с</w:t>
      </w:r>
      <w:r w:rsidRPr="00424CA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21F70" w:rsidRPr="00001ED5" w:rsidRDefault="00CD35CA" w:rsidP="00CD35CA">
      <w:pPr>
        <w:pStyle w:val="a6"/>
        <w:numPr>
          <w:ilvl w:val="0"/>
          <w:numId w:val="1"/>
        </w:numPr>
        <w:spacing w:after="0" w:line="240" w:lineRule="auto"/>
        <w:ind w:right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D23AC">
        <w:rPr>
          <w:rFonts w:ascii="Times New Roman" w:hAnsi="Times New Roman" w:cs="Times New Roman"/>
          <w:sz w:val="24"/>
          <w:szCs w:val="24"/>
        </w:rPr>
        <w:t>Ушинский Л.Д. Во</w:t>
      </w:r>
      <w:r w:rsidR="00001ED5">
        <w:rPr>
          <w:rFonts w:ascii="Times New Roman" w:hAnsi="Times New Roman" w:cs="Times New Roman"/>
          <w:sz w:val="24"/>
          <w:szCs w:val="24"/>
        </w:rPr>
        <w:t xml:space="preserve">просы о народных школах. </w:t>
      </w:r>
      <w:proofErr w:type="spellStart"/>
      <w:r w:rsidR="00001ED5">
        <w:rPr>
          <w:rFonts w:ascii="Times New Roman" w:hAnsi="Times New Roman" w:cs="Times New Roman"/>
          <w:sz w:val="24"/>
          <w:szCs w:val="24"/>
        </w:rPr>
        <w:t>Избр</w:t>
      </w:r>
      <w:proofErr w:type="spellEnd"/>
      <w:r w:rsidR="00001ED5" w:rsidRPr="00001ED5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001ED5">
        <w:rPr>
          <w:rFonts w:ascii="Times New Roman" w:hAnsi="Times New Roman" w:cs="Times New Roman"/>
          <w:sz w:val="24"/>
          <w:szCs w:val="24"/>
        </w:rPr>
        <w:t>п</w:t>
      </w:r>
      <w:r w:rsidRPr="008D23AC">
        <w:rPr>
          <w:rFonts w:ascii="Times New Roman" w:hAnsi="Times New Roman" w:cs="Times New Roman"/>
          <w:sz w:val="24"/>
          <w:szCs w:val="24"/>
        </w:rPr>
        <w:t>ед</w:t>
      </w:r>
      <w:proofErr w:type="spellEnd"/>
      <w:r w:rsidRPr="00001ED5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8D23AC">
        <w:rPr>
          <w:rFonts w:ascii="Times New Roman" w:hAnsi="Times New Roman" w:cs="Times New Roman"/>
          <w:sz w:val="24"/>
          <w:szCs w:val="24"/>
        </w:rPr>
        <w:t>соч</w:t>
      </w:r>
      <w:proofErr w:type="spellEnd"/>
      <w:r w:rsidRPr="00001ED5">
        <w:rPr>
          <w:rFonts w:ascii="Times New Roman" w:hAnsi="Times New Roman" w:cs="Times New Roman"/>
          <w:sz w:val="24"/>
          <w:szCs w:val="24"/>
          <w:lang w:val="en-US"/>
        </w:rPr>
        <w:t xml:space="preserve">.: </w:t>
      </w:r>
      <w:r w:rsidRPr="008D23AC">
        <w:rPr>
          <w:rFonts w:ascii="Times New Roman" w:hAnsi="Times New Roman" w:cs="Times New Roman"/>
          <w:sz w:val="24"/>
          <w:szCs w:val="24"/>
        </w:rPr>
        <w:t>в</w:t>
      </w:r>
      <w:r w:rsidRPr="00001ED5">
        <w:rPr>
          <w:rFonts w:ascii="Times New Roman" w:hAnsi="Times New Roman" w:cs="Times New Roman"/>
          <w:sz w:val="24"/>
          <w:szCs w:val="24"/>
          <w:lang w:val="en-US"/>
        </w:rPr>
        <w:t xml:space="preserve"> 2 </w:t>
      </w:r>
      <w:r w:rsidRPr="008D23AC">
        <w:rPr>
          <w:rFonts w:ascii="Times New Roman" w:hAnsi="Times New Roman" w:cs="Times New Roman"/>
          <w:sz w:val="24"/>
          <w:szCs w:val="24"/>
        </w:rPr>
        <w:t>т</w:t>
      </w:r>
      <w:r w:rsidRPr="00001ED5">
        <w:rPr>
          <w:rFonts w:ascii="Times New Roman" w:hAnsi="Times New Roman" w:cs="Times New Roman"/>
          <w:sz w:val="24"/>
          <w:szCs w:val="24"/>
          <w:lang w:val="en-US"/>
        </w:rPr>
        <w:t>. /</w:t>
      </w:r>
      <w:r w:rsidRPr="008D23AC">
        <w:rPr>
          <w:rFonts w:ascii="Times New Roman" w:hAnsi="Times New Roman" w:cs="Times New Roman"/>
          <w:sz w:val="24"/>
          <w:szCs w:val="24"/>
        </w:rPr>
        <w:t>К</w:t>
      </w:r>
      <w:r w:rsidRPr="00001ED5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8D23AC">
        <w:rPr>
          <w:rFonts w:ascii="Times New Roman" w:hAnsi="Times New Roman" w:cs="Times New Roman"/>
          <w:sz w:val="24"/>
          <w:szCs w:val="24"/>
        </w:rPr>
        <w:t>Д</w:t>
      </w:r>
      <w:r w:rsidRPr="00001ED5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8D23AC">
        <w:rPr>
          <w:rFonts w:ascii="Times New Roman" w:hAnsi="Times New Roman" w:cs="Times New Roman"/>
          <w:sz w:val="24"/>
          <w:szCs w:val="24"/>
        </w:rPr>
        <w:t>Ушинский</w:t>
      </w:r>
      <w:r w:rsidRPr="00001ED5">
        <w:rPr>
          <w:rFonts w:ascii="Times New Roman" w:hAnsi="Times New Roman" w:cs="Times New Roman"/>
          <w:sz w:val="24"/>
          <w:szCs w:val="24"/>
          <w:lang w:val="en-US"/>
        </w:rPr>
        <w:t xml:space="preserve">. – </w:t>
      </w:r>
      <w:r w:rsidRPr="008D23AC">
        <w:rPr>
          <w:rFonts w:ascii="Times New Roman" w:hAnsi="Times New Roman" w:cs="Times New Roman"/>
          <w:sz w:val="24"/>
          <w:szCs w:val="24"/>
        </w:rPr>
        <w:t>М</w:t>
      </w:r>
      <w:r w:rsidRPr="00001ED5">
        <w:rPr>
          <w:rFonts w:ascii="Times New Roman" w:hAnsi="Times New Roman" w:cs="Times New Roman"/>
          <w:sz w:val="24"/>
          <w:szCs w:val="24"/>
          <w:lang w:val="en-US"/>
        </w:rPr>
        <w:t xml:space="preserve">.: 1974.  </w:t>
      </w:r>
      <w:r w:rsidRPr="008D23AC">
        <w:rPr>
          <w:rFonts w:ascii="Times New Roman" w:hAnsi="Times New Roman" w:cs="Times New Roman"/>
          <w:sz w:val="24"/>
          <w:szCs w:val="24"/>
        </w:rPr>
        <w:t>Т</w:t>
      </w:r>
      <w:r w:rsidRPr="00001ED5">
        <w:rPr>
          <w:rFonts w:ascii="Times New Roman" w:hAnsi="Times New Roman" w:cs="Times New Roman"/>
          <w:sz w:val="24"/>
          <w:szCs w:val="24"/>
          <w:lang w:val="en-US"/>
        </w:rPr>
        <w:t>.2</w:t>
      </w:r>
    </w:p>
    <w:p w:rsidR="00CD35CA" w:rsidRPr="008D23AC" w:rsidRDefault="00CD35CA" w:rsidP="00CD35CA">
      <w:pPr>
        <w:pStyle w:val="a6"/>
        <w:numPr>
          <w:ilvl w:val="0"/>
          <w:numId w:val="1"/>
        </w:numPr>
        <w:spacing w:after="0" w:line="240" w:lineRule="auto"/>
        <w:ind w:right="28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D23AC">
        <w:rPr>
          <w:rFonts w:ascii="Times New Roman" w:hAnsi="Times New Roman" w:cs="Times New Roman"/>
          <w:sz w:val="24"/>
          <w:szCs w:val="24"/>
          <w:lang w:val="en-US"/>
        </w:rPr>
        <w:t>UNESCO Atlas of the World’s Languages in Dander. 3-rd edition. Paris, 2010</w:t>
      </w:r>
    </w:p>
    <w:p w:rsidR="00CD35CA" w:rsidRPr="008D23AC" w:rsidRDefault="00CD35CA" w:rsidP="00CD35CA">
      <w:pPr>
        <w:pStyle w:val="a6"/>
        <w:spacing w:after="0" w:line="240" w:lineRule="auto"/>
        <w:ind w:left="0" w:right="283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21F70" w:rsidRPr="00CD35CA" w:rsidRDefault="00821F70" w:rsidP="00CD35CA">
      <w:pPr>
        <w:ind w:left="-567" w:right="283" w:firstLine="283"/>
        <w:jc w:val="both"/>
        <w:rPr>
          <w:color w:val="FF0000"/>
          <w:lang w:val="en-US"/>
        </w:rPr>
      </w:pPr>
    </w:p>
    <w:p w:rsidR="00821F70" w:rsidRPr="00CD35CA" w:rsidRDefault="00821F70" w:rsidP="00BB6E90">
      <w:pPr>
        <w:ind w:left="-567" w:right="283" w:firstLine="283"/>
        <w:jc w:val="both"/>
        <w:rPr>
          <w:color w:val="FF0000"/>
          <w:lang w:val="en-US"/>
        </w:rPr>
      </w:pPr>
      <w:r w:rsidRPr="00CD35CA">
        <w:rPr>
          <w:color w:val="FF0000"/>
          <w:lang w:val="en-US"/>
        </w:rPr>
        <w:t xml:space="preserve">    </w:t>
      </w:r>
    </w:p>
    <w:p w:rsidR="00821F70" w:rsidRPr="00CD35CA" w:rsidRDefault="00821F70" w:rsidP="00BB6E90">
      <w:pPr>
        <w:ind w:left="-567" w:right="283" w:firstLine="1276"/>
        <w:jc w:val="both"/>
        <w:rPr>
          <w:lang w:val="en-US"/>
        </w:rPr>
      </w:pPr>
    </w:p>
    <w:p w:rsidR="00FF3B7B" w:rsidRPr="00CD35CA" w:rsidRDefault="00FF3B7B" w:rsidP="00BB6E90">
      <w:pPr>
        <w:ind w:left="-567" w:right="283" w:firstLine="1276"/>
        <w:jc w:val="both"/>
        <w:rPr>
          <w:lang w:val="en-US"/>
        </w:rPr>
      </w:pPr>
    </w:p>
    <w:p w:rsidR="00154585" w:rsidRPr="00CD35CA" w:rsidRDefault="00154585" w:rsidP="00BB6E90">
      <w:pPr>
        <w:ind w:left="-567" w:right="283" w:firstLine="283"/>
        <w:jc w:val="both"/>
        <w:rPr>
          <w:color w:val="FF0000"/>
          <w:lang w:val="en-US"/>
        </w:rPr>
      </w:pPr>
    </w:p>
    <w:p w:rsidR="00424CA4" w:rsidRPr="00CD35CA" w:rsidRDefault="00424CA4" w:rsidP="00424CA4">
      <w:pPr>
        <w:ind w:left="-567" w:right="283" w:firstLine="283"/>
        <w:jc w:val="both"/>
        <w:rPr>
          <w:lang w:val="en-US"/>
        </w:rPr>
      </w:pPr>
    </w:p>
    <w:p w:rsidR="001F30CC" w:rsidRPr="00CD35CA" w:rsidRDefault="001F30CC" w:rsidP="00BC4EB9">
      <w:pPr>
        <w:pStyle w:val="a6"/>
        <w:spacing w:after="0" w:line="240" w:lineRule="auto"/>
        <w:ind w:left="-567" w:right="283" w:firstLine="141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D35C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BC4EB9" w:rsidRPr="00CD35CA" w:rsidRDefault="001F30CC" w:rsidP="00BC4EB9">
      <w:pPr>
        <w:pStyle w:val="a6"/>
        <w:spacing w:after="0" w:line="240" w:lineRule="auto"/>
        <w:ind w:left="-567" w:right="283" w:firstLine="141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D35C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</w:t>
      </w:r>
      <w:r w:rsidR="00BC4EB9" w:rsidRPr="00CD35C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2E410D" w:rsidRPr="00CD35CA" w:rsidRDefault="002E410D" w:rsidP="002E410D">
      <w:pPr>
        <w:ind w:left="-567" w:right="283" w:firstLine="567"/>
        <w:jc w:val="both"/>
        <w:rPr>
          <w:lang w:val="en-US"/>
        </w:rPr>
      </w:pPr>
    </w:p>
    <w:p w:rsidR="00F058E5" w:rsidRPr="00CD35CA" w:rsidRDefault="00F058E5" w:rsidP="00F91BC1">
      <w:pPr>
        <w:spacing w:line="360" w:lineRule="auto"/>
        <w:rPr>
          <w:b/>
          <w:sz w:val="28"/>
          <w:szCs w:val="28"/>
          <w:lang w:val="en-US"/>
        </w:rPr>
      </w:pPr>
    </w:p>
    <w:p w:rsidR="00F058E5" w:rsidRPr="00CD35CA" w:rsidRDefault="00F058E5" w:rsidP="00F91BC1">
      <w:pPr>
        <w:spacing w:line="360" w:lineRule="auto"/>
        <w:rPr>
          <w:b/>
          <w:sz w:val="28"/>
          <w:szCs w:val="28"/>
          <w:lang w:val="en-US"/>
        </w:rPr>
      </w:pPr>
    </w:p>
    <w:sectPr w:rsidR="00F058E5" w:rsidRPr="00CD35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466A0C"/>
    <w:multiLevelType w:val="hybridMultilevel"/>
    <w:tmpl w:val="5788563E"/>
    <w:lvl w:ilvl="0" w:tplc="7B32B78E">
      <w:start w:val="1"/>
      <w:numFmt w:val="decimal"/>
      <w:lvlText w:val="%1."/>
      <w:lvlJc w:val="left"/>
      <w:pPr>
        <w:ind w:left="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E8F"/>
    <w:rsid w:val="00001ED5"/>
    <w:rsid w:val="00154585"/>
    <w:rsid w:val="001F30CC"/>
    <w:rsid w:val="002A215B"/>
    <w:rsid w:val="002E410D"/>
    <w:rsid w:val="0036663B"/>
    <w:rsid w:val="00424CA4"/>
    <w:rsid w:val="00467E8F"/>
    <w:rsid w:val="00530785"/>
    <w:rsid w:val="00696F40"/>
    <w:rsid w:val="00821F70"/>
    <w:rsid w:val="009616AD"/>
    <w:rsid w:val="00983DA6"/>
    <w:rsid w:val="00BB6E90"/>
    <w:rsid w:val="00BC0268"/>
    <w:rsid w:val="00BC4EB9"/>
    <w:rsid w:val="00CD35CA"/>
    <w:rsid w:val="00D95E15"/>
    <w:rsid w:val="00E17B39"/>
    <w:rsid w:val="00F058E5"/>
    <w:rsid w:val="00F17B6E"/>
    <w:rsid w:val="00F3692D"/>
    <w:rsid w:val="00F91BC1"/>
    <w:rsid w:val="00F97C2F"/>
    <w:rsid w:val="00FF3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CA852"/>
  <w15:chartTrackingRefBased/>
  <w15:docId w15:val="{689F48F6-9516-4B0B-8865-D67C5EDED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1B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91BC1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91BC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rsid w:val="00F91BC1"/>
    <w:pPr>
      <w:jc w:val="center"/>
    </w:pPr>
    <w:rPr>
      <w:b/>
      <w:bCs/>
    </w:rPr>
  </w:style>
  <w:style w:type="character" w:customStyle="1" w:styleId="a4">
    <w:name w:val="Основной текст Знак"/>
    <w:basedOn w:val="a0"/>
    <w:link w:val="a3"/>
    <w:rsid w:val="00F91BC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F058E5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BC4EB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wmi-callto">
    <w:name w:val="wmi-callto"/>
    <w:basedOn w:val="a0"/>
    <w:rsid w:val="00BC4EB9"/>
  </w:style>
  <w:style w:type="paragraph" w:styleId="a7">
    <w:name w:val="Body Text Indent"/>
    <w:basedOn w:val="a"/>
    <w:link w:val="a8"/>
    <w:unhideWhenUsed/>
    <w:rsid w:val="00BB6E90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BB6E9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ocioprognoz-ru.1gb.ru/files/File/2017/Arefiev_Jakuty_Page_2_2017_pravka_6.pdf" TargetMode="External"/><Relationship Id="rId5" Type="http://schemas.openxmlformats.org/officeDocument/2006/relationships/hyperlink" Target="mailto:nar_fed97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3</Pages>
  <Words>1204</Words>
  <Characters>6865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ЛВ</dc:creator>
  <cp:keywords/>
  <dc:description/>
  <cp:lastModifiedBy>ЛВ</cp:lastModifiedBy>
  <cp:revision>8</cp:revision>
  <dcterms:created xsi:type="dcterms:W3CDTF">2020-02-23T11:28:00Z</dcterms:created>
  <dcterms:modified xsi:type="dcterms:W3CDTF">2020-02-23T16:29:00Z</dcterms:modified>
</cp:coreProperties>
</file>