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D61" w:rsidRDefault="004B38EF" w:rsidP="00122AE0">
      <w:pPr>
        <w:spacing w:after="0" w:line="240" w:lineRule="auto"/>
        <w:ind w:firstLine="397"/>
        <w:jc w:val="center"/>
        <w:rPr>
          <w:rFonts w:ascii="Times New Roman" w:hAnsi="Times New Roman" w:cs="Times New Roman"/>
          <w:b/>
          <w:sz w:val="24"/>
          <w:szCs w:val="24"/>
        </w:rPr>
      </w:pPr>
      <w:r w:rsidRPr="004B38EF">
        <w:rPr>
          <w:rFonts w:ascii="Times New Roman" w:hAnsi="Times New Roman" w:cs="Times New Roman"/>
          <w:b/>
          <w:sz w:val="24"/>
          <w:szCs w:val="24"/>
        </w:rPr>
        <w:t>Промышленный туризм как эффективная модель взаимодействия работодателей в подготовки кадров на примере Нижегородской области</w:t>
      </w:r>
    </w:p>
    <w:p w:rsidR="00122AE0" w:rsidRDefault="00122AE0" w:rsidP="00122AE0">
      <w:pPr>
        <w:spacing w:after="0" w:line="240" w:lineRule="auto"/>
        <w:ind w:firstLine="397"/>
        <w:jc w:val="center"/>
        <w:rPr>
          <w:rFonts w:ascii="Times New Roman" w:hAnsi="Times New Roman" w:cs="Times New Roman"/>
          <w:b/>
          <w:sz w:val="24"/>
          <w:szCs w:val="24"/>
        </w:rPr>
      </w:pPr>
    </w:p>
    <w:p w:rsidR="00122AE0" w:rsidRPr="00122AE0" w:rsidRDefault="00122AE0" w:rsidP="00122AE0">
      <w:pPr>
        <w:spacing w:after="0"/>
        <w:jc w:val="center"/>
        <w:rPr>
          <w:rFonts w:ascii="Times New Roman" w:hAnsi="Times New Roman" w:cs="Times New Roman"/>
          <w:b/>
          <w:i/>
          <w:sz w:val="24"/>
          <w:szCs w:val="24"/>
        </w:rPr>
      </w:pPr>
      <w:proofErr w:type="spellStart"/>
      <w:r w:rsidRPr="00122AE0">
        <w:rPr>
          <w:rFonts w:ascii="Times New Roman" w:hAnsi="Times New Roman" w:cs="Times New Roman"/>
          <w:b/>
          <w:i/>
          <w:sz w:val="24"/>
          <w:szCs w:val="24"/>
        </w:rPr>
        <w:t>Сазанова</w:t>
      </w:r>
      <w:proofErr w:type="spellEnd"/>
      <w:r w:rsidRPr="00122AE0">
        <w:rPr>
          <w:rFonts w:ascii="Times New Roman" w:hAnsi="Times New Roman" w:cs="Times New Roman"/>
          <w:b/>
          <w:i/>
          <w:sz w:val="24"/>
          <w:szCs w:val="24"/>
        </w:rPr>
        <w:t xml:space="preserve"> Татьяна Николаевна,</w:t>
      </w:r>
    </w:p>
    <w:p w:rsidR="00122AE0" w:rsidRPr="00122AE0" w:rsidRDefault="00122AE0" w:rsidP="00122AE0">
      <w:pPr>
        <w:spacing w:after="0"/>
        <w:jc w:val="center"/>
        <w:rPr>
          <w:rFonts w:ascii="Times New Roman" w:hAnsi="Times New Roman" w:cs="Times New Roman"/>
          <w:i/>
          <w:sz w:val="24"/>
          <w:szCs w:val="24"/>
        </w:rPr>
      </w:pPr>
      <w:r w:rsidRPr="00122AE0">
        <w:rPr>
          <w:rFonts w:ascii="Times New Roman" w:hAnsi="Times New Roman" w:cs="Times New Roman"/>
          <w:i/>
          <w:sz w:val="24"/>
          <w:szCs w:val="24"/>
        </w:rPr>
        <w:t>студент</w:t>
      </w:r>
    </w:p>
    <w:p w:rsidR="00122AE0" w:rsidRPr="00122AE0" w:rsidRDefault="00122AE0" w:rsidP="00122AE0">
      <w:pPr>
        <w:spacing w:after="0"/>
        <w:jc w:val="center"/>
        <w:rPr>
          <w:rFonts w:ascii="Times New Roman" w:hAnsi="Times New Roman" w:cs="Times New Roman"/>
          <w:i/>
          <w:sz w:val="24"/>
          <w:szCs w:val="24"/>
        </w:rPr>
      </w:pPr>
      <w:r w:rsidRPr="00122AE0">
        <w:rPr>
          <w:rFonts w:ascii="Times New Roman" w:hAnsi="Times New Roman" w:cs="Times New Roman"/>
          <w:i/>
          <w:sz w:val="24"/>
          <w:szCs w:val="24"/>
        </w:rPr>
        <w:t xml:space="preserve">Нижегородский институт управления – филиал </w:t>
      </w:r>
      <w:proofErr w:type="spellStart"/>
      <w:r w:rsidRPr="00122AE0">
        <w:rPr>
          <w:rFonts w:ascii="Times New Roman" w:hAnsi="Times New Roman" w:cs="Times New Roman"/>
          <w:i/>
          <w:sz w:val="24"/>
          <w:szCs w:val="24"/>
        </w:rPr>
        <w:t>РАНХиГС</w:t>
      </w:r>
      <w:proofErr w:type="spellEnd"/>
    </w:p>
    <w:p w:rsidR="00122AE0" w:rsidRDefault="004A2DA0" w:rsidP="00122AE0">
      <w:pPr>
        <w:spacing w:after="0"/>
        <w:jc w:val="center"/>
        <w:rPr>
          <w:rStyle w:val="a4"/>
          <w:rFonts w:ascii="Times New Roman" w:hAnsi="Times New Roman" w:cs="Times New Roman"/>
          <w:sz w:val="24"/>
          <w:szCs w:val="24"/>
        </w:rPr>
      </w:pPr>
      <w:hyperlink r:id="rId6" w:history="1">
        <w:r w:rsidR="00122AE0" w:rsidRPr="00386974">
          <w:rPr>
            <w:rStyle w:val="a4"/>
            <w:rFonts w:ascii="Times New Roman" w:hAnsi="Times New Roman" w:cs="Times New Roman"/>
            <w:sz w:val="24"/>
            <w:szCs w:val="24"/>
            <w:lang w:val="en-US"/>
          </w:rPr>
          <w:t>sazanova</w:t>
        </w:r>
        <w:r w:rsidR="00122AE0" w:rsidRPr="00386974">
          <w:rPr>
            <w:rStyle w:val="a4"/>
            <w:rFonts w:ascii="Times New Roman" w:hAnsi="Times New Roman" w:cs="Times New Roman"/>
            <w:sz w:val="24"/>
            <w:szCs w:val="24"/>
          </w:rPr>
          <w:t>2000@</w:t>
        </w:r>
        <w:r w:rsidR="00122AE0" w:rsidRPr="00386974">
          <w:rPr>
            <w:rStyle w:val="a4"/>
            <w:rFonts w:ascii="Times New Roman" w:hAnsi="Times New Roman" w:cs="Times New Roman"/>
            <w:sz w:val="24"/>
            <w:szCs w:val="24"/>
            <w:lang w:val="en-US"/>
          </w:rPr>
          <w:t>list</w:t>
        </w:r>
        <w:r w:rsidR="00122AE0" w:rsidRPr="00386974">
          <w:rPr>
            <w:rStyle w:val="a4"/>
            <w:rFonts w:ascii="Times New Roman" w:hAnsi="Times New Roman" w:cs="Times New Roman"/>
            <w:sz w:val="24"/>
            <w:szCs w:val="24"/>
          </w:rPr>
          <w:t>.</w:t>
        </w:r>
        <w:proofErr w:type="spellStart"/>
        <w:r w:rsidR="00122AE0" w:rsidRPr="00386974">
          <w:rPr>
            <w:rStyle w:val="a4"/>
            <w:rFonts w:ascii="Times New Roman" w:hAnsi="Times New Roman" w:cs="Times New Roman"/>
            <w:sz w:val="24"/>
            <w:szCs w:val="24"/>
            <w:lang w:val="en-US"/>
          </w:rPr>
          <w:t>ru</w:t>
        </w:r>
        <w:proofErr w:type="spellEnd"/>
      </w:hyperlink>
    </w:p>
    <w:p w:rsidR="00122AE0" w:rsidRPr="00122AE0" w:rsidRDefault="00122AE0" w:rsidP="00122AE0">
      <w:pPr>
        <w:spacing w:after="0"/>
        <w:jc w:val="center"/>
        <w:rPr>
          <w:rFonts w:ascii="Times New Roman" w:hAnsi="Times New Roman" w:cs="Times New Roman"/>
          <w:color w:val="0000FF" w:themeColor="hyperlink"/>
          <w:sz w:val="24"/>
          <w:szCs w:val="24"/>
          <w:u w:val="single"/>
        </w:rPr>
      </w:pPr>
    </w:p>
    <w:p w:rsidR="00122AE0" w:rsidRDefault="004B38EF" w:rsidP="00122AE0">
      <w:pPr>
        <w:spacing w:after="0" w:line="240" w:lineRule="auto"/>
        <w:ind w:firstLine="397"/>
        <w:jc w:val="both"/>
        <w:rPr>
          <w:rFonts w:ascii="Times New Roman" w:hAnsi="Times New Roman" w:cs="Times New Roman"/>
          <w:sz w:val="24"/>
          <w:szCs w:val="24"/>
        </w:rPr>
      </w:pPr>
      <w:r w:rsidRPr="004B38EF">
        <w:rPr>
          <w:rFonts w:ascii="Times New Roman" w:hAnsi="Times New Roman" w:cs="Times New Roman"/>
          <w:sz w:val="24"/>
          <w:szCs w:val="24"/>
        </w:rPr>
        <w:t xml:space="preserve">Нижегородская область – это регион, </w:t>
      </w:r>
      <w:r w:rsidR="00122AE0">
        <w:rPr>
          <w:rFonts w:ascii="Times New Roman" w:hAnsi="Times New Roman" w:cs="Times New Roman"/>
          <w:sz w:val="24"/>
          <w:szCs w:val="24"/>
        </w:rPr>
        <w:t>на территории которого, развиты сразу несколько видов туризма: музейный и речной, лечебно-рекреационный</w:t>
      </w:r>
      <w:r w:rsidRPr="004B38EF">
        <w:rPr>
          <w:rFonts w:ascii="Times New Roman" w:hAnsi="Times New Roman" w:cs="Times New Roman"/>
          <w:sz w:val="24"/>
          <w:szCs w:val="24"/>
        </w:rPr>
        <w:t xml:space="preserve"> </w:t>
      </w:r>
      <w:r w:rsidR="00122AE0">
        <w:rPr>
          <w:rFonts w:ascii="Times New Roman" w:hAnsi="Times New Roman" w:cs="Times New Roman"/>
          <w:sz w:val="24"/>
          <w:szCs w:val="24"/>
        </w:rPr>
        <w:t>и религиозный, круизный и экологический</w:t>
      </w:r>
      <w:r w:rsidRPr="004B38EF">
        <w:rPr>
          <w:rFonts w:ascii="Times New Roman" w:hAnsi="Times New Roman" w:cs="Times New Roman"/>
          <w:sz w:val="24"/>
          <w:szCs w:val="24"/>
        </w:rPr>
        <w:t>. Уникальность Нижегородской области обусловлена тем, что на ее территории располагается большое количество достопримечательностей, памятников природного</w:t>
      </w:r>
      <w:r w:rsidR="00064874">
        <w:rPr>
          <w:rFonts w:ascii="Times New Roman" w:hAnsi="Times New Roman" w:cs="Times New Roman"/>
          <w:sz w:val="24"/>
          <w:szCs w:val="24"/>
        </w:rPr>
        <w:t xml:space="preserve"> и культурного</w:t>
      </w:r>
      <w:r w:rsidRPr="004B38EF">
        <w:rPr>
          <w:rFonts w:ascii="Times New Roman" w:hAnsi="Times New Roman" w:cs="Times New Roman"/>
          <w:sz w:val="24"/>
          <w:szCs w:val="24"/>
        </w:rPr>
        <w:t xml:space="preserve"> наследия и промышленных предприятий (АО «Выксунский металлургический завод», ПАО «Горьковский автомобильный завод», АО «</w:t>
      </w:r>
      <w:proofErr w:type="spellStart"/>
      <w:r w:rsidRPr="004B38EF">
        <w:rPr>
          <w:rFonts w:ascii="Times New Roman" w:hAnsi="Times New Roman" w:cs="Times New Roman"/>
          <w:sz w:val="24"/>
          <w:szCs w:val="24"/>
        </w:rPr>
        <w:t>Арзамасский</w:t>
      </w:r>
      <w:proofErr w:type="spellEnd"/>
      <w:r w:rsidRPr="004B38EF">
        <w:rPr>
          <w:rFonts w:ascii="Times New Roman" w:hAnsi="Times New Roman" w:cs="Times New Roman"/>
          <w:sz w:val="24"/>
          <w:szCs w:val="24"/>
        </w:rPr>
        <w:t xml:space="preserve"> приборостроительный завод имени П. И. </w:t>
      </w:r>
      <w:proofErr w:type="spellStart"/>
      <w:r w:rsidRPr="004B38EF">
        <w:rPr>
          <w:rFonts w:ascii="Times New Roman" w:hAnsi="Times New Roman" w:cs="Times New Roman"/>
          <w:sz w:val="24"/>
          <w:szCs w:val="24"/>
        </w:rPr>
        <w:t>Пландина</w:t>
      </w:r>
      <w:proofErr w:type="spellEnd"/>
      <w:r w:rsidRPr="004B38EF">
        <w:rPr>
          <w:rFonts w:ascii="Times New Roman" w:hAnsi="Times New Roman" w:cs="Times New Roman"/>
          <w:sz w:val="24"/>
          <w:szCs w:val="24"/>
        </w:rPr>
        <w:t>», АО «Нижегородский завод 70-летия Победы», АО «</w:t>
      </w:r>
      <w:proofErr w:type="spellStart"/>
      <w:r w:rsidRPr="004B38EF">
        <w:rPr>
          <w:rFonts w:ascii="Times New Roman" w:hAnsi="Times New Roman" w:cs="Times New Roman"/>
          <w:sz w:val="24"/>
          <w:szCs w:val="24"/>
        </w:rPr>
        <w:t>Транспневматика</w:t>
      </w:r>
      <w:proofErr w:type="spellEnd"/>
      <w:r w:rsidRPr="004B38EF">
        <w:rPr>
          <w:rFonts w:ascii="Times New Roman" w:hAnsi="Times New Roman" w:cs="Times New Roman"/>
          <w:sz w:val="24"/>
          <w:szCs w:val="24"/>
        </w:rPr>
        <w:t>» и т.д.). Наличие крупных промышленных предприятий в Нижегородской области позволяет развивать промышленный туризм.</w:t>
      </w:r>
    </w:p>
    <w:p w:rsidR="00C40FB4" w:rsidRPr="004B38EF" w:rsidRDefault="00C40FB4" w:rsidP="00122AE0">
      <w:pPr>
        <w:spacing w:after="0" w:line="240" w:lineRule="auto"/>
        <w:ind w:firstLine="397"/>
        <w:jc w:val="both"/>
        <w:rPr>
          <w:rFonts w:ascii="Times New Roman" w:hAnsi="Times New Roman" w:cs="Times New Roman"/>
          <w:sz w:val="24"/>
          <w:szCs w:val="24"/>
        </w:rPr>
      </w:pPr>
      <w:r w:rsidRPr="004B38EF">
        <w:rPr>
          <w:rFonts w:ascii="Times New Roman" w:hAnsi="Times New Roman" w:cs="Times New Roman"/>
          <w:sz w:val="24"/>
          <w:szCs w:val="24"/>
        </w:rPr>
        <w:t>В настоящее время в сфере промышленного туризма работает около 50 предприятий Нижегородской области. Так же в г. Нижний Новгород на базе НГТУ им. Р.Е. Алексеева создан волонтерский отряд «ПРОМЭКСКУРСОВОД», который проводит экскурсии на такие предприятия, как ОАО «ГАЗ», Нижегородский авиастроительный завод «Сокол», ПАО «Завод Красное Сормово», экскурсионная программа «Нижегородский Кремль как кольцо обороны города. Военная техника Н</w:t>
      </w:r>
      <w:r>
        <w:rPr>
          <w:rFonts w:ascii="Times New Roman" w:hAnsi="Times New Roman" w:cs="Times New Roman"/>
          <w:sz w:val="24"/>
          <w:szCs w:val="24"/>
        </w:rPr>
        <w:t>ижегородского кремля» и другие.</w:t>
      </w:r>
    </w:p>
    <w:p w:rsidR="004B38EF" w:rsidRPr="004B38EF" w:rsidRDefault="004B38EF" w:rsidP="00122AE0">
      <w:pPr>
        <w:spacing w:after="0" w:line="240" w:lineRule="auto"/>
        <w:ind w:firstLine="397"/>
        <w:jc w:val="both"/>
        <w:rPr>
          <w:rFonts w:ascii="Times New Roman" w:hAnsi="Times New Roman" w:cs="Times New Roman"/>
          <w:sz w:val="24"/>
          <w:szCs w:val="24"/>
        </w:rPr>
      </w:pPr>
      <w:r w:rsidRPr="004B38EF">
        <w:rPr>
          <w:rFonts w:ascii="Times New Roman" w:hAnsi="Times New Roman" w:cs="Times New Roman"/>
          <w:sz w:val="24"/>
          <w:szCs w:val="24"/>
        </w:rPr>
        <w:t>Промышленный туризм - это организация регулярных туристических туров на действующие (или когда-то действовавшие) промышленные предприятия. Одним из таких нововведений стало организация туристских экскурсий на передовые действующие производства. Организация экскурсий на действующие производства служит отличной рекламой для многих компаний, которые заинтересованы в продвижении своей продукции.</w:t>
      </w:r>
    </w:p>
    <w:p w:rsidR="008A149A" w:rsidRDefault="008A149A" w:rsidP="00122AE0">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В целях развития промышленного туризма на территории Нижегородской области,</w:t>
      </w:r>
      <w:r w:rsidR="004B38EF" w:rsidRPr="004B38EF">
        <w:rPr>
          <w:rFonts w:ascii="Times New Roman" w:hAnsi="Times New Roman" w:cs="Times New Roman"/>
          <w:sz w:val="24"/>
          <w:szCs w:val="24"/>
        </w:rPr>
        <w:t xml:space="preserve"> </w:t>
      </w:r>
      <w:r>
        <w:rPr>
          <w:rFonts w:ascii="Times New Roman" w:hAnsi="Times New Roman" w:cs="Times New Roman"/>
          <w:sz w:val="24"/>
          <w:szCs w:val="24"/>
        </w:rPr>
        <w:t xml:space="preserve">промышленные предприятия организовывают </w:t>
      </w:r>
      <w:proofErr w:type="spellStart"/>
      <w:r>
        <w:rPr>
          <w:rFonts w:ascii="Times New Roman" w:hAnsi="Times New Roman" w:cs="Times New Roman"/>
          <w:sz w:val="24"/>
          <w:szCs w:val="24"/>
        </w:rPr>
        <w:t>профориентационные</w:t>
      </w:r>
      <w:proofErr w:type="spellEnd"/>
      <w:r>
        <w:rPr>
          <w:rFonts w:ascii="Times New Roman" w:hAnsi="Times New Roman" w:cs="Times New Roman"/>
          <w:sz w:val="24"/>
          <w:szCs w:val="24"/>
        </w:rPr>
        <w:t xml:space="preserve"> экскурсии</w:t>
      </w:r>
      <w:r w:rsidR="004B38EF" w:rsidRPr="004B38EF">
        <w:rPr>
          <w:rFonts w:ascii="Times New Roman" w:hAnsi="Times New Roman" w:cs="Times New Roman"/>
          <w:sz w:val="24"/>
          <w:szCs w:val="24"/>
        </w:rPr>
        <w:t xml:space="preserve"> для организованн</w:t>
      </w:r>
      <w:r w:rsidR="0028262A">
        <w:rPr>
          <w:rFonts w:ascii="Times New Roman" w:hAnsi="Times New Roman" w:cs="Times New Roman"/>
          <w:sz w:val="24"/>
          <w:szCs w:val="24"/>
        </w:rPr>
        <w:t>ых школьных групп (подростков 14-17</w:t>
      </w:r>
      <w:r w:rsidR="004B38EF" w:rsidRPr="004B38EF">
        <w:rPr>
          <w:rFonts w:ascii="Times New Roman" w:hAnsi="Times New Roman" w:cs="Times New Roman"/>
          <w:sz w:val="24"/>
          <w:szCs w:val="24"/>
        </w:rPr>
        <w:t xml:space="preserve"> лет).</w:t>
      </w:r>
    </w:p>
    <w:p w:rsidR="008A149A" w:rsidRDefault="008A149A" w:rsidP="00122AE0">
      <w:pPr>
        <w:spacing w:after="0" w:line="240" w:lineRule="auto"/>
        <w:ind w:firstLine="397"/>
        <w:jc w:val="both"/>
        <w:rPr>
          <w:rFonts w:ascii="Times New Roman" w:hAnsi="Times New Roman" w:cs="Times New Roman"/>
          <w:sz w:val="24"/>
          <w:szCs w:val="24"/>
        </w:rPr>
      </w:pPr>
      <w:proofErr w:type="spellStart"/>
      <w:r w:rsidRPr="008A149A">
        <w:rPr>
          <w:rFonts w:ascii="Times New Roman" w:hAnsi="Times New Roman" w:cs="Times New Roman"/>
          <w:sz w:val="24"/>
          <w:szCs w:val="24"/>
        </w:rPr>
        <w:t>Профориентационная</w:t>
      </w:r>
      <w:proofErr w:type="spellEnd"/>
      <w:r w:rsidRPr="008A149A">
        <w:rPr>
          <w:rFonts w:ascii="Times New Roman" w:hAnsi="Times New Roman" w:cs="Times New Roman"/>
          <w:sz w:val="24"/>
          <w:szCs w:val="24"/>
        </w:rPr>
        <w:t xml:space="preserve"> экскурсия –</w:t>
      </w:r>
      <w:r w:rsidR="00122AE0">
        <w:rPr>
          <w:rFonts w:ascii="Times New Roman" w:hAnsi="Times New Roman" w:cs="Times New Roman"/>
          <w:sz w:val="24"/>
          <w:szCs w:val="24"/>
        </w:rPr>
        <w:t xml:space="preserve"> наиболее эффективная</w:t>
      </w:r>
      <w:r w:rsidRPr="008A149A">
        <w:rPr>
          <w:rFonts w:ascii="Times New Roman" w:hAnsi="Times New Roman" w:cs="Times New Roman"/>
          <w:sz w:val="24"/>
          <w:szCs w:val="24"/>
        </w:rPr>
        <w:t xml:space="preserve"> форм</w:t>
      </w:r>
      <w:r w:rsidR="00122AE0">
        <w:rPr>
          <w:rFonts w:ascii="Times New Roman" w:hAnsi="Times New Roman" w:cs="Times New Roman"/>
          <w:sz w:val="24"/>
          <w:szCs w:val="24"/>
        </w:rPr>
        <w:t>а</w:t>
      </w:r>
      <w:r w:rsidRPr="008A149A">
        <w:rPr>
          <w:rFonts w:ascii="Times New Roman" w:hAnsi="Times New Roman" w:cs="Times New Roman"/>
          <w:sz w:val="24"/>
          <w:szCs w:val="24"/>
        </w:rPr>
        <w:t xml:space="preserve"> ознакомления учащихся с производством, техникой, технологией различных предпр</w:t>
      </w:r>
      <w:r>
        <w:rPr>
          <w:rFonts w:ascii="Times New Roman" w:hAnsi="Times New Roman" w:cs="Times New Roman"/>
          <w:sz w:val="24"/>
          <w:szCs w:val="24"/>
        </w:rPr>
        <w:t>иятий и основами профессий. Целью</w:t>
      </w:r>
      <w:r w:rsidRPr="008A149A">
        <w:rPr>
          <w:rFonts w:ascii="Times New Roman" w:hAnsi="Times New Roman" w:cs="Times New Roman"/>
          <w:sz w:val="24"/>
          <w:szCs w:val="24"/>
        </w:rPr>
        <w:t xml:space="preserve"> экскурсии</w:t>
      </w:r>
      <w:r>
        <w:rPr>
          <w:rFonts w:ascii="Times New Roman" w:hAnsi="Times New Roman" w:cs="Times New Roman"/>
          <w:sz w:val="24"/>
          <w:szCs w:val="24"/>
        </w:rPr>
        <w:t xml:space="preserve"> является</w:t>
      </w:r>
      <w:r w:rsidRPr="008A149A">
        <w:rPr>
          <w:rFonts w:ascii="Times New Roman" w:hAnsi="Times New Roman" w:cs="Times New Roman"/>
          <w:sz w:val="24"/>
          <w:szCs w:val="24"/>
        </w:rPr>
        <w:t xml:space="preserve">: </w:t>
      </w:r>
    </w:p>
    <w:p w:rsidR="008A149A" w:rsidRPr="008A149A" w:rsidRDefault="008A149A" w:rsidP="00122AE0">
      <w:pPr>
        <w:pStyle w:val="a3"/>
        <w:numPr>
          <w:ilvl w:val="0"/>
          <w:numId w:val="1"/>
        </w:numPr>
        <w:spacing w:after="0" w:line="240" w:lineRule="auto"/>
        <w:ind w:left="0" w:firstLine="397"/>
        <w:jc w:val="both"/>
        <w:rPr>
          <w:rFonts w:ascii="Times New Roman" w:hAnsi="Times New Roman" w:cs="Times New Roman"/>
          <w:sz w:val="24"/>
          <w:szCs w:val="24"/>
        </w:rPr>
      </w:pPr>
      <w:r w:rsidRPr="008A149A">
        <w:rPr>
          <w:rFonts w:ascii="Times New Roman" w:hAnsi="Times New Roman" w:cs="Times New Roman"/>
          <w:sz w:val="24"/>
          <w:szCs w:val="24"/>
        </w:rPr>
        <w:t>знаком</w:t>
      </w:r>
      <w:r>
        <w:rPr>
          <w:rFonts w:ascii="Times New Roman" w:hAnsi="Times New Roman" w:cs="Times New Roman"/>
          <w:sz w:val="24"/>
          <w:szCs w:val="24"/>
        </w:rPr>
        <w:t>ство</w:t>
      </w:r>
      <w:r w:rsidRPr="008A149A">
        <w:rPr>
          <w:rFonts w:ascii="Times New Roman" w:hAnsi="Times New Roman" w:cs="Times New Roman"/>
          <w:sz w:val="24"/>
          <w:szCs w:val="24"/>
        </w:rPr>
        <w:t xml:space="preserve"> учащихся с современным производством и перспективами его развития; </w:t>
      </w:r>
    </w:p>
    <w:p w:rsidR="008A149A" w:rsidRPr="008A149A" w:rsidRDefault="008A149A" w:rsidP="00122AE0">
      <w:pPr>
        <w:pStyle w:val="a3"/>
        <w:numPr>
          <w:ilvl w:val="0"/>
          <w:numId w:val="1"/>
        </w:numPr>
        <w:spacing w:after="0" w:line="240" w:lineRule="auto"/>
        <w:ind w:left="0" w:firstLine="397"/>
        <w:jc w:val="both"/>
        <w:rPr>
          <w:rFonts w:ascii="Times New Roman" w:hAnsi="Times New Roman" w:cs="Times New Roman"/>
          <w:sz w:val="24"/>
          <w:szCs w:val="24"/>
        </w:rPr>
      </w:pPr>
      <w:r>
        <w:rPr>
          <w:rFonts w:ascii="Times New Roman" w:hAnsi="Times New Roman" w:cs="Times New Roman"/>
          <w:sz w:val="24"/>
          <w:szCs w:val="24"/>
        </w:rPr>
        <w:t>расширение</w:t>
      </w:r>
      <w:r w:rsidRPr="008A149A">
        <w:rPr>
          <w:rFonts w:ascii="Times New Roman" w:hAnsi="Times New Roman" w:cs="Times New Roman"/>
          <w:sz w:val="24"/>
          <w:szCs w:val="24"/>
        </w:rPr>
        <w:t xml:space="preserve"> представления учащихся о содержании произ</w:t>
      </w:r>
      <w:r>
        <w:rPr>
          <w:rFonts w:ascii="Times New Roman" w:hAnsi="Times New Roman" w:cs="Times New Roman"/>
          <w:sz w:val="24"/>
          <w:szCs w:val="24"/>
        </w:rPr>
        <w:t>водственных профессий, привлечения</w:t>
      </w:r>
      <w:r w:rsidRPr="008A149A">
        <w:rPr>
          <w:rFonts w:ascii="Times New Roman" w:hAnsi="Times New Roman" w:cs="Times New Roman"/>
          <w:sz w:val="24"/>
          <w:szCs w:val="24"/>
        </w:rPr>
        <w:t xml:space="preserve"> интерес</w:t>
      </w:r>
      <w:r>
        <w:rPr>
          <w:rFonts w:ascii="Times New Roman" w:hAnsi="Times New Roman" w:cs="Times New Roman"/>
          <w:sz w:val="24"/>
          <w:szCs w:val="24"/>
        </w:rPr>
        <w:t>а</w:t>
      </w:r>
      <w:r w:rsidRPr="008A149A">
        <w:rPr>
          <w:rFonts w:ascii="Times New Roman" w:hAnsi="Times New Roman" w:cs="Times New Roman"/>
          <w:sz w:val="24"/>
          <w:szCs w:val="24"/>
        </w:rPr>
        <w:t xml:space="preserve"> к ним;</w:t>
      </w:r>
    </w:p>
    <w:p w:rsidR="008A149A" w:rsidRPr="008A149A" w:rsidRDefault="008A149A" w:rsidP="00122AE0">
      <w:pPr>
        <w:pStyle w:val="a3"/>
        <w:numPr>
          <w:ilvl w:val="0"/>
          <w:numId w:val="1"/>
        </w:numPr>
        <w:spacing w:after="0" w:line="240" w:lineRule="auto"/>
        <w:ind w:left="0" w:firstLine="397"/>
        <w:jc w:val="both"/>
        <w:rPr>
          <w:rFonts w:ascii="Times New Roman" w:hAnsi="Times New Roman" w:cs="Times New Roman"/>
          <w:sz w:val="24"/>
          <w:szCs w:val="24"/>
        </w:rPr>
      </w:pPr>
      <w:r>
        <w:rPr>
          <w:rFonts w:ascii="Times New Roman" w:hAnsi="Times New Roman" w:cs="Times New Roman"/>
          <w:sz w:val="24"/>
          <w:szCs w:val="24"/>
        </w:rPr>
        <w:t>знакомство</w:t>
      </w:r>
      <w:r w:rsidRPr="008A149A">
        <w:rPr>
          <w:rFonts w:ascii="Times New Roman" w:hAnsi="Times New Roman" w:cs="Times New Roman"/>
          <w:sz w:val="24"/>
          <w:szCs w:val="24"/>
        </w:rPr>
        <w:t xml:space="preserve"> с технологическими процессами, организацией и условиями труда;</w:t>
      </w:r>
    </w:p>
    <w:p w:rsidR="008A149A" w:rsidRPr="008A149A" w:rsidRDefault="008A149A" w:rsidP="00122AE0">
      <w:pPr>
        <w:pStyle w:val="a3"/>
        <w:numPr>
          <w:ilvl w:val="0"/>
          <w:numId w:val="1"/>
        </w:numPr>
        <w:spacing w:after="0" w:line="240" w:lineRule="auto"/>
        <w:ind w:left="0" w:firstLine="397"/>
        <w:jc w:val="both"/>
        <w:rPr>
          <w:rFonts w:ascii="Times New Roman" w:hAnsi="Times New Roman" w:cs="Times New Roman"/>
          <w:sz w:val="24"/>
          <w:szCs w:val="24"/>
        </w:rPr>
      </w:pPr>
      <w:r>
        <w:rPr>
          <w:rFonts w:ascii="Times New Roman" w:hAnsi="Times New Roman" w:cs="Times New Roman"/>
          <w:sz w:val="24"/>
          <w:szCs w:val="24"/>
        </w:rPr>
        <w:t>знакомство</w:t>
      </w:r>
      <w:r w:rsidRPr="008A149A">
        <w:rPr>
          <w:rFonts w:ascii="Times New Roman" w:hAnsi="Times New Roman" w:cs="Times New Roman"/>
          <w:sz w:val="24"/>
          <w:szCs w:val="24"/>
        </w:rPr>
        <w:t xml:space="preserve"> с трудовыми традициями предприятия, передовиками производства, ветеранами труда. </w:t>
      </w:r>
    </w:p>
    <w:p w:rsidR="004B38EF" w:rsidRDefault="0028262A" w:rsidP="00122AE0">
      <w:pPr>
        <w:spacing w:after="0" w:line="240" w:lineRule="auto"/>
        <w:ind w:firstLine="397"/>
        <w:jc w:val="both"/>
        <w:rPr>
          <w:rFonts w:ascii="Times New Roman" w:hAnsi="Times New Roman" w:cs="Times New Roman"/>
          <w:sz w:val="24"/>
          <w:szCs w:val="24"/>
        </w:rPr>
      </w:pPr>
      <w:r w:rsidRPr="0028262A">
        <w:rPr>
          <w:rFonts w:ascii="Times New Roman" w:hAnsi="Times New Roman" w:cs="Times New Roman"/>
          <w:sz w:val="24"/>
          <w:szCs w:val="24"/>
        </w:rPr>
        <w:t xml:space="preserve">В результате реализации цикла </w:t>
      </w:r>
      <w:proofErr w:type="spellStart"/>
      <w:r w:rsidRPr="0028262A">
        <w:rPr>
          <w:rFonts w:ascii="Times New Roman" w:hAnsi="Times New Roman" w:cs="Times New Roman"/>
          <w:sz w:val="24"/>
          <w:szCs w:val="24"/>
        </w:rPr>
        <w:t>профориентационных</w:t>
      </w:r>
      <w:proofErr w:type="spellEnd"/>
      <w:r w:rsidRPr="0028262A">
        <w:rPr>
          <w:rFonts w:ascii="Times New Roman" w:hAnsi="Times New Roman" w:cs="Times New Roman"/>
          <w:sz w:val="24"/>
          <w:szCs w:val="24"/>
        </w:rPr>
        <w:t xml:space="preserve"> экскурсий происходит формирование определённых общекультурных, общепрофессиональных и профессиональных компетенций. В итоге прохождения экскурсий учащиеся приобретают знания, умения и навыки, которые будут способствовать эффективности их будущей </w:t>
      </w:r>
      <w:r>
        <w:rPr>
          <w:rFonts w:ascii="Times New Roman" w:hAnsi="Times New Roman" w:cs="Times New Roman"/>
          <w:sz w:val="24"/>
          <w:szCs w:val="24"/>
        </w:rPr>
        <w:t>профессиональной деятельности, а также возрастает</w:t>
      </w:r>
      <w:r w:rsidR="004B38EF" w:rsidRPr="004B38EF">
        <w:rPr>
          <w:rFonts w:ascii="Times New Roman" w:hAnsi="Times New Roman" w:cs="Times New Roman"/>
          <w:sz w:val="24"/>
          <w:szCs w:val="24"/>
        </w:rPr>
        <w:t xml:space="preserve"> их заинтересованность после окончания средних и высших образовательных учреждений прийти работать именно на данные предприятия.</w:t>
      </w:r>
    </w:p>
    <w:p w:rsidR="004B38EF" w:rsidRPr="0028262A" w:rsidRDefault="0028262A" w:rsidP="00122AE0">
      <w:pPr>
        <w:spacing w:after="0" w:line="240" w:lineRule="auto"/>
        <w:ind w:firstLine="397"/>
        <w:jc w:val="both"/>
        <w:rPr>
          <w:rFonts w:ascii="Times New Roman" w:hAnsi="Times New Roman" w:cs="Times New Roman"/>
          <w:sz w:val="24"/>
          <w:szCs w:val="24"/>
        </w:rPr>
      </w:pPr>
      <w:r w:rsidRPr="0028262A">
        <w:rPr>
          <w:rFonts w:ascii="Times New Roman" w:hAnsi="Times New Roman" w:cs="Times New Roman"/>
          <w:sz w:val="24"/>
          <w:szCs w:val="24"/>
        </w:rPr>
        <w:lastRenderedPageBreak/>
        <w:t xml:space="preserve">Таким образом, развитие промышленного туризма </w:t>
      </w:r>
      <w:r>
        <w:rPr>
          <w:rFonts w:ascii="Times New Roman" w:hAnsi="Times New Roman" w:cs="Times New Roman"/>
          <w:sz w:val="24"/>
          <w:szCs w:val="24"/>
        </w:rPr>
        <w:t xml:space="preserve">в Нижегородской области </w:t>
      </w:r>
      <w:r w:rsidR="004A2DA0">
        <w:rPr>
          <w:rFonts w:ascii="Times New Roman" w:hAnsi="Times New Roman" w:cs="Times New Roman"/>
          <w:sz w:val="24"/>
          <w:szCs w:val="24"/>
        </w:rPr>
        <w:t>позволяе</w:t>
      </w:r>
      <w:r w:rsidRPr="0028262A">
        <w:rPr>
          <w:rFonts w:ascii="Times New Roman" w:hAnsi="Times New Roman" w:cs="Times New Roman"/>
          <w:sz w:val="24"/>
          <w:szCs w:val="24"/>
        </w:rPr>
        <w:t xml:space="preserve">т, с одной стороны, создать положительный имидж промышленного предприятия, привлечь инвесторов, сформировать кадровый потенциал,  продвинуть продукцию предприятий на новые рынки, а с другой стороны, повысить туристскую привлекательность Нижегородской области и улучшить ее </w:t>
      </w:r>
      <w:bookmarkStart w:id="0" w:name="_GoBack"/>
      <w:bookmarkEnd w:id="0"/>
      <w:r w:rsidRPr="0028262A">
        <w:rPr>
          <w:rFonts w:ascii="Times New Roman" w:hAnsi="Times New Roman" w:cs="Times New Roman"/>
          <w:sz w:val="24"/>
          <w:szCs w:val="24"/>
        </w:rPr>
        <w:t>экономический потенциал.</w:t>
      </w:r>
    </w:p>
    <w:sectPr w:rsidR="004B38EF" w:rsidRPr="0028262A" w:rsidSect="00122AE0">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421B6"/>
    <w:multiLevelType w:val="hybridMultilevel"/>
    <w:tmpl w:val="0AF4AD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812"/>
    <w:rsid w:val="00064874"/>
    <w:rsid w:val="00122AE0"/>
    <w:rsid w:val="0028262A"/>
    <w:rsid w:val="00325C92"/>
    <w:rsid w:val="004A2DA0"/>
    <w:rsid w:val="004B38EF"/>
    <w:rsid w:val="007E67A6"/>
    <w:rsid w:val="00854D61"/>
    <w:rsid w:val="008A149A"/>
    <w:rsid w:val="00C31812"/>
    <w:rsid w:val="00C40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149A"/>
    <w:pPr>
      <w:ind w:left="720"/>
      <w:contextualSpacing/>
    </w:pPr>
  </w:style>
  <w:style w:type="character" w:styleId="a4">
    <w:name w:val="Hyperlink"/>
    <w:basedOn w:val="a0"/>
    <w:uiPriority w:val="99"/>
    <w:unhideWhenUsed/>
    <w:rsid w:val="00122A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149A"/>
    <w:pPr>
      <w:ind w:left="720"/>
      <w:contextualSpacing/>
    </w:pPr>
  </w:style>
  <w:style w:type="character" w:styleId="a4">
    <w:name w:val="Hyperlink"/>
    <w:basedOn w:val="a0"/>
    <w:uiPriority w:val="99"/>
    <w:unhideWhenUsed/>
    <w:rsid w:val="00122A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zanova2000@lis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Pages>
  <Words>513</Words>
  <Characters>2926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4</cp:revision>
  <dcterms:created xsi:type="dcterms:W3CDTF">2020-03-15T16:57:00Z</dcterms:created>
  <dcterms:modified xsi:type="dcterms:W3CDTF">2020-03-15T19:53:00Z</dcterms:modified>
</cp:coreProperties>
</file>