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1A6" w:rsidRPr="003B5CFF" w:rsidRDefault="000712CF" w:rsidP="00A54478">
      <w:pPr>
        <w:spacing w:after="0" w:line="36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B5CFF">
        <w:rPr>
          <w:rFonts w:ascii="Times New Roman" w:hAnsi="Times New Roman" w:cs="Times New Roman"/>
          <w:b/>
          <w:sz w:val="24"/>
          <w:szCs w:val="24"/>
        </w:rPr>
        <w:t>Композиционный материал на основе оксида графена и наночастиц оксида меди</w:t>
      </w:r>
    </w:p>
    <w:p w:rsidR="002F0368" w:rsidRPr="003B5CFF" w:rsidRDefault="00653F75" w:rsidP="00A54478">
      <w:pPr>
        <w:spacing w:after="0" w:line="36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B5CFF">
        <w:rPr>
          <w:rFonts w:ascii="Times New Roman" w:hAnsi="Times New Roman" w:cs="Times New Roman"/>
          <w:b/>
          <w:i/>
          <w:sz w:val="24"/>
          <w:szCs w:val="24"/>
        </w:rPr>
        <w:t>Стаценко Т.Г.</w:t>
      </w:r>
    </w:p>
    <w:p w:rsidR="000712CF" w:rsidRPr="002F0368" w:rsidRDefault="00653F75" w:rsidP="00A54478">
      <w:pPr>
        <w:spacing w:after="0" w:line="36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Донской государственный технический университет, Ростов-на-Дону, Россия </w:t>
      </w:r>
    </w:p>
    <w:p w:rsidR="00653F75" w:rsidRPr="002B24FA" w:rsidRDefault="006B01BE" w:rsidP="00A54478">
      <w:pPr>
        <w:spacing w:after="0" w:line="360" w:lineRule="auto"/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2B24FA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="002B24FA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="00653F75" w:rsidRPr="00A54478">
        <w:rPr>
          <w:rFonts w:ascii="Times New Roman" w:hAnsi="Times New Roman" w:cs="Times New Roman"/>
          <w:i/>
          <w:sz w:val="24"/>
          <w:szCs w:val="24"/>
          <w:lang w:val="en-US"/>
        </w:rPr>
        <w:t>TatianaStatsenko</w:t>
      </w:r>
      <w:proofErr w:type="spellEnd"/>
      <w:r w:rsidR="00653F75" w:rsidRPr="00A54478">
        <w:rPr>
          <w:rFonts w:ascii="Times New Roman" w:hAnsi="Times New Roman" w:cs="Times New Roman"/>
          <w:i/>
          <w:sz w:val="24"/>
          <w:szCs w:val="24"/>
        </w:rPr>
        <w:t>@</w:t>
      </w:r>
      <w:proofErr w:type="spellStart"/>
      <w:r w:rsidR="00653F75" w:rsidRPr="00A54478">
        <w:rPr>
          <w:rFonts w:ascii="Times New Roman" w:hAnsi="Times New Roman" w:cs="Times New Roman"/>
          <w:i/>
          <w:sz w:val="24"/>
          <w:szCs w:val="24"/>
          <w:lang w:val="en-US"/>
        </w:rPr>
        <w:t>yandex</w:t>
      </w:r>
      <w:proofErr w:type="spellEnd"/>
      <w:r w:rsidR="00653F75" w:rsidRPr="00A54478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="00653F75" w:rsidRPr="00A54478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2B24FA" w:rsidRPr="00A54478" w:rsidRDefault="00653F75" w:rsidP="00103F42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90653">
        <w:rPr>
          <w:rFonts w:ascii="Times New Roman" w:hAnsi="Times New Roman" w:cs="Times New Roman"/>
          <w:sz w:val="24"/>
          <w:szCs w:val="24"/>
        </w:rPr>
        <w:t>Особенностью новых композитных матери</w:t>
      </w:r>
      <w:r w:rsidR="00793902" w:rsidRPr="00690653">
        <w:rPr>
          <w:rFonts w:ascii="Times New Roman" w:hAnsi="Times New Roman" w:cs="Times New Roman"/>
          <w:sz w:val="24"/>
          <w:szCs w:val="24"/>
        </w:rPr>
        <w:t xml:space="preserve">алов является то, что они имеют </w:t>
      </w:r>
      <w:r w:rsidRPr="00690653">
        <w:rPr>
          <w:rFonts w:ascii="Times New Roman" w:hAnsi="Times New Roman" w:cs="Times New Roman"/>
          <w:sz w:val="24"/>
          <w:szCs w:val="24"/>
        </w:rPr>
        <w:t>нанометровые параметры элеме</w:t>
      </w:r>
      <w:r w:rsidR="00793902" w:rsidRPr="00690653">
        <w:rPr>
          <w:rFonts w:ascii="Times New Roman" w:hAnsi="Times New Roman" w:cs="Times New Roman"/>
          <w:sz w:val="24"/>
          <w:szCs w:val="24"/>
        </w:rPr>
        <w:t xml:space="preserve">нтов (размер хотя бы в одном из </w:t>
      </w:r>
      <w:r w:rsidRPr="00690653">
        <w:rPr>
          <w:rFonts w:ascii="Times New Roman" w:hAnsi="Times New Roman" w:cs="Times New Roman"/>
          <w:sz w:val="24"/>
          <w:szCs w:val="24"/>
        </w:rPr>
        <w:t>направлен</w:t>
      </w:r>
      <w:r w:rsidR="00793902" w:rsidRPr="00690653">
        <w:rPr>
          <w:rFonts w:ascii="Times New Roman" w:hAnsi="Times New Roman" w:cs="Times New Roman"/>
          <w:sz w:val="24"/>
          <w:szCs w:val="24"/>
        </w:rPr>
        <w:t>ий составляет не более 100 нм)</w:t>
      </w:r>
      <w:r w:rsidR="0088062B">
        <w:t xml:space="preserve"> </w:t>
      </w:r>
      <w:r w:rsidR="003316B8" w:rsidRPr="00690653">
        <w:rPr>
          <w:rFonts w:ascii="Times New Roman" w:hAnsi="Times New Roman" w:cs="Times New Roman"/>
          <w:sz w:val="24"/>
          <w:szCs w:val="24"/>
        </w:rPr>
        <w:t>[1]</w:t>
      </w:r>
      <w:r w:rsidR="00A110FD" w:rsidRPr="00690653">
        <w:rPr>
          <w:rFonts w:ascii="Times New Roman" w:hAnsi="Times New Roman" w:cs="Times New Roman"/>
          <w:sz w:val="24"/>
          <w:szCs w:val="24"/>
        </w:rPr>
        <w:t>. Перспективным представляется создание гибридных материалов на основе графена</w:t>
      </w:r>
      <w:r w:rsidR="00C90641">
        <w:rPr>
          <w:rFonts w:ascii="Times New Roman" w:hAnsi="Times New Roman" w:cs="Times New Roman"/>
          <w:sz w:val="24"/>
          <w:szCs w:val="24"/>
        </w:rPr>
        <w:t xml:space="preserve"> </w:t>
      </w:r>
      <w:r w:rsidR="00C90641" w:rsidRPr="00C90641">
        <w:rPr>
          <w:rFonts w:ascii="Times New Roman" w:hAnsi="Times New Roman" w:cs="Times New Roman"/>
          <w:sz w:val="24"/>
          <w:szCs w:val="24"/>
        </w:rPr>
        <w:t>[2]</w:t>
      </w:r>
      <w:r w:rsidR="00DE21BF">
        <w:rPr>
          <w:rFonts w:ascii="Times New Roman" w:hAnsi="Times New Roman" w:cs="Times New Roman"/>
          <w:sz w:val="24"/>
          <w:szCs w:val="24"/>
        </w:rPr>
        <w:t xml:space="preserve"> </w:t>
      </w:r>
      <w:r w:rsidR="00A110FD" w:rsidRPr="00690653">
        <w:rPr>
          <w:rFonts w:ascii="Times New Roman" w:hAnsi="Times New Roman" w:cs="Times New Roman"/>
          <w:sz w:val="24"/>
          <w:szCs w:val="24"/>
        </w:rPr>
        <w:t>и оксидов переходных металлов для создания материалов функционального назначения.</w:t>
      </w:r>
      <w:r w:rsidR="00C90641">
        <w:rPr>
          <w:rFonts w:ascii="Times New Roman" w:hAnsi="Times New Roman" w:cs="Times New Roman"/>
          <w:sz w:val="24"/>
          <w:szCs w:val="24"/>
        </w:rPr>
        <w:t xml:space="preserve"> </w:t>
      </w:r>
      <w:r w:rsidR="003316B8" w:rsidRPr="00690653">
        <w:rPr>
          <w:rFonts w:ascii="Times New Roman" w:hAnsi="Times New Roman" w:cs="Times New Roman"/>
          <w:sz w:val="24"/>
          <w:szCs w:val="24"/>
        </w:rPr>
        <w:t xml:space="preserve">Взаимное влияние графена и </w:t>
      </w:r>
      <w:r w:rsidR="00793902" w:rsidRPr="00690653">
        <w:rPr>
          <w:rFonts w:ascii="Times New Roman" w:hAnsi="Times New Roman" w:cs="Times New Roman"/>
          <w:sz w:val="24"/>
          <w:szCs w:val="24"/>
        </w:rPr>
        <w:t>металлсоде</w:t>
      </w:r>
      <w:r w:rsidR="003316B8" w:rsidRPr="00690653">
        <w:rPr>
          <w:rFonts w:ascii="Times New Roman" w:hAnsi="Times New Roman" w:cs="Times New Roman"/>
          <w:sz w:val="24"/>
          <w:szCs w:val="24"/>
        </w:rPr>
        <w:t xml:space="preserve">ржащих </w:t>
      </w:r>
      <w:r w:rsidR="00103F42">
        <w:rPr>
          <w:rFonts w:ascii="Times New Roman" w:hAnsi="Times New Roman" w:cs="Times New Roman"/>
          <w:sz w:val="24"/>
          <w:szCs w:val="24"/>
        </w:rPr>
        <w:t xml:space="preserve">наночастиц (НЧ) может </w:t>
      </w:r>
      <w:r w:rsidR="00793902" w:rsidRPr="00690653">
        <w:rPr>
          <w:rFonts w:ascii="Times New Roman" w:hAnsi="Times New Roman" w:cs="Times New Roman"/>
          <w:sz w:val="24"/>
          <w:szCs w:val="24"/>
        </w:rPr>
        <w:t>привести к с</w:t>
      </w:r>
      <w:r w:rsidR="003316B8" w:rsidRPr="00690653">
        <w:rPr>
          <w:rFonts w:ascii="Times New Roman" w:hAnsi="Times New Roman" w:cs="Times New Roman"/>
          <w:sz w:val="24"/>
          <w:szCs w:val="24"/>
        </w:rPr>
        <w:t>озданию новых материалов, обла</w:t>
      </w:r>
      <w:r w:rsidR="00793902" w:rsidRPr="00690653">
        <w:rPr>
          <w:rFonts w:ascii="Times New Roman" w:hAnsi="Times New Roman" w:cs="Times New Roman"/>
          <w:sz w:val="24"/>
          <w:szCs w:val="24"/>
        </w:rPr>
        <w:t>дающих необычными свойствами.</w:t>
      </w:r>
      <w:r w:rsidR="0088062B">
        <w:rPr>
          <w:rFonts w:ascii="Times New Roman" w:hAnsi="Times New Roman" w:cs="Times New Roman"/>
          <w:sz w:val="24"/>
          <w:szCs w:val="24"/>
        </w:rPr>
        <w:t xml:space="preserve"> </w:t>
      </w:r>
      <w:r w:rsidR="006B01BE" w:rsidRPr="00690653">
        <w:rPr>
          <w:rFonts w:ascii="Times New Roman" w:hAnsi="Times New Roman" w:cs="Times New Roman"/>
          <w:sz w:val="24"/>
          <w:szCs w:val="24"/>
        </w:rPr>
        <w:t>Оксид меди</w:t>
      </w:r>
      <w:r w:rsidR="00003059" w:rsidRPr="00690653">
        <w:rPr>
          <w:rFonts w:ascii="Times New Roman" w:hAnsi="Times New Roman" w:cs="Times New Roman"/>
          <w:sz w:val="24"/>
          <w:szCs w:val="24"/>
        </w:rPr>
        <w:t xml:space="preserve"> </w:t>
      </w:r>
      <w:r w:rsidR="006B01BE" w:rsidRPr="00690653">
        <w:rPr>
          <w:rFonts w:ascii="Times New Roman" w:hAnsi="Times New Roman" w:cs="Times New Roman"/>
          <w:sz w:val="24"/>
          <w:szCs w:val="24"/>
        </w:rPr>
        <w:t>(I</w:t>
      </w:r>
      <w:r w:rsidR="00003059" w:rsidRPr="0069065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B01BE" w:rsidRPr="00690653">
        <w:rPr>
          <w:rFonts w:ascii="Times New Roman" w:hAnsi="Times New Roman" w:cs="Times New Roman"/>
          <w:sz w:val="24"/>
          <w:szCs w:val="24"/>
        </w:rPr>
        <w:t xml:space="preserve">) </w:t>
      </w:r>
      <w:r w:rsidR="002B24FA" w:rsidRPr="00690653">
        <w:rPr>
          <w:rFonts w:ascii="Times New Roman" w:hAnsi="Times New Roman" w:cs="Times New Roman"/>
          <w:sz w:val="24"/>
          <w:szCs w:val="24"/>
        </w:rPr>
        <w:t xml:space="preserve">является антиферромагнетиком </w:t>
      </w:r>
      <w:r w:rsidR="006B01BE" w:rsidRPr="00690653">
        <w:rPr>
          <w:rFonts w:ascii="Times New Roman" w:hAnsi="Times New Roman" w:cs="Times New Roman"/>
          <w:sz w:val="24"/>
          <w:szCs w:val="24"/>
        </w:rPr>
        <w:t xml:space="preserve">с шириной запрещенной зоны </w:t>
      </w:r>
      <w:r w:rsidR="002B24FA" w:rsidRPr="00690653">
        <w:rPr>
          <w:rFonts w:ascii="Times New Roman" w:hAnsi="Times New Roman" w:cs="Times New Roman"/>
          <w:sz w:val="24"/>
          <w:szCs w:val="24"/>
        </w:rPr>
        <w:t>1,45</w:t>
      </w:r>
      <w:r w:rsidR="00A54478">
        <w:rPr>
          <w:rFonts w:ascii="Times New Roman" w:hAnsi="Times New Roman" w:cs="Times New Roman"/>
          <w:sz w:val="24"/>
          <w:szCs w:val="24"/>
        </w:rPr>
        <w:t xml:space="preserve"> </w:t>
      </w:r>
      <w:r w:rsidR="006B01BE" w:rsidRPr="00690653">
        <w:rPr>
          <w:rFonts w:ascii="Times New Roman" w:hAnsi="Times New Roman" w:cs="Times New Roman"/>
          <w:sz w:val="24"/>
          <w:szCs w:val="24"/>
        </w:rPr>
        <w:t>эВ [3]. Важными областями его практического применения являются производство водорода, получение сверхпроводников</w:t>
      </w:r>
      <w:r w:rsidR="00A54478">
        <w:rPr>
          <w:rFonts w:ascii="Times New Roman" w:hAnsi="Times New Roman" w:cs="Times New Roman"/>
          <w:sz w:val="24"/>
          <w:szCs w:val="24"/>
        </w:rPr>
        <w:t>;</w:t>
      </w:r>
      <w:r w:rsidR="00003059" w:rsidRPr="00690653">
        <w:rPr>
          <w:rFonts w:ascii="Times New Roman" w:hAnsi="Times New Roman" w:cs="Times New Roman"/>
          <w:sz w:val="24"/>
          <w:szCs w:val="24"/>
        </w:rPr>
        <w:t xml:space="preserve"> также </w:t>
      </w:r>
      <w:proofErr w:type="spellStart"/>
      <w:r w:rsidR="00A54478">
        <w:rPr>
          <w:rFonts w:ascii="Times New Roman" w:hAnsi="Times New Roman" w:cs="Times New Roman"/>
          <w:sz w:val="24"/>
          <w:szCs w:val="24"/>
          <w:lang w:val="en-US"/>
        </w:rPr>
        <w:t>CuO</w:t>
      </w:r>
      <w:proofErr w:type="spellEnd"/>
      <w:r w:rsidR="00A54478" w:rsidRPr="00A54478">
        <w:rPr>
          <w:rFonts w:ascii="Times New Roman" w:hAnsi="Times New Roman" w:cs="Times New Roman"/>
          <w:sz w:val="24"/>
          <w:szCs w:val="24"/>
        </w:rPr>
        <w:t xml:space="preserve"> </w:t>
      </w:r>
      <w:r w:rsidR="00A54478">
        <w:rPr>
          <w:rFonts w:ascii="Times New Roman" w:hAnsi="Times New Roman" w:cs="Times New Roman"/>
          <w:sz w:val="24"/>
          <w:szCs w:val="24"/>
        </w:rPr>
        <w:t xml:space="preserve">может применяться </w:t>
      </w:r>
      <w:r w:rsidR="00003059" w:rsidRPr="00690653">
        <w:rPr>
          <w:rFonts w:ascii="Times New Roman" w:hAnsi="Times New Roman" w:cs="Times New Roman"/>
          <w:sz w:val="24"/>
          <w:szCs w:val="24"/>
        </w:rPr>
        <w:t>как катализатор в органическом синтезе.</w:t>
      </w:r>
    </w:p>
    <w:p w:rsidR="00392985" w:rsidRPr="00690653" w:rsidRDefault="006B01BE" w:rsidP="00103F42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653">
        <w:rPr>
          <w:rFonts w:ascii="Times New Roman" w:hAnsi="Times New Roman" w:cs="Times New Roman"/>
          <w:sz w:val="24"/>
          <w:szCs w:val="24"/>
        </w:rPr>
        <w:t>В настоящей работе изучен</w:t>
      </w:r>
      <w:r w:rsidR="00A110FD" w:rsidRPr="00690653">
        <w:rPr>
          <w:rFonts w:ascii="Times New Roman" w:hAnsi="Times New Roman" w:cs="Times New Roman"/>
          <w:sz w:val="24"/>
          <w:szCs w:val="24"/>
        </w:rPr>
        <w:t>ы возможности</w:t>
      </w:r>
      <w:r w:rsidRPr="00690653">
        <w:rPr>
          <w:rFonts w:ascii="Times New Roman" w:hAnsi="Times New Roman" w:cs="Times New Roman"/>
          <w:sz w:val="24"/>
          <w:szCs w:val="24"/>
        </w:rPr>
        <w:t xml:space="preserve"> синтез</w:t>
      </w:r>
      <w:r w:rsidR="00A110FD" w:rsidRPr="00690653">
        <w:rPr>
          <w:rFonts w:ascii="Times New Roman" w:hAnsi="Times New Roman" w:cs="Times New Roman"/>
          <w:sz w:val="24"/>
          <w:szCs w:val="24"/>
        </w:rPr>
        <w:t>а</w:t>
      </w:r>
      <w:r w:rsidRPr="00690653">
        <w:rPr>
          <w:rFonts w:ascii="Times New Roman" w:hAnsi="Times New Roman" w:cs="Times New Roman"/>
          <w:sz w:val="24"/>
          <w:szCs w:val="24"/>
        </w:rPr>
        <w:t xml:space="preserve"> гибридного материала н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а основе оксида </w:t>
      </w:r>
      <w:r w:rsidR="00163A47">
        <w:rPr>
          <w:rFonts w:ascii="Times New Roman" w:hAnsi="Times New Roman" w:cs="Times New Roman"/>
          <w:sz w:val="24"/>
          <w:szCs w:val="24"/>
        </w:rPr>
        <w:t>графена (</w:t>
      </w:r>
      <w:r w:rsidR="00DE21BF">
        <w:rPr>
          <w:rFonts w:ascii="Times New Roman" w:hAnsi="Times New Roman" w:cs="Times New Roman"/>
          <w:sz w:val="24"/>
          <w:szCs w:val="24"/>
        </w:rPr>
        <w:t>ГО</w:t>
      </w:r>
      <w:r w:rsidR="00163A47">
        <w:rPr>
          <w:rFonts w:ascii="Times New Roman" w:hAnsi="Times New Roman" w:cs="Times New Roman"/>
          <w:sz w:val="24"/>
          <w:szCs w:val="24"/>
        </w:rPr>
        <w:t>)</w:t>
      </w:r>
      <w:r w:rsidR="00DE21BF">
        <w:rPr>
          <w:rFonts w:ascii="Times New Roman" w:hAnsi="Times New Roman" w:cs="Times New Roman"/>
          <w:sz w:val="24"/>
          <w:szCs w:val="24"/>
        </w:rPr>
        <w:t xml:space="preserve"> 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и </w:t>
      </w:r>
      <w:r w:rsidR="00103F42">
        <w:rPr>
          <w:rFonts w:ascii="Times New Roman" w:hAnsi="Times New Roman" w:cs="Times New Roman"/>
          <w:sz w:val="24"/>
          <w:szCs w:val="24"/>
        </w:rPr>
        <w:t>НЧ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 оксида меди. Полученный </w:t>
      </w:r>
      <w:r w:rsidR="00A110FD" w:rsidRPr="00690653">
        <w:rPr>
          <w:rFonts w:ascii="Times New Roman" w:hAnsi="Times New Roman" w:cs="Times New Roman"/>
          <w:sz w:val="24"/>
          <w:szCs w:val="24"/>
        </w:rPr>
        <w:t xml:space="preserve">материал 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исследовали методом </w:t>
      </w:r>
      <w:r w:rsidR="00DE21BF">
        <w:rPr>
          <w:rFonts w:ascii="Times New Roman" w:hAnsi="Times New Roman" w:cs="Times New Roman"/>
          <w:sz w:val="24"/>
          <w:szCs w:val="24"/>
        </w:rPr>
        <w:t>атомно-силовой микроскопии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 (</w:t>
      </w:r>
      <w:r w:rsidR="00B248D9" w:rsidRPr="00690653">
        <w:rPr>
          <w:rFonts w:ascii="Times New Roman" w:hAnsi="Times New Roman" w:cs="Times New Roman"/>
          <w:sz w:val="24"/>
          <w:szCs w:val="24"/>
          <w:lang w:val="en-US"/>
        </w:rPr>
        <w:t>AFM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 </w:t>
      </w:r>
      <w:r w:rsidR="00B248D9" w:rsidRPr="00690653">
        <w:rPr>
          <w:rFonts w:ascii="Times New Roman" w:hAnsi="Times New Roman" w:cs="Times New Roman"/>
          <w:sz w:val="24"/>
          <w:szCs w:val="24"/>
          <w:lang w:val="en-US"/>
        </w:rPr>
        <w:t>Phywe</w:t>
      </w:r>
      <w:r w:rsidR="00B248D9" w:rsidRPr="00690653">
        <w:rPr>
          <w:rFonts w:ascii="Times New Roman" w:hAnsi="Times New Roman" w:cs="Times New Roman"/>
          <w:sz w:val="24"/>
          <w:szCs w:val="24"/>
        </w:rPr>
        <w:t>, полуконтактный метод) и</w:t>
      </w:r>
      <w:r w:rsidR="00DE21BF" w:rsidRPr="00DE21BF">
        <w:t xml:space="preserve"> </w:t>
      </w:r>
      <w:r w:rsidR="00DE21BF" w:rsidRPr="00DE21BF">
        <w:rPr>
          <w:rFonts w:ascii="Times New Roman" w:hAnsi="Times New Roman" w:cs="Times New Roman"/>
          <w:sz w:val="24"/>
          <w:szCs w:val="24"/>
        </w:rPr>
        <w:t>качественного рентгенофазового анализа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 (</w:t>
      </w:r>
      <w:r w:rsidR="00B248D9" w:rsidRPr="00690653">
        <w:rPr>
          <w:rFonts w:ascii="Times New Roman" w:hAnsi="Times New Roman" w:cs="Times New Roman"/>
          <w:sz w:val="24"/>
          <w:szCs w:val="24"/>
          <w:lang w:val="en-US"/>
        </w:rPr>
        <w:t>ARL</w:t>
      </w:r>
      <w:r w:rsidR="00B248D9" w:rsidRPr="00690653">
        <w:rPr>
          <w:rFonts w:ascii="Times New Roman" w:hAnsi="Times New Roman" w:cs="Times New Roman"/>
          <w:sz w:val="24"/>
          <w:szCs w:val="24"/>
        </w:rPr>
        <w:t>’</w:t>
      </w:r>
      <w:r w:rsidR="00B248D9" w:rsidRPr="00690653">
        <w:rPr>
          <w:rFonts w:ascii="Times New Roman" w:hAnsi="Times New Roman" w:cs="Times New Roman"/>
          <w:sz w:val="24"/>
          <w:szCs w:val="24"/>
          <w:lang w:val="en-US"/>
        </w:rPr>
        <w:t>Xtra</w:t>
      </w:r>
      <w:r w:rsidR="00B248D9" w:rsidRPr="00690653">
        <w:rPr>
          <w:rFonts w:ascii="Times New Roman" w:hAnsi="Times New Roman" w:cs="Times New Roman"/>
          <w:sz w:val="24"/>
          <w:szCs w:val="24"/>
        </w:rPr>
        <w:t>). Результаты</w:t>
      </w:r>
      <w:r w:rsidR="00A110FD" w:rsidRPr="00690653">
        <w:rPr>
          <w:rFonts w:ascii="Times New Roman" w:hAnsi="Times New Roman" w:cs="Times New Roman"/>
          <w:sz w:val="24"/>
          <w:szCs w:val="24"/>
        </w:rPr>
        <w:t xml:space="preserve"> исследования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 морфологии частиц показали, что полученный </w:t>
      </w:r>
      <w:r w:rsidR="007E0F77" w:rsidRPr="00690653">
        <w:rPr>
          <w:rFonts w:ascii="Times New Roman" w:hAnsi="Times New Roman" w:cs="Times New Roman"/>
          <w:sz w:val="24"/>
          <w:szCs w:val="24"/>
        </w:rPr>
        <w:t>ГО</w:t>
      </w:r>
      <w:r w:rsidR="00B248D9" w:rsidRPr="00690653">
        <w:rPr>
          <w:rFonts w:ascii="Times New Roman" w:hAnsi="Times New Roman" w:cs="Times New Roman"/>
          <w:sz w:val="24"/>
          <w:szCs w:val="24"/>
        </w:rPr>
        <w:t xml:space="preserve"> имеет </w:t>
      </w:r>
      <w:r w:rsidR="00392985" w:rsidRPr="00690653">
        <w:rPr>
          <w:rFonts w:ascii="Times New Roman" w:hAnsi="Times New Roman" w:cs="Times New Roman"/>
          <w:sz w:val="24"/>
          <w:szCs w:val="24"/>
        </w:rPr>
        <w:t>форму помпона,</w:t>
      </w:r>
      <w:r w:rsidR="007E0F77" w:rsidRPr="00690653">
        <w:rPr>
          <w:rFonts w:ascii="Times New Roman" w:hAnsi="Times New Roman" w:cs="Times New Roman"/>
          <w:sz w:val="24"/>
          <w:szCs w:val="24"/>
        </w:rPr>
        <w:t xml:space="preserve"> размер частиц достигает до 200 нм в длину и высотой до 10 нм. В</w:t>
      </w:r>
      <w:r w:rsidR="00392985" w:rsidRPr="00690653">
        <w:rPr>
          <w:rFonts w:ascii="Times New Roman" w:hAnsi="Times New Roman" w:cs="Times New Roman"/>
          <w:sz w:val="24"/>
          <w:szCs w:val="24"/>
        </w:rPr>
        <w:t xml:space="preserve"> результате гидролиза оксид меди развернул помпоны</w:t>
      </w:r>
      <w:r w:rsidR="00163A47">
        <w:rPr>
          <w:rFonts w:ascii="Times New Roman" w:hAnsi="Times New Roman" w:cs="Times New Roman"/>
          <w:sz w:val="24"/>
          <w:szCs w:val="24"/>
        </w:rPr>
        <w:t>,</w:t>
      </w:r>
      <w:r w:rsidR="00392985" w:rsidRPr="00690653">
        <w:rPr>
          <w:rFonts w:ascii="Times New Roman" w:hAnsi="Times New Roman" w:cs="Times New Roman"/>
          <w:sz w:val="24"/>
          <w:szCs w:val="24"/>
        </w:rPr>
        <w:t xml:space="preserve"> и полученные</w:t>
      </w:r>
      <w:r w:rsidR="00F3396E">
        <w:rPr>
          <w:rFonts w:ascii="Times New Roman" w:hAnsi="Times New Roman" w:cs="Times New Roman"/>
          <w:sz w:val="24"/>
          <w:szCs w:val="24"/>
        </w:rPr>
        <w:t xml:space="preserve"> </w:t>
      </w:r>
      <w:r w:rsidR="00392985" w:rsidRPr="00690653">
        <w:rPr>
          <w:rFonts w:ascii="Times New Roman" w:hAnsi="Times New Roman" w:cs="Times New Roman"/>
          <w:sz w:val="24"/>
          <w:szCs w:val="24"/>
        </w:rPr>
        <w:t xml:space="preserve">частицы </w:t>
      </w:r>
      <w:r w:rsidR="007E0F77" w:rsidRPr="00690653">
        <w:rPr>
          <w:rFonts w:ascii="Times New Roman" w:hAnsi="Times New Roman" w:cs="Times New Roman"/>
          <w:sz w:val="24"/>
          <w:szCs w:val="24"/>
        </w:rPr>
        <w:t xml:space="preserve">приобрели </w:t>
      </w:r>
      <w:r w:rsidR="00392985" w:rsidRPr="00690653">
        <w:rPr>
          <w:rFonts w:ascii="Times New Roman" w:hAnsi="Times New Roman" w:cs="Times New Roman"/>
          <w:sz w:val="24"/>
          <w:szCs w:val="24"/>
        </w:rPr>
        <w:t>овальную форму. Размер частиц достигает</w:t>
      </w:r>
      <w:r w:rsidR="007E0F77" w:rsidRPr="00690653">
        <w:rPr>
          <w:rFonts w:ascii="Times New Roman" w:hAnsi="Times New Roman" w:cs="Times New Roman"/>
          <w:sz w:val="24"/>
          <w:szCs w:val="24"/>
        </w:rPr>
        <w:t xml:space="preserve"> до 500 нм в диаметре и до 15 нм в высоту.</w:t>
      </w:r>
      <w:r w:rsidR="00392985" w:rsidRPr="006906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985" w:rsidRDefault="00392985" w:rsidP="00103F42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653">
        <w:rPr>
          <w:rFonts w:ascii="Times New Roman" w:hAnsi="Times New Roman" w:cs="Times New Roman"/>
          <w:sz w:val="24"/>
          <w:szCs w:val="24"/>
        </w:rPr>
        <w:t xml:space="preserve">Впервые получены нанокомпозиты, в которых на поверхности </w:t>
      </w:r>
      <w:r w:rsidR="00163A47">
        <w:rPr>
          <w:rFonts w:ascii="Times New Roman" w:hAnsi="Times New Roman" w:cs="Times New Roman"/>
          <w:sz w:val="24"/>
          <w:szCs w:val="24"/>
        </w:rPr>
        <w:t>ГО</w:t>
      </w:r>
      <w:r w:rsidRPr="00690653">
        <w:rPr>
          <w:rFonts w:ascii="Times New Roman" w:hAnsi="Times New Roman" w:cs="Times New Roman"/>
          <w:sz w:val="24"/>
          <w:szCs w:val="24"/>
        </w:rPr>
        <w:t xml:space="preserve"> иммобилизованы </w:t>
      </w:r>
      <w:r w:rsidR="00163A47">
        <w:rPr>
          <w:rFonts w:ascii="Times New Roman" w:hAnsi="Times New Roman" w:cs="Times New Roman"/>
          <w:sz w:val="24"/>
          <w:szCs w:val="24"/>
        </w:rPr>
        <w:t>НЧ</w:t>
      </w:r>
      <w:r w:rsidRPr="00690653">
        <w:rPr>
          <w:rFonts w:ascii="Times New Roman" w:hAnsi="Times New Roman" w:cs="Times New Roman"/>
          <w:sz w:val="24"/>
          <w:szCs w:val="24"/>
        </w:rPr>
        <w:t xml:space="preserve"> оксида </w:t>
      </w:r>
      <w:r w:rsidR="00997718" w:rsidRPr="00690653">
        <w:rPr>
          <w:rFonts w:ascii="Times New Roman" w:hAnsi="Times New Roman" w:cs="Times New Roman"/>
          <w:sz w:val="24"/>
          <w:szCs w:val="24"/>
        </w:rPr>
        <w:t>меди</w:t>
      </w:r>
      <w:r w:rsidRPr="00690653">
        <w:rPr>
          <w:rFonts w:ascii="Times New Roman" w:hAnsi="Times New Roman" w:cs="Times New Roman"/>
          <w:sz w:val="24"/>
          <w:szCs w:val="24"/>
        </w:rPr>
        <w:t xml:space="preserve">. Исследовано взаимодействие </w:t>
      </w:r>
      <w:r w:rsidR="00163A47">
        <w:rPr>
          <w:rFonts w:ascii="Times New Roman" w:hAnsi="Times New Roman" w:cs="Times New Roman"/>
          <w:sz w:val="24"/>
          <w:szCs w:val="24"/>
        </w:rPr>
        <w:t>НЧ</w:t>
      </w:r>
      <w:r w:rsidRPr="00690653">
        <w:rPr>
          <w:rFonts w:ascii="Times New Roman" w:hAnsi="Times New Roman" w:cs="Times New Roman"/>
          <w:sz w:val="24"/>
          <w:szCs w:val="24"/>
        </w:rPr>
        <w:t xml:space="preserve"> </w:t>
      </w:r>
      <w:r w:rsidR="00ED1EA7" w:rsidRPr="00690653">
        <w:rPr>
          <w:rFonts w:ascii="Times New Roman" w:hAnsi="Times New Roman" w:cs="Times New Roman"/>
          <w:sz w:val="24"/>
          <w:szCs w:val="24"/>
          <w:lang w:val="en-US"/>
        </w:rPr>
        <w:t>CuO</w:t>
      </w:r>
      <w:r w:rsidR="00A54478">
        <w:rPr>
          <w:rFonts w:ascii="Times New Roman" w:hAnsi="Times New Roman" w:cs="Times New Roman"/>
          <w:sz w:val="24"/>
          <w:szCs w:val="24"/>
        </w:rPr>
        <w:t xml:space="preserve"> с </w:t>
      </w:r>
      <w:r w:rsidR="00163A47">
        <w:rPr>
          <w:rFonts w:ascii="Times New Roman" w:hAnsi="Times New Roman" w:cs="Times New Roman"/>
          <w:sz w:val="24"/>
          <w:szCs w:val="24"/>
        </w:rPr>
        <w:t>ОГ</w:t>
      </w:r>
      <w:r w:rsidRPr="0069065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90653">
        <w:rPr>
          <w:rFonts w:ascii="Times New Roman" w:hAnsi="Times New Roman" w:cs="Times New Roman"/>
          <w:sz w:val="24"/>
          <w:szCs w:val="24"/>
        </w:rPr>
        <w:t>изопропаноле</w:t>
      </w:r>
      <w:proofErr w:type="spellEnd"/>
      <w:r w:rsidRPr="00690653">
        <w:rPr>
          <w:rFonts w:ascii="Times New Roman" w:hAnsi="Times New Roman" w:cs="Times New Roman"/>
          <w:sz w:val="24"/>
          <w:szCs w:val="24"/>
        </w:rPr>
        <w:t xml:space="preserve"> и показано, что </w:t>
      </w:r>
      <w:r w:rsidR="00163A47">
        <w:rPr>
          <w:rFonts w:ascii="Times New Roman" w:hAnsi="Times New Roman" w:cs="Times New Roman"/>
          <w:sz w:val="24"/>
          <w:szCs w:val="24"/>
        </w:rPr>
        <w:t>ОГ</w:t>
      </w:r>
      <w:r w:rsidRPr="00690653">
        <w:rPr>
          <w:rFonts w:ascii="Times New Roman" w:hAnsi="Times New Roman" w:cs="Times New Roman"/>
          <w:sz w:val="24"/>
          <w:szCs w:val="24"/>
        </w:rPr>
        <w:t xml:space="preserve"> может выступать в качестве эффективной подложки и фиксировать на своей поверхности данные </w:t>
      </w:r>
      <w:r w:rsidR="00163A47">
        <w:rPr>
          <w:rFonts w:ascii="Times New Roman" w:hAnsi="Times New Roman" w:cs="Times New Roman"/>
          <w:sz w:val="24"/>
          <w:szCs w:val="24"/>
        </w:rPr>
        <w:t>НЧ</w:t>
      </w:r>
      <w:r w:rsidRPr="00690653">
        <w:rPr>
          <w:rFonts w:ascii="Times New Roman" w:hAnsi="Times New Roman" w:cs="Times New Roman"/>
          <w:sz w:val="24"/>
          <w:szCs w:val="24"/>
        </w:rPr>
        <w:t>.</w:t>
      </w:r>
      <w:r w:rsidR="007E0F77" w:rsidRPr="00690653">
        <w:rPr>
          <w:rFonts w:ascii="Times New Roman" w:hAnsi="Times New Roman" w:cs="Times New Roman"/>
          <w:sz w:val="24"/>
          <w:szCs w:val="24"/>
        </w:rPr>
        <w:t xml:space="preserve"> </w:t>
      </w:r>
      <w:r w:rsidR="00ED1EA7" w:rsidRPr="00690653">
        <w:rPr>
          <w:rFonts w:ascii="Times New Roman" w:hAnsi="Times New Roman" w:cs="Times New Roman"/>
          <w:sz w:val="24"/>
          <w:szCs w:val="24"/>
        </w:rPr>
        <w:t>Комплексное исследование образцов методами РФА</w:t>
      </w:r>
      <w:r w:rsidR="007E0F77" w:rsidRPr="00690653">
        <w:rPr>
          <w:rFonts w:ascii="Times New Roman" w:hAnsi="Times New Roman" w:cs="Times New Roman"/>
          <w:sz w:val="24"/>
          <w:szCs w:val="24"/>
        </w:rPr>
        <w:t xml:space="preserve"> и АСМ</w:t>
      </w:r>
      <w:r w:rsidR="00ED1EA7" w:rsidRPr="00690653">
        <w:rPr>
          <w:rFonts w:ascii="Times New Roman" w:hAnsi="Times New Roman" w:cs="Times New Roman"/>
          <w:sz w:val="24"/>
          <w:szCs w:val="24"/>
        </w:rPr>
        <w:t xml:space="preserve"> подтвердило наличие фаз </w:t>
      </w:r>
      <w:r w:rsidR="00ED1EA7" w:rsidRPr="00690653">
        <w:rPr>
          <w:rFonts w:ascii="Times New Roman" w:hAnsi="Times New Roman" w:cs="Times New Roman"/>
          <w:sz w:val="24"/>
          <w:szCs w:val="24"/>
          <w:lang w:val="en-US"/>
        </w:rPr>
        <w:t>CuO</w:t>
      </w:r>
      <w:r w:rsidR="00ED1EA7" w:rsidRPr="00690653">
        <w:rPr>
          <w:rFonts w:ascii="Times New Roman" w:hAnsi="Times New Roman" w:cs="Times New Roman"/>
          <w:sz w:val="24"/>
          <w:szCs w:val="24"/>
        </w:rPr>
        <w:t xml:space="preserve"> в образцах Г</w:t>
      </w:r>
      <w:r w:rsidR="00ED1EA7" w:rsidRPr="0069065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ED1EA7" w:rsidRPr="00690653">
        <w:rPr>
          <w:rFonts w:ascii="Times New Roman" w:hAnsi="Times New Roman" w:cs="Times New Roman"/>
          <w:sz w:val="24"/>
          <w:szCs w:val="24"/>
        </w:rPr>
        <w:t>/</w:t>
      </w:r>
      <w:r w:rsidR="00ED1EA7" w:rsidRPr="00690653">
        <w:rPr>
          <w:rFonts w:ascii="Times New Roman" w:hAnsi="Times New Roman" w:cs="Times New Roman"/>
          <w:sz w:val="24"/>
          <w:szCs w:val="24"/>
          <w:lang w:val="en-US"/>
        </w:rPr>
        <w:t>CuO</w:t>
      </w:r>
      <w:r w:rsidR="002B24FA" w:rsidRPr="00690653">
        <w:rPr>
          <w:rFonts w:ascii="Times New Roman" w:hAnsi="Times New Roman" w:cs="Times New Roman"/>
          <w:sz w:val="24"/>
          <w:szCs w:val="24"/>
        </w:rPr>
        <w:t>.</w:t>
      </w:r>
    </w:p>
    <w:p w:rsidR="000842DE" w:rsidRPr="000842DE" w:rsidRDefault="000842DE" w:rsidP="00103F42">
      <w:pPr>
        <w:spacing w:after="0" w:line="360" w:lineRule="auto"/>
        <w:ind w:right="136" w:firstLine="0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0842DE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3316B8" w:rsidRPr="003316B8" w:rsidRDefault="003316B8" w:rsidP="00103F42">
      <w:pPr>
        <w:pStyle w:val="ab"/>
        <w:numPr>
          <w:ilvl w:val="0"/>
          <w:numId w:val="1"/>
        </w:numPr>
        <w:spacing w:line="360" w:lineRule="auto"/>
        <w:ind w:left="1134" w:right="136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316B8">
        <w:rPr>
          <w:rFonts w:ascii="Times New Roman" w:hAnsi="Times New Roman" w:cs="Times New Roman"/>
          <w:sz w:val="24"/>
          <w:szCs w:val="24"/>
          <w:lang w:val="en-US"/>
        </w:rPr>
        <w:t>Pomogailo A.D. Hybrid polymer-inorganic n</w:t>
      </w:r>
      <w:r>
        <w:rPr>
          <w:rFonts w:ascii="Times New Roman" w:hAnsi="Times New Roman" w:cs="Times New Roman"/>
          <w:sz w:val="24"/>
          <w:szCs w:val="24"/>
          <w:lang w:val="en-US"/>
        </w:rPr>
        <w:t>anocomposites. Russian Chemical</w:t>
      </w:r>
      <w:r w:rsidRPr="009977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316B8">
        <w:rPr>
          <w:rFonts w:ascii="Times New Roman" w:hAnsi="Times New Roman" w:cs="Times New Roman"/>
          <w:sz w:val="24"/>
          <w:szCs w:val="24"/>
          <w:lang w:val="en-US"/>
        </w:rPr>
        <w:t>Reviews.</w:t>
      </w:r>
      <w:r w:rsidRPr="009977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316B8">
        <w:rPr>
          <w:rFonts w:ascii="Times New Roman" w:hAnsi="Times New Roman" w:cs="Times New Roman"/>
          <w:sz w:val="24"/>
          <w:szCs w:val="24"/>
          <w:lang w:val="en-US"/>
        </w:rPr>
        <w:t xml:space="preserve">(2000), Vol. 69. № 1. </w:t>
      </w:r>
      <w:r w:rsidRPr="003316B8">
        <w:rPr>
          <w:rFonts w:ascii="Times New Roman" w:hAnsi="Times New Roman" w:cs="Times New Roman"/>
          <w:sz w:val="24"/>
          <w:szCs w:val="24"/>
        </w:rPr>
        <w:t>С</w:t>
      </w:r>
      <w:r w:rsidRPr="003316B8">
        <w:rPr>
          <w:rFonts w:ascii="Times New Roman" w:hAnsi="Times New Roman" w:cs="Times New Roman"/>
          <w:sz w:val="24"/>
          <w:szCs w:val="24"/>
          <w:lang w:val="en-US"/>
        </w:rPr>
        <w:t>. 53-80..</w:t>
      </w:r>
    </w:p>
    <w:p w:rsidR="003316B8" w:rsidRDefault="003316B8" w:rsidP="00103F42">
      <w:pPr>
        <w:pStyle w:val="ab"/>
        <w:numPr>
          <w:ilvl w:val="0"/>
          <w:numId w:val="1"/>
        </w:numPr>
        <w:spacing w:line="360" w:lineRule="auto"/>
        <w:ind w:left="1134" w:right="136" w:hanging="425"/>
        <w:jc w:val="both"/>
        <w:rPr>
          <w:rFonts w:ascii="Times New Roman" w:hAnsi="Times New Roman" w:cs="Times New Roman"/>
          <w:sz w:val="24"/>
          <w:szCs w:val="24"/>
        </w:rPr>
      </w:pPr>
      <w:r w:rsidRPr="003316B8">
        <w:rPr>
          <w:rFonts w:ascii="Times New Roman" w:hAnsi="Times New Roman" w:cs="Times New Roman"/>
          <w:sz w:val="24"/>
          <w:szCs w:val="24"/>
        </w:rPr>
        <w:t>Губин</w:t>
      </w:r>
      <w:r w:rsidRPr="000842DE">
        <w:rPr>
          <w:rFonts w:ascii="Times New Roman" w:hAnsi="Times New Roman" w:cs="Times New Roman"/>
          <w:sz w:val="24"/>
          <w:szCs w:val="24"/>
        </w:rPr>
        <w:t xml:space="preserve"> </w:t>
      </w:r>
      <w:r w:rsidRPr="003316B8">
        <w:rPr>
          <w:rFonts w:ascii="Times New Roman" w:hAnsi="Times New Roman" w:cs="Times New Roman"/>
          <w:sz w:val="24"/>
          <w:szCs w:val="24"/>
        </w:rPr>
        <w:t>С</w:t>
      </w:r>
      <w:r w:rsidRPr="000842DE">
        <w:rPr>
          <w:rFonts w:ascii="Times New Roman" w:hAnsi="Times New Roman" w:cs="Times New Roman"/>
          <w:sz w:val="24"/>
          <w:szCs w:val="24"/>
        </w:rPr>
        <w:t>.</w:t>
      </w:r>
      <w:r w:rsidRPr="003316B8">
        <w:rPr>
          <w:rFonts w:ascii="Times New Roman" w:hAnsi="Times New Roman" w:cs="Times New Roman"/>
          <w:sz w:val="24"/>
          <w:szCs w:val="24"/>
        </w:rPr>
        <w:t>П</w:t>
      </w:r>
      <w:r w:rsidRPr="000842DE">
        <w:rPr>
          <w:rFonts w:ascii="Times New Roman" w:hAnsi="Times New Roman" w:cs="Times New Roman"/>
          <w:sz w:val="24"/>
          <w:szCs w:val="24"/>
        </w:rPr>
        <w:t xml:space="preserve">., </w:t>
      </w:r>
      <w:r w:rsidRPr="003316B8">
        <w:rPr>
          <w:rFonts w:ascii="Times New Roman" w:hAnsi="Times New Roman" w:cs="Times New Roman"/>
          <w:sz w:val="24"/>
          <w:szCs w:val="24"/>
        </w:rPr>
        <w:t>Ткачев С.В. Графен и родств</w:t>
      </w:r>
      <w:r>
        <w:rPr>
          <w:rFonts w:ascii="Times New Roman" w:hAnsi="Times New Roman" w:cs="Times New Roman"/>
          <w:sz w:val="24"/>
          <w:szCs w:val="24"/>
        </w:rPr>
        <w:t xml:space="preserve">енные наноформы углерода. – М.: </w:t>
      </w:r>
      <w:r w:rsidRPr="003316B8">
        <w:rPr>
          <w:rFonts w:ascii="Times New Roman" w:hAnsi="Times New Roman" w:cs="Times New Roman"/>
          <w:sz w:val="24"/>
          <w:szCs w:val="24"/>
        </w:rPr>
        <w:t>Книжный 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01BE">
        <w:rPr>
          <w:rFonts w:ascii="Times New Roman" w:hAnsi="Times New Roman" w:cs="Times New Roman"/>
          <w:sz w:val="24"/>
          <w:szCs w:val="24"/>
        </w:rPr>
        <w:t>«Либроком», 2012. 104 с.</w:t>
      </w:r>
    </w:p>
    <w:p w:rsidR="00653F75" w:rsidRPr="00690653" w:rsidRDefault="000842DE" w:rsidP="00103F42">
      <w:pPr>
        <w:pStyle w:val="ab"/>
        <w:numPr>
          <w:ilvl w:val="0"/>
          <w:numId w:val="1"/>
        </w:numPr>
        <w:spacing w:line="360" w:lineRule="auto"/>
        <w:ind w:left="1134" w:right="13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Сухоруков Ю.П., Лошкарева Н.Н., Москвин А.С. и др. // ЖЭТФ. 1995. Т. 108. В. 5(11). С. 1821-1830.</w:t>
      </w:r>
    </w:p>
    <w:sectPr w:rsidR="00653F75" w:rsidRPr="00690653" w:rsidSect="0069065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B5F62"/>
    <w:multiLevelType w:val="hybridMultilevel"/>
    <w:tmpl w:val="65E20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610"/>
    <w:rsid w:val="00003059"/>
    <w:rsid w:val="000712CF"/>
    <w:rsid w:val="000842DE"/>
    <w:rsid w:val="00103F42"/>
    <w:rsid w:val="0012018D"/>
    <w:rsid w:val="00163A47"/>
    <w:rsid w:val="001B5FDF"/>
    <w:rsid w:val="00246CD6"/>
    <w:rsid w:val="002B0A1C"/>
    <w:rsid w:val="002B24FA"/>
    <w:rsid w:val="002F0368"/>
    <w:rsid w:val="003316B8"/>
    <w:rsid w:val="00392985"/>
    <w:rsid w:val="003B5CFF"/>
    <w:rsid w:val="00653F75"/>
    <w:rsid w:val="00690653"/>
    <w:rsid w:val="006B01BE"/>
    <w:rsid w:val="00793902"/>
    <w:rsid w:val="007E0F77"/>
    <w:rsid w:val="00824D0B"/>
    <w:rsid w:val="00864610"/>
    <w:rsid w:val="0088062B"/>
    <w:rsid w:val="00997718"/>
    <w:rsid w:val="009C0DFE"/>
    <w:rsid w:val="009E1B67"/>
    <w:rsid w:val="00A028F0"/>
    <w:rsid w:val="00A110FD"/>
    <w:rsid w:val="00A51F57"/>
    <w:rsid w:val="00A54478"/>
    <w:rsid w:val="00B248D9"/>
    <w:rsid w:val="00B406EF"/>
    <w:rsid w:val="00C90641"/>
    <w:rsid w:val="00DE21BF"/>
    <w:rsid w:val="00ED1EA7"/>
    <w:rsid w:val="00F3396E"/>
    <w:rsid w:val="00F5359A"/>
    <w:rsid w:val="00FC21A6"/>
    <w:rsid w:val="00FD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431"/>
  </w:style>
  <w:style w:type="paragraph" w:styleId="1">
    <w:name w:val="heading 1"/>
    <w:basedOn w:val="a"/>
    <w:next w:val="a"/>
    <w:link w:val="10"/>
    <w:uiPriority w:val="9"/>
    <w:qFormat/>
    <w:rsid w:val="00FD443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443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443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43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443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443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443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443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443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43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D443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D4431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D443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FD443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D443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D4431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FD4431"/>
    <w:rPr>
      <w:b/>
      <w:bCs/>
      <w:spacing w:val="0"/>
    </w:rPr>
  </w:style>
  <w:style w:type="character" w:styleId="a9">
    <w:name w:val="Emphasis"/>
    <w:uiPriority w:val="20"/>
    <w:qFormat/>
    <w:rsid w:val="00FD4431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FD4431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FD443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D4431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D4431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FD443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FD443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FD4431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FD4431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FD4431"/>
    <w:rPr>
      <w:smallCaps/>
    </w:rPr>
  </w:style>
  <w:style w:type="character" w:styleId="af1">
    <w:name w:val="Intense Reference"/>
    <w:uiPriority w:val="32"/>
    <w:qFormat/>
    <w:rsid w:val="00FD4431"/>
    <w:rPr>
      <w:b/>
      <w:bCs/>
      <w:smallCaps/>
      <w:color w:val="auto"/>
    </w:rPr>
  </w:style>
  <w:style w:type="character" w:styleId="af2">
    <w:name w:val="Book Title"/>
    <w:uiPriority w:val="33"/>
    <w:qFormat/>
    <w:rsid w:val="00FD443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D4431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653F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431"/>
  </w:style>
  <w:style w:type="paragraph" w:styleId="1">
    <w:name w:val="heading 1"/>
    <w:basedOn w:val="a"/>
    <w:next w:val="a"/>
    <w:link w:val="10"/>
    <w:uiPriority w:val="9"/>
    <w:qFormat/>
    <w:rsid w:val="00FD443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443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443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43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443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443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443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443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443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43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D443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D443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D4431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D443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FD443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D443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D4431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FD4431"/>
    <w:rPr>
      <w:b/>
      <w:bCs/>
      <w:spacing w:val="0"/>
    </w:rPr>
  </w:style>
  <w:style w:type="character" w:styleId="a9">
    <w:name w:val="Emphasis"/>
    <w:uiPriority w:val="20"/>
    <w:qFormat/>
    <w:rsid w:val="00FD4431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FD4431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FD443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D4431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D4431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FD443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FD443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FD4431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FD4431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FD4431"/>
    <w:rPr>
      <w:smallCaps/>
    </w:rPr>
  </w:style>
  <w:style w:type="character" w:styleId="af1">
    <w:name w:val="Intense Reference"/>
    <w:uiPriority w:val="32"/>
    <w:qFormat/>
    <w:rsid w:val="00FD4431"/>
    <w:rPr>
      <w:b/>
      <w:bCs/>
      <w:smallCaps/>
      <w:color w:val="auto"/>
    </w:rPr>
  </w:style>
  <w:style w:type="character" w:styleId="af2">
    <w:name w:val="Book Title"/>
    <w:uiPriority w:val="33"/>
    <w:qFormat/>
    <w:rsid w:val="00FD443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D4431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653F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тека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Елена Кузнецова</cp:lastModifiedBy>
  <cp:revision>6</cp:revision>
  <dcterms:created xsi:type="dcterms:W3CDTF">2017-02-24T10:18:00Z</dcterms:created>
  <dcterms:modified xsi:type="dcterms:W3CDTF">2017-03-18T20:16:00Z</dcterms:modified>
</cp:coreProperties>
</file>