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02D" w:rsidRDefault="00E75840" w:rsidP="00E75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840">
        <w:rPr>
          <w:rFonts w:ascii="Times New Roman" w:hAnsi="Times New Roman" w:cs="Times New Roman"/>
          <w:b/>
          <w:sz w:val="24"/>
          <w:szCs w:val="24"/>
        </w:rPr>
        <w:t xml:space="preserve">Каталитические свойства меди в процессе радикальной полимеризации </w:t>
      </w:r>
      <w:proofErr w:type="spellStart"/>
      <w:r w:rsidRPr="00E75840">
        <w:rPr>
          <w:rFonts w:ascii="Times New Roman" w:hAnsi="Times New Roman" w:cs="Times New Roman"/>
          <w:b/>
          <w:sz w:val="24"/>
          <w:szCs w:val="24"/>
        </w:rPr>
        <w:t>метилакрилата</w:t>
      </w:r>
      <w:proofErr w:type="spellEnd"/>
    </w:p>
    <w:p w:rsidR="00E75840" w:rsidRPr="00CE753E" w:rsidRDefault="00E75840" w:rsidP="00E7584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E753E">
        <w:rPr>
          <w:rFonts w:ascii="Times New Roman" w:hAnsi="Times New Roman" w:cs="Times New Roman"/>
          <w:b/>
          <w:i/>
          <w:sz w:val="24"/>
          <w:szCs w:val="24"/>
        </w:rPr>
        <w:t>Букин Е.А.</w:t>
      </w:r>
    </w:p>
    <w:p w:rsidR="00E75840" w:rsidRPr="00867B5C" w:rsidRDefault="00E75840" w:rsidP="00E7584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7B5C">
        <w:rPr>
          <w:rFonts w:ascii="Times New Roman" w:hAnsi="Times New Roman" w:cs="Times New Roman"/>
          <w:i/>
          <w:sz w:val="24"/>
          <w:szCs w:val="24"/>
        </w:rPr>
        <w:t xml:space="preserve">Студент </w:t>
      </w:r>
    </w:p>
    <w:p w:rsidR="00E75840" w:rsidRDefault="00E75840" w:rsidP="00E7584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7B5C">
        <w:rPr>
          <w:rFonts w:ascii="Times New Roman" w:hAnsi="Times New Roman" w:cs="Times New Roman"/>
          <w:i/>
          <w:sz w:val="24"/>
          <w:szCs w:val="24"/>
        </w:rPr>
        <w:t>Московск</w:t>
      </w:r>
      <w:r w:rsidR="00D21264">
        <w:rPr>
          <w:rFonts w:ascii="Times New Roman" w:hAnsi="Times New Roman" w:cs="Times New Roman"/>
          <w:i/>
          <w:sz w:val="24"/>
          <w:szCs w:val="24"/>
        </w:rPr>
        <w:t>ий</w:t>
      </w:r>
      <w:r w:rsidRPr="00867B5C">
        <w:rPr>
          <w:rFonts w:ascii="Times New Roman" w:hAnsi="Times New Roman" w:cs="Times New Roman"/>
          <w:i/>
          <w:sz w:val="24"/>
          <w:szCs w:val="24"/>
        </w:rPr>
        <w:t xml:space="preserve"> Государственн</w:t>
      </w:r>
      <w:r w:rsidR="00D21264">
        <w:rPr>
          <w:rFonts w:ascii="Times New Roman" w:hAnsi="Times New Roman" w:cs="Times New Roman"/>
          <w:i/>
          <w:sz w:val="24"/>
          <w:szCs w:val="24"/>
        </w:rPr>
        <w:t>ый</w:t>
      </w:r>
      <w:r w:rsidRPr="00867B5C">
        <w:rPr>
          <w:rFonts w:ascii="Times New Roman" w:hAnsi="Times New Roman" w:cs="Times New Roman"/>
          <w:i/>
          <w:sz w:val="24"/>
          <w:szCs w:val="24"/>
        </w:rPr>
        <w:t xml:space="preserve"> университет имени М.В. Ломоносова</w:t>
      </w:r>
      <w:r w:rsidR="00D21264">
        <w:rPr>
          <w:rFonts w:ascii="Times New Roman" w:hAnsi="Times New Roman" w:cs="Times New Roman"/>
          <w:i/>
          <w:sz w:val="24"/>
          <w:szCs w:val="24"/>
        </w:rPr>
        <w:t>,</w:t>
      </w:r>
    </w:p>
    <w:p w:rsidR="00D21264" w:rsidRPr="00867B5C" w:rsidRDefault="0019094B" w:rsidP="00E7584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х</w:t>
      </w:r>
      <w:bookmarkStart w:id="0" w:name="_GoBack"/>
      <w:bookmarkEnd w:id="0"/>
      <w:r w:rsidR="00D21264" w:rsidRPr="00867B5C">
        <w:rPr>
          <w:rFonts w:ascii="Times New Roman" w:hAnsi="Times New Roman" w:cs="Times New Roman"/>
          <w:i/>
          <w:sz w:val="24"/>
          <w:szCs w:val="24"/>
        </w:rPr>
        <w:t>имический факультет</w:t>
      </w:r>
      <w:r w:rsidR="00D21264">
        <w:rPr>
          <w:rFonts w:ascii="Times New Roman" w:hAnsi="Times New Roman" w:cs="Times New Roman"/>
          <w:i/>
          <w:sz w:val="24"/>
          <w:szCs w:val="24"/>
        </w:rPr>
        <w:t>, Москва, Россия</w:t>
      </w:r>
    </w:p>
    <w:p w:rsidR="00E75840" w:rsidRPr="009105BA" w:rsidRDefault="00D21264" w:rsidP="00E7584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E75840" w:rsidRPr="00867B5C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E75840" w:rsidRPr="00867B5C">
        <w:rPr>
          <w:rFonts w:ascii="Times New Roman" w:hAnsi="Times New Roman" w:cs="Times New Roman"/>
          <w:i/>
          <w:sz w:val="24"/>
          <w:szCs w:val="24"/>
        </w:rPr>
        <w:t>ukin9</w:t>
      </w:r>
      <w:r w:rsidR="00E75840" w:rsidRPr="009105BA">
        <w:rPr>
          <w:rFonts w:ascii="Times New Roman" w:hAnsi="Times New Roman" w:cs="Times New Roman"/>
          <w:i/>
          <w:sz w:val="24"/>
          <w:szCs w:val="24"/>
        </w:rPr>
        <w:t>97@</w:t>
      </w:r>
      <w:proofErr w:type="spellStart"/>
      <w:r w:rsidR="00E75840" w:rsidRPr="00867B5C">
        <w:rPr>
          <w:rFonts w:ascii="Times New Roman" w:hAnsi="Times New Roman" w:cs="Times New Roman"/>
          <w:i/>
          <w:sz w:val="24"/>
          <w:szCs w:val="24"/>
          <w:lang w:val="en-US"/>
        </w:rPr>
        <w:t>gmail</w:t>
      </w:r>
      <w:proofErr w:type="spellEnd"/>
      <w:r w:rsidR="00E75840" w:rsidRPr="009105BA">
        <w:rPr>
          <w:rFonts w:ascii="Times New Roman" w:hAnsi="Times New Roman" w:cs="Times New Roman"/>
          <w:i/>
          <w:sz w:val="24"/>
          <w:szCs w:val="24"/>
        </w:rPr>
        <w:t>.</w:t>
      </w:r>
      <w:r w:rsidR="00E75840" w:rsidRPr="00867B5C">
        <w:rPr>
          <w:rFonts w:ascii="Times New Roman" w:hAnsi="Times New Roman" w:cs="Times New Roman"/>
          <w:i/>
          <w:sz w:val="24"/>
          <w:szCs w:val="24"/>
          <w:lang w:val="en-US"/>
        </w:rPr>
        <w:t>com</w:t>
      </w:r>
    </w:p>
    <w:p w:rsidR="00E75840" w:rsidRDefault="00E75840" w:rsidP="00D21264">
      <w:pPr>
        <w:spacing w:before="140"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последнее время интенсивно развивается новое направление в </w:t>
      </w:r>
      <w:r w:rsidRPr="00E75840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псевдоживой</w:t>
      </w:r>
      <w:proofErr w:type="spellEnd"/>
      <w:r w:rsidRPr="00E75840">
        <w:rPr>
          <w:rFonts w:ascii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hAnsi="Times New Roman" w:cs="Times New Roman"/>
          <w:sz w:val="24"/>
          <w:szCs w:val="24"/>
        </w:rPr>
        <w:t xml:space="preserve">радикальной полимеризации, получившее название </w:t>
      </w:r>
      <w:r w:rsidRPr="00E7584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SET</w:t>
      </w:r>
      <w:r w:rsidRPr="00E7584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ATRP</w:t>
      </w:r>
      <w:r w:rsidRPr="00E7584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Single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Polymerisation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эффективным катализатором в которой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нульвалентная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медь в различных формах (проволока, фольга и др</w:t>
      </w:r>
      <w:r w:rsidR="00867B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). Данная работа была посвящена изучению этого процесса</w:t>
      </w:r>
      <w:r w:rsidRPr="00E7584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исследование проводилось в двух направлениях: синтез новой формы катализатора в виде тонкослойного медного зеркала на внутренней поверхности ампулы и исследование поведения медных катализаторов в ходе полимеризации.</w:t>
      </w:r>
    </w:p>
    <w:p w:rsidR="00E75840" w:rsidRDefault="00E75840" w:rsidP="00D21264">
      <w:pPr>
        <w:spacing w:before="14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Ранее в нашей л</w:t>
      </w:r>
      <w:r w:rsidR="00867B5C">
        <w:rPr>
          <w:rFonts w:ascii="Times New Roman" w:hAnsi="Times New Roman" w:cs="Times New Roman"/>
          <w:sz w:val="24"/>
          <w:szCs w:val="24"/>
        </w:rPr>
        <w:t>аборатор</w:t>
      </w:r>
      <w:r>
        <w:rPr>
          <w:rFonts w:ascii="Times New Roman" w:hAnsi="Times New Roman" w:cs="Times New Roman"/>
          <w:sz w:val="24"/>
          <w:szCs w:val="24"/>
        </w:rPr>
        <w:t>ии был получен катализатор в виде медного зеркала с предварительным нанесением слоя серебра на поверхность стекла</w:t>
      </w:r>
      <w:r w:rsidRPr="00E75840">
        <w:rPr>
          <w:rFonts w:ascii="Times New Roman" w:hAnsi="Times New Roman" w:cs="Times New Roman"/>
          <w:sz w:val="24"/>
          <w:szCs w:val="24"/>
        </w:rPr>
        <w:t xml:space="preserve"> [</w:t>
      </w:r>
      <w:r w:rsidR="00867B5C">
        <w:rPr>
          <w:rFonts w:ascii="Times New Roman" w:hAnsi="Times New Roman" w:cs="Times New Roman"/>
          <w:sz w:val="24"/>
          <w:szCs w:val="24"/>
        </w:rPr>
        <w:t>1</w:t>
      </w:r>
      <w:r w:rsidRPr="00E75840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Недостаток этого метода состоит в том, что серебро проявляло нежелательные каталитические свойства. Поэтому была разработана методика непосредственного нанесения меди в виде зеркала на стеклянную поверхность, минуя стадию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сребрения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Она заключалась в предварительной обработке стекла, важнейшими стадиями которой являлись стадии сенсибилизации (обработки стекла раствором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SnCl</w:t>
      </w:r>
      <w:proofErr w:type="spellEnd"/>
      <w:r w:rsidRPr="00867B5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7584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и активации</w:t>
      </w:r>
      <w:r w:rsidR="00867B5C">
        <w:rPr>
          <w:rFonts w:ascii="Times New Roman" w:hAnsi="Times New Roman" w:cs="Times New Roman"/>
          <w:sz w:val="24"/>
          <w:szCs w:val="24"/>
        </w:rPr>
        <w:t xml:space="preserve"> (обработки стекла раствором </w:t>
      </w:r>
      <w:proofErr w:type="spellStart"/>
      <w:r w:rsidR="00867B5C">
        <w:rPr>
          <w:rFonts w:ascii="Times New Roman" w:hAnsi="Times New Roman" w:cs="Times New Roman"/>
          <w:sz w:val="24"/>
          <w:szCs w:val="24"/>
          <w:lang w:val="en-US"/>
        </w:rPr>
        <w:t>AgNO</w:t>
      </w:r>
      <w:proofErr w:type="spellEnd"/>
      <w:r w:rsidR="00867B5C" w:rsidRPr="00867B5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67B5C" w:rsidRPr="00867B5C">
        <w:rPr>
          <w:rFonts w:ascii="Times New Roman" w:hAnsi="Times New Roman" w:cs="Times New Roman"/>
          <w:sz w:val="24"/>
          <w:szCs w:val="24"/>
        </w:rPr>
        <w:t>)</w:t>
      </w:r>
      <w:r w:rsidR="00867B5C">
        <w:rPr>
          <w:rFonts w:ascii="Times New Roman" w:hAnsi="Times New Roman" w:cs="Times New Roman"/>
          <w:sz w:val="24"/>
          <w:szCs w:val="24"/>
        </w:rPr>
        <w:t xml:space="preserve">. Нанесение </w:t>
      </w:r>
      <w:r w:rsidR="00867B5C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867B5C">
        <w:rPr>
          <w:rFonts w:ascii="Times New Roman" w:hAnsi="Times New Roman" w:cs="Times New Roman"/>
          <w:sz w:val="24"/>
          <w:szCs w:val="24"/>
        </w:rPr>
        <w:t xml:space="preserve">-покрытия осуществляли по реакции восстановления раствора </w:t>
      </w:r>
      <w:proofErr w:type="spellStart"/>
      <w:r w:rsidR="00867B5C">
        <w:rPr>
          <w:rFonts w:ascii="Times New Roman" w:hAnsi="Times New Roman" w:cs="Times New Roman"/>
          <w:sz w:val="24"/>
          <w:szCs w:val="24"/>
          <w:lang w:val="en-US"/>
        </w:rPr>
        <w:t>CuSO</w:t>
      </w:r>
      <w:proofErr w:type="spellEnd"/>
      <w:r w:rsidR="00867B5C" w:rsidRPr="00867B5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867B5C">
        <w:rPr>
          <w:rFonts w:ascii="Times New Roman" w:hAnsi="Times New Roman" w:cs="Times New Roman"/>
          <w:sz w:val="24"/>
          <w:szCs w:val="24"/>
        </w:rPr>
        <w:t xml:space="preserve"> формальдегидом в щелочной среде. Данный способ позволил получать надёжные медные покрытия в виде зеркала толщиной слоя </w:t>
      </w:r>
      <w:r w:rsidR="00867B5C" w:rsidRPr="00867B5C">
        <w:rPr>
          <w:rFonts w:ascii="Times New Roman" w:hAnsi="Times New Roman" w:cs="Times New Roman"/>
          <w:sz w:val="24"/>
          <w:szCs w:val="24"/>
        </w:rPr>
        <w:t>~</w:t>
      </w:r>
      <w:r w:rsidR="00867B5C">
        <w:rPr>
          <w:rFonts w:ascii="Times New Roman" w:hAnsi="Times New Roman" w:cs="Times New Roman"/>
          <w:sz w:val="24"/>
          <w:szCs w:val="24"/>
        </w:rPr>
        <w:t xml:space="preserve"> 16 мкм. Методом РФА показано, что было получено индивидуальное вещество, практически не содержащее дополнительных примесей и побочных продуктов. Для покрытия характерна большая степень аморфности меди и размер частиц 10-12 </w:t>
      </w:r>
      <w:proofErr w:type="spellStart"/>
      <w:r w:rsidR="00867B5C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="00867B5C">
        <w:rPr>
          <w:rFonts w:ascii="Times New Roman" w:hAnsi="Times New Roman" w:cs="Times New Roman"/>
          <w:sz w:val="24"/>
          <w:szCs w:val="24"/>
        </w:rPr>
        <w:t>.</w:t>
      </w:r>
    </w:p>
    <w:p w:rsidR="00867B5C" w:rsidRDefault="00867B5C" w:rsidP="00D21264">
      <w:pPr>
        <w:spacing w:before="1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Результаты полимеризации показали, что данная форма катализатора обладает максимальной из известных форм каталитической активностью в системе, состоящей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метилакрилата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гексаметил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TREN</w:t>
      </w:r>
      <w:r>
        <w:rPr>
          <w:rFonts w:ascii="Times New Roman" w:hAnsi="Times New Roman" w:cs="Times New Roman"/>
          <w:sz w:val="24"/>
          <w:szCs w:val="24"/>
        </w:rPr>
        <w:t>, метил-2-бромпропионата. При массе катализатора, в 200 раз меньшей, чем масса обычно используемой формы катализатора в виде проволоки, скорость полимеризации была в 5 раз выше скорости при использовании проволоки.</w:t>
      </w:r>
    </w:p>
    <w:p w:rsidR="00867B5C" w:rsidRDefault="00867B5C" w:rsidP="00D21264">
      <w:pPr>
        <w:spacing w:before="1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 ходу полимеризации происходит окисление медного зеркала до ионов одновалентной и двухвалентной меди. В настоящей работе был разработан подход к определению изменения концентраций меди (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) и (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), основанный на непосредственном спектральном анализе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полимеризата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ходе реакции.</w:t>
      </w:r>
    </w:p>
    <w:p w:rsidR="00867B5C" w:rsidRPr="00D21264" w:rsidRDefault="00D21264" w:rsidP="00D2126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264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867B5C" w:rsidRPr="00D21264" w:rsidRDefault="009105BA" w:rsidP="00D21264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1264">
        <w:rPr>
          <w:rFonts w:ascii="Times New Roman" w:hAnsi="Times New Roman" w:cs="Times New Roman"/>
          <w:sz w:val="24"/>
          <w:szCs w:val="24"/>
        </w:rPr>
        <w:t>Заремский</w:t>
      </w:r>
      <w:proofErr w:type="spellEnd"/>
      <w:r w:rsidRPr="00D21264">
        <w:rPr>
          <w:rFonts w:ascii="Times New Roman" w:hAnsi="Times New Roman" w:cs="Times New Roman"/>
          <w:sz w:val="24"/>
          <w:szCs w:val="24"/>
        </w:rPr>
        <w:t xml:space="preserve"> М.Ю., </w:t>
      </w:r>
      <w:proofErr w:type="spellStart"/>
      <w:r w:rsidRPr="00D21264">
        <w:rPr>
          <w:rFonts w:ascii="Times New Roman" w:hAnsi="Times New Roman" w:cs="Times New Roman"/>
          <w:sz w:val="24"/>
          <w:szCs w:val="24"/>
        </w:rPr>
        <w:t>Загрибельный</w:t>
      </w:r>
      <w:proofErr w:type="spellEnd"/>
      <w:r w:rsidRPr="00D21264">
        <w:rPr>
          <w:rFonts w:ascii="Times New Roman" w:hAnsi="Times New Roman" w:cs="Times New Roman"/>
          <w:sz w:val="24"/>
          <w:szCs w:val="24"/>
        </w:rPr>
        <w:t xml:space="preserve"> Б.А., </w:t>
      </w:r>
      <w:proofErr w:type="spellStart"/>
      <w:r w:rsidRPr="00D21264">
        <w:rPr>
          <w:rFonts w:ascii="Times New Roman" w:hAnsi="Times New Roman" w:cs="Times New Roman"/>
          <w:sz w:val="24"/>
          <w:szCs w:val="24"/>
        </w:rPr>
        <w:t>Зезин</w:t>
      </w:r>
      <w:proofErr w:type="spellEnd"/>
      <w:r w:rsidRPr="00D21264">
        <w:rPr>
          <w:rFonts w:ascii="Times New Roman" w:hAnsi="Times New Roman" w:cs="Times New Roman"/>
          <w:sz w:val="24"/>
          <w:szCs w:val="24"/>
        </w:rPr>
        <w:t xml:space="preserve"> С.Б., Орлова А.П., Оленин А.В. Способ получения акриловых и метакриловых полимеров. Патент № 2566303 (Россия)</w:t>
      </w:r>
      <w:r w:rsidR="00CE753E" w:rsidRPr="00D21264">
        <w:rPr>
          <w:rFonts w:ascii="Times New Roman" w:hAnsi="Times New Roman" w:cs="Times New Roman"/>
          <w:sz w:val="24"/>
          <w:szCs w:val="24"/>
        </w:rPr>
        <w:t xml:space="preserve">, </w:t>
      </w:r>
      <w:r w:rsidRPr="00D21264">
        <w:rPr>
          <w:rFonts w:ascii="Times New Roman" w:hAnsi="Times New Roman" w:cs="Times New Roman"/>
          <w:sz w:val="24"/>
          <w:szCs w:val="24"/>
        </w:rPr>
        <w:t>2014 </w:t>
      </w:r>
    </w:p>
    <w:sectPr w:rsidR="00867B5C" w:rsidRPr="00D21264" w:rsidSect="00D21264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868D0"/>
    <w:multiLevelType w:val="hybridMultilevel"/>
    <w:tmpl w:val="7B087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24CF3"/>
    <w:multiLevelType w:val="hybridMultilevel"/>
    <w:tmpl w:val="EF88F4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1CF"/>
    <w:rsid w:val="0019094B"/>
    <w:rsid w:val="00336C30"/>
    <w:rsid w:val="007D602D"/>
    <w:rsid w:val="00867B5C"/>
    <w:rsid w:val="009105BA"/>
    <w:rsid w:val="00A81D54"/>
    <w:rsid w:val="00CE753E"/>
    <w:rsid w:val="00D21264"/>
    <w:rsid w:val="00D605C1"/>
    <w:rsid w:val="00E75840"/>
    <w:rsid w:val="00F2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57E6F-2C7F-401F-B570-6FE90CCE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584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21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323</Words>
  <Characters>2325</Characters>
  <Application>Microsoft Office Word</Application>
  <DocSecurity>0</DocSecurity>
  <Lines>39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Егор</cp:lastModifiedBy>
  <cp:revision>8</cp:revision>
  <dcterms:created xsi:type="dcterms:W3CDTF">2017-02-21T04:15:00Z</dcterms:created>
  <dcterms:modified xsi:type="dcterms:W3CDTF">2017-03-01T14:25:00Z</dcterms:modified>
</cp:coreProperties>
</file>