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3E" w:rsidRPr="004E7C40" w:rsidRDefault="004E7C40" w:rsidP="004E7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E7C40">
        <w:rPr>
          <w:rFonts w:ascii="Times New Roman" w:eastAsia="Times New Roman" w:hAnsi="Times New Roman" w:cs="Times New Roman"/>
          <w:b/>
          <w:iCs/>
          <w:sz w:val="24"/>
          <w:szCs w:val="24"/>
        </w:rPr>
        <w:t>Перспективы развития индексных фондов в России</w:t>
      </w:r>
    </w:p>
    <w:p w:rsidR="004E7C40" w:rsidRPr="004E7C40" w:rsidRDefault="004E7C40" w:rsidP="004E7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E7C40">
        <w:rPr>
          <w:rFonts w:ascii="Times New Roman" w:eastAsia="Times New Roman" w:hAnsi="Times New Roman" w:cs="Times New Roman"/>
          <w:b/>
          <w:iCs/>
          <w:sz w:val="24"/>
          <w:szCs w:val="24"/>
        </w:rPr>
        <w:t>Чернавин Николай Павлович</w:t>
      </w:r>
    </w:p>
    <w:p w:rsidR="00EF043E" w:rsidRDefault="00EF043E" w:rsidP="004E7C4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F043E">
        <w:rPr>
          <w:rFonts w:ascii="Times New Roman" w:hAnsi="Times New Roman" w:cs="Times New Roman"/>
          <w:i/>
          <w:sz w:val="24"/>
          <w:szCs w:val="24"/>
        </w:rPr>
        <w:t>Студент</w:t>
      </w:r>
      <w:r w:rsidRPr="00EF043E">
        <w:rPr>
          <w:rFonts w:ascii="Times New Roman" w:hAnsi="Times New Roman" w:cs="Times New Roman"/>
          <w:i/>
          <w:sz w:val="24"/>
          <w:szCs w:val="24"/>
        </w:rPr>
        <w:br/>
        <w:t xml:space="preserve">Уральский государственный экономический университет, </w:t>
      </w:r>
      <w:r w:rsidRPr="00EF043E">
        <w:rPr>
          <w:rFonts w:ascii="Times New Roman" w:hAnsi="Times New Roman" w:cs="Times New Roman"/>
          <w:i/>
          <w:sz w:val="24"/>
          <w:szCs w:val="24"/>
        </w:rPr>
        <w:br/>
        <w:t>факультет финансов и права, Екатеринбург, Россия</w:t>
      </w:r>
      <w:r w:rsidRPr="00EF043E">
        <w:rPr>
          <w:rFonts w:ascii="Times New Roman" w:hAnsi="Times New Roman" w:cs="Times New Roman"/>
          <w:i/>
          <w:sz w:val="24"/>
          <w:szCs w:val="24"/>
        </w:rPr>
        <w:br/>
        <w:t>E–</w:t>
      </w:r>
      <w:proofErr w:type="spellStart"/>
      <w:r w:rsidRPr="00EF043E">
        <w:rPr>
          <w:rFonts w:ascii="Times New Roman" w:hAnsi="Times New Roman" w:cs="Times New Roman"/>
          <w:i/>
          <w:sz w:val="24"/>
          <w:szCs w:val="24"/>
        </w:rPr>
        <w:t>mail</w:t>
      </w:r>
      <w:proofErr w:type="spellEnd"/>
      <w:r w:rsidRPr="00EF043E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E7C40" w:rsidRPr="004E7C40">
        <w:rPr>
          <w:rFonts w:ascii="Times New Roman" w:hAnsi="Times New Roman" w:cs="Times New Roman"/>
          <w:i/>
          <w:sz w:val="24"/>
          <w:szCs w:val="24"/>
        </w:rPr>
        <w:t>ch_k@mail.ru</w:t>
      </w:r>
    </w:p>
    <w:p w:rsidR="004E7C40" w:rsidRPr="004E7C40" w:rsidRDefault="004E7C40" w:rsidP="004E7C4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75867" w:rsidRPr="00161053" w:rsidRDefault="001E27B7" w:rsidP="004A4BE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61053">
        <w:rPr>
          <w:rFonts w:ascii="Times New Roman" w:hAnsi="Times New Roman" w:cs="Times New Roman"/>
          <w:sz w:val="24"/>
          <w:szCs w:val="24"/>
        </w:rPr>
        <w:t>В условиях стагнации российской экономики особенно актуальной становится тема р</w:t>
      </w:r>
      <w:r w:rsidR="00161053">
        <w:rPr>
          <w:rFonts w:ascii="Times New Roman" w:hAnsi="Times New Roman" w:cs="Times New Roman"/>
          <w:sz w:val="24"/>
          <w:szCs w:val="24"/>
        </w:rPr>
        <w:t>азвития</w:t>
      </w:r>
      <w:r w:rsidRPr="00161053">
        <w:rPr>
          <w:rFonts w:ascii="Times New Roman" w:hAnsi="Times New Roman" w:cs="Times New Roman"/>
          <w:sz w:val="24"/>
          <w:szCs w:val="24"/>
        </w:rPr>
        <w:t xml:space="preserve"> фондового рынка. Не секрет, что в России доля денежных средств населения, направляемая на фондовый рынок, значительно уступает банковскому депозиту, тогда как в развитых мировых экономиках </w:t>
      </w:r>
      <w:r w:rsidR="00A75867" w:rsidRPr="00161053">
        <w:rPr>
          <w:rFonts w:ascii="Times New Roman" w:hAnsi="Times New Roman" w:cs="Times New Roman"/>
          <w:sz w:val="24"/>
          <w:szCs w:val="24"/>
        </w:rPr>
        <w:t>ситуация обратная.</w:t>
      </w:r>
      <w:r w:rsidRPr="00161053">
        <w:rPr>
          <w:rFonts w:ascii="Times New Roman" w:hAnsi="Times New Roman" w:cs="Times New Roman"/>
          <w:sz w:val="24"/>
          <w:szCs w:val="24"/>
        </w:rPr>
        <w:t xml:space="preserve"> </w:t>
      </w:r>
      <w:r w:rsidR="00A75867" w:rsidRPr="00161053">
        <w:rPr>
          <w:rFonts w:ascii="Times New Roman" w:hAnsi="Times New Roman" w:cs="Times New Roman"/>
          <w:sz w:val="24"/>
          <w:szCs w:val="24"/>
        </w:rPr>
        <w:t>Такое положение вещей ведет к отсутствию в национальной экономике «длинных» денег, которые, как известно, и являются</w:t>
      </w:r>
      <w:r w:rsidR="00161053" w:rsidRPr="00161053">
        <w:rPr>
          <w:rFonts w:ascii="Times New Roman" w:hAnsi="Times New Roman" w:cs="Times New Roman"/>
          <w:sz w:val="24"/>
          <w:szCs w:val="24"/>
        </w:rPr>
        <w:t xml:space="preserve"> одним из необходимых факторов </w:t>
      </w:r>
      <w:r w:rsidR="00A75867" w:rsidRPr="00161053">
        <w:rPr>
          <w:rFonts w:ascii="Times New Roman" w:hAnsi="Times New Roman" w:cs="Times New Roman"/>
          <w:sz w:val="24"/>
          <w:szCs w:val="24"/>
        </w:rPr>
        <w:t>экономического роста.</w:t>
      </w:r>
      <w:r w:rsidR="00161053" w:rsidRPr="001610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A7F" w:rsidRPr="00161053" w:rsidRDefault="001B12CF" w:rsidP="004A4BE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изменения такого положения вещей необходимо предложить п</w:t>
      </w:r>
      <w:r w:rsidR="00BD0831">
        <w:rPr>
          <w:rFonts w:ascii="Times New Roman" w:hAnsi="Times New Roman" w:cs="Times New Roman"/>
          <w:sz w:val="24"/>
          <w:szCs w:val="24"/>
        </w:rPr>
        <w:t>отен</w:t>
      </w:r>
      <w:r>
        <w:rPr>
          <w:rFonts w:ascii="Times New Roman" w:hAnsi="Times New Roman" w:cs="Times New Roman"/>
          <w:sz w:val="24"/>
          <w:szCs w:val="24"/>
        </w:rPr>
        <w:t>циальным российским инвесторам</w:t>
      </w:r>
      <w:r w:rsidR="0016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надежный инвестиционный продукт, способный обеспечить доходность выше банковского депозита. Один из таких продуктов известен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зарубежной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практики еще с</w:t>
      </w:r>
      <w:r w:rsidR="00404A7F" w:rsidRPr="00161053">
        <w:rPr>
          <w:rFonts w:ascii="Times New Roman" w:hAnsi="Times New Roman" w:cs="Times New Roman"/>
          <w:sz w:val="24"/>
          <w:szCs w:val="24"/>
        </w:rPr>
        <w:t xml:space="preserve"> середины 1970-х</w:t>
      </w:r>
      <w:r>
        <w:rPr>
          <w:rFonts w:ascii="Times New Roman" w:hAnsi="Times New Roman" w:cs="Times New Roman"/>
          <w:sz w:val="24"/>
          <w:szCs w:val="24"/>
        </w:rPr>
        <w:t xml:space="preserve"> как индексные фонды.</w:t>
      </w:r>
      <w:r w:rsidR="00404A7F" w:rsidRPr="0016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04A7F" w:rsidRPr="00161053">
        <w:rPr>
          <w:rFonts w:ascii="Times New Roman" w:hAnsi="Times New Roman" w:cs="Times New Roman"/>
          <w:sz w:val="24"/>
          <w:szCs w:val="24"/>
        </w:rPr>
        <w:t>ри выборе</w:t>
      </w:r>
      <w:r>
        <w:rPr>
          <w:rFonts w:ascii="Times New Roman" w:hAnsi="Times New Roman" w:cs="Times New Roman"/>
          <w:sz w:val="24"/>
          <w:szCs w:val="24"/>
        </w:rPr>
        <w:t xml:space="preserve"> такого инвестиционного</w:t>
      </w:r>
      <w:r w:rsidR="00404A7F" w:rsidRPr="00161053">
        <w:rPr>
          <w:rFonts w:ascii="Times New Roman" w:hAnsi="Times New Roman" w:cs="Times New Roman"/>
          <w:sz w:val="24"/>
          <w:szCs w:val="24"/>
        </w:rPr>
        <w:t xml:space="preserve"> фонда </w:t>
      </w:r>
      <w:r w:rsidR="007E0E46">
        <w:rPr>
          <w:rFonts w:ascii="Times New Roman" w:hAnsi="Times New Roman" w:cs="Times New Roman"/>
          <w:sz w:val="24"/>
          <w:szCs w:val="24"/>
        </w:rPr>
        <w:t>инвестор верит 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1053">
        <w:rPr>
          <w:rFonts w:ascii="Times New Roman" w:hAnsi="Times New Roman" w:cs="Times New Roman"/>
          <w:sz w:val="24"/>
          <w:szCs w:val="24"/>
        </w:rPr>
        <w:t>профессионализм</w:t>
      </w:r>
      <w:r w:rsidR="00404A7F" w:rsidRPr="00161053">
        <w:rPr>
          <w:rFonts w:ascii="Times New Roman" w:hAnsi="Times New Roman" w:cs="Times New Roman"/>
          <w:sz w:val="24"/>
          <w:szCs w:val="24"/>
        </w:rPr>
        <w:t xml:space="preserve"> у</w:t>
      </w:r>
      <w:r w:rsidR="00161053">
        <w:rPr>
          <w:rFonts w:ascii="Times New Roman" w:hAnsi="Times New Roman" w:cs="Times New Roman"/>
          <w:sz w:val="24"/>
          <w:szCs w:val="24"/>
        </w:rPr>
        <w:t>правляющего</w:t>
      </w:r>
      <w:r w:rsidR="007E0E46">
        <w:rPr>
          <w:rFonts w:ascii="Times New Roman" w:hAnsi="Times New Roman" w:cs="Times New Roman"/>
          <w:sz w:val="24"/>
          <w:szCs w:val="24"/>
        </w:rPr>
        <w:t>, а</w:t>
      </w:r>
      <w:r w:rsidR="00161053">
        <w:rPr>
          <w:rFonts w:ascii="Times New Roman" w:hAnsi="Times New Roman" w:cs="Times New Roman"/>
          <w:sz w:val="24"/>
          <w:szCs w:val="24"/>
        </w:rPr>
        <w:t xml:space="preserve"> </w:t>
      </w:r>
      <w:r w:rsidR="007E0E46">
        <w:rPr>
          <w:rFonts w:ascii="Times New Roman" w:hAnsi="Times New Roman" w:cs="Times New Roman"/>
          <w:sz w:val="24"/>
          <w:szCs w:val="24"/>
        </w:rPr>
        <w:t>в способность фондового индекса</w:t>
      </w:r>
      <w:r w:rsidR="00404A7F" w:rsidRPr="00161053">
        <w:rPr>
          <w:rFonts w:ascii="Times New Roman" w:hAnsi="Times New Roman" w:cs="Times New Roman"/>
          <w:sz w:val="24"/>
          <w:szCs w:val="24"/>
        </w:rPr>
        <w:t xml:space="preserve"> к </w:t>
      </w:r>
      <w:r w:rsidR="0099369C" w:rsidRPr="00161053">
        <w:rPr>
          <w:rFonts w:ascii="Times New Roman" w:hAnsi="Times New Roman" w:cs="Times New Roman"/>
          <w:sz w:val="24"/>
          <w:szCs w:val="24"/>
        </w:rPr>
        <w:t>долгосрочному</w:t>
      </w:r>
      <w:r w:rsidR="00404A7F" w:rsidRPr="00161053">
        <w:rPr>
          <w:rFonts w:ascii="Times New Roman" w:hAnsi="Times New Roman" w:cs="Times New Roman"/>
          <w:sz w:val="24"/>
          <w:szCs w:val="24"/>
        </w:rPr>
        <w:t xml:space="preserve"> росту вместе с рынком</w:t>
      </w:r>
      <w:r w:rsidR="007E0E46">
        <w:rPr>
          <w:rFonts w:ascii="Times New Roman" w:hAnsi="Times New Roman" w:cs="Times New Roman"/>
          <w:sz w:val="24"/>
          <w:szCs w:val="24"/>
        </w:rPr>
        <w:t>, на этом факте строятся индексные стратегии</w:t>
      </w:r>
      <w:r w:rsidR="00404A7F" w:rsidRPr="00161053">
        <w:rPr>
          <w:rFonts w:ascii="Times New Roman" w:hAnsi="Times New Roman" w:cs="Times New Roman"/>
          <w:sz w:val="24"/>
          <w:szCs w:val="24"/>
        </w:rPr>
        <w:t>.</w:t>
      </w:r>
      <w:r w:rsidR="00EF043E">
        <w:rPr>
          <w:rFonts w:ascii="Times New Roman" w:hAnsi="Times New Roman" w:cs="Times New Roman"/>
          <w:sz w:val="24"/>
          <w:szCs w:val="24"/>
        </w:rPr>
        <w:t xml:space="preserve"> </w:t>
      </w:r>
      <w:r w:rsidR="00CA5493">
        <w:rPr>
          <w:rFonts w:ascii="Times New Roman" w:hAnsi="Times New Roman" w:cs="Times New Roman"/>
          <w:sz w:val="24"/>
          <w:szCs w:val="24"/>
        </w:rPr>
        <w:t xml:space="preserve">Более чем </w:t>
      </w:r>
      <w:r w:rsidR="00CA5493" w:rsidRPr="00CA5493">
        <w:rPr>
          <w:rFonts w:ascii="Times New Roman" w:hAnsi="Times New Roman" w:cs="Times New Roman"/>
          <w:sz w:val="24"/>
          <w:szCs w:val="24"/>
        </w:rPr>
        <w:t>3</w:t>
      </w:r>
      <w:r w:rsidR="00404A7F" w:rsidRPr="00161053">
        <w:rPr>
          <w:rFonts w:ascii="Times New Roman" w:hAnsi="Times New Roman" w:cs="Times New Roman"/>
          <w:sz w:val="24"/>
          <w:szCs w:val="24"/>
        </w:rPr>
        <w:t>0-летний опыт доказал</w:t>
      </w:r>
      <w:r w:rsidR="00EF043E">
        <w:rPr>
          <w:rFonts w:ascii="Times New Roman" w:hAnsi="Times New Roman" w:cs="Times New Roman"/>
          <w:sz w:val="24"/>
          <w:szCs w:val="24"/>
        </w:rPr>
        <w:t xml:space="preserve"> их</w:t>
      </w:r>
      <w:r w:rsidR="00404A7F" w:rsidRPr="00161053">
        <w:rPr>
          <w:rFonts w:ascii="Times New Roman" w:hAnsi="Times New Roman" w:cs="Times New Roman"/>
          <w:sz w:val="24"/>
          <w:szCs w:val="24"/>
        </w:rPr>
        <w:t xml:space="preserve"> эффект</w:t>
      </w:r>
      <w:r w:rsidR="00EF043E">
        <w:rPr>
          <w:rFonts w:ascii="Times New Roman" w:hAnsi="Times New Roman" w:cs="Times New Roman"/>
          <w:sz w:val="24"/>
          <w:szCs w:val="24"/>
        </w:rPr>
        <w:t>ивность</w:t>
      </w:r>
      <w:r w:rsidR="00243CAB">
        <w:rPr>
          <w:rFonts w:ascii="Times New Roman" w:hAnsi="Times New Roman" w:cs="Times New Roman"/>
          <w:sz w:val="24"/>
          <w:szCs w:val="24"/>
        </w:rPr>
        <w:t xml:space="preserve">, которая позволяла </w:t>
      </w:r>
      <w:r w:rsidR="007E0E46">
        <w:rPr>
          <w:rFonts w:ascii="Times New Roman" w:hAnsi="Times New Roman" w:cs="Times New Roman"/>
          <w:sz w:val="24"/>
          <w:szCs w:val="24"/>
        </w:rPr>
        <w:t>индексным фондам</w:t>
      </w:r>
      <w:r w:rsidR="00243CAB">
        <w:rPr>
          <w:rFonts w:ascii="Times New Roman" w:hAnsi="Times New Roman" w:cs="Times New Roman"/>
          <w:sz w:val="24"/>
          <w:szCs w:val="24"/>
        </w:rPr>
        <w:t xml:space="preserve"> </w:t>
      </w:r>
      <w:r w:rsidR="0099369C" w:rsidRPr="00161053">
        <w:rPr>
          <w:rFonts w:ascii="Times New Roman" w:hAnsi="Times New Roman" w:cs="Times New Roman"/>
          <w:sz w:val="24"/>
          <w:szCs w:val="24"/>
        </w:rPr>
        <w:t xml:space="preserve">в 2 из </w:t>
      </w:r>
      <w:r w:rsidR="00404A7F" w:rsidRPr="00161053">
        <w:rPr>
          <w:rFonts w:ascii="Times New Roman" w:hAnsi="Times New Roman" w:cs="Times New Roman"/>
          <w:sz w:val="24"/>
          <w:szCs w:val="24"/>
        </w:rPr>
        <w:t>3</w:t>
      </w:r>
      <w:r w:rsidR="0099369C" w:rsidRPr="00161053">
        <w:rPr>
          <w:rFonts w:ascii="Times New Roman" w:hAnsi="Times New Roman" w:cs="Times New Roman"/>
          <w:sz w:val="24"/>
          <w:szCs w:val="24"/>
        </w:rPr>
        <w:t xml:space="preserve"> случаев </w:t>
      </w:r>
      <w:r w:rsidR="00243CAB">
        <w:rPr>
          <w:rFonts w:ascii="Times New Roman" w:hAnsi="Times New Roman" w:cs="Times New Roman"/>
          <w:sz w:val="24"/>
          <w:szCs w:val="24"/>
        </w:rPr>
        <w:t>переигрывать</w:t>
      </w:r>
      <w:r w:rsidR="00CA0C82">
        <w:rPr>
          <w:rFonts w:ascii="Times New Roman" w:hAnsi="Times New Roman" w:cs="Times New Roman"/>
          <w:sz w:val="24"/>
          <w:szCs w:val="24"/>
        </w:rPr>
        <w:t xml:space="preserve"> по доходности</w:t>
      </w:r>
      <w:r w:rsidR="00243CAB">
        <w:rPr>
          <w:rFonts w:ascii="Times New Roman" w:hAnsi="Times New Roman" w:cs="Times New Roman"/>
          <w:sz w:val="24"/>
          <w:szCs w:val="24"/>
        </w:rPr>
        <w:t xml:space="preserve"> обычные инвестиционные</w:t>
      </w:r>
      <w:r w:rsidR="0099369C" w:rsidRPr="00161053">
        <w:rPr>
          <w:rFonts w:ascii="Times New Roman" w:hAnsi="Times New Roman" w:cs="Times New Roman"/>
          <w:sz w:val="24"/>
          <w:szCs w:val="24"/>
        </w:rPr>
        <w:t xml:space="preserve"> фонды</w:t>
      </w:r>
      <w:r w:rsidR="00243CAB">
        <w:rPr>
          <w:rFonts w:ascii="Times New Roman" w:hAnsi="Times New Roman" w:cs="Times New Roman"/>
          <w:sz w:val="24"/>
          <w:szCs w:val="24"/>
        </w:rPr>
        <w:t>.</w:t>
      </w:r>
    </w:p>
    <w:p w:rsidR="00DE2C64" w:rsidRDefault="001E27B7" w:rsidP="004A4BE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61053">
        <w:rPr>
          <w:rFonts w:ascii="Times New Roman" w:hAnsi="Times New Roman" w:cs="Times New Roman"/>
          <w:sz w:val="24"/>
          <w:szCs w:val="24"/>
        </w:rPr>
        <w:t>Суть</w:t>
      </w:r>
      <w:r w:rsidR="00DE2C64">
        <w:rPr>
          <w:rFonts w:ascii="Times New Roman" w:hAnsi="Times New Roman" w:cs="Times New Roman"/>
          <w:sz w:val="24"/>
          <w:szCs w:val="24"/>
        </w:rPr>
        <w:t xml:space="preserve"> </w:t>
      </w:r>
      <w:r w:rsidRPr="00161053">
        <w:rPr>
          <w:rFonts w:ascii="Times New Roman" w:hAnsi="Times New Roman" w:cs="Times New Roman"/>
          <w:sz w:val="24"/>
          <w:szCs w:val="24"/>
        </w:rPr>
        <w:t xml:space="preserve">индексных </w:t>
      </w:r>
      <w:r w:rsidR="007E0E46">
        <w:rPr>
          <w:rFonts w:ascii="Times New Roman" w:hAnsi="Times New Roman" w:cs="Times New Roman"/>
          <w:sz w:val="24"/>
          <w:szCs w:val="24"/>
        </w:rPr>
        <w:t>стратегий</w:t>
      </w:r>
      <w:r w:rsidRPr="00161053">
        <w:rPr>
          <w:rFonts w:ascii="Times New Roman" w:hAnsi="Times New Roman" w:cs="Times New Roman"/>
          <w:sz w:val="24"/>
          <w:szCs w:val="24"/>
        </w:rPr>
        <w:t xml:space="preserve"> заключается в формировании портфеля </w:t>
      </w:r>
      <w:r w:rsidR="00791093">
        <w:rPr>
          <w:rFonts w:ascii="Times New Roman" w:hAnsi="Times New Roman" w:cs="Times New Roman"/>
          <w:sz w:val="24"/>
          <w:szCs w:val="24"/>
        </w:rPr>
        <w:t>фонда на основе бумаг входящих в определенный фондовый индекс, взвешенных в соответствии с их весом в индексе</w:t>
      </w:r>
      <w:r w:rsidRPr="00161053">
        <w:rPr>
          <w:rFonts w:ascii="Times New Roman" w:hAnsi="Times New Roman" w:cs="Times New Roman"/>
          <w:sz w:val="24"/>
          <w:szCs w:val="24"/>
        </w:rPr>
        <w:t xml:space="preserve">. </w:t>
      </w:r>
      <w:r w:rsidR="00791093">
        <w:rPr>
          <w:rFonts w:ascii="Times New Roman" w:hAnsi="Times New Roman" w:cs="Times New Roman"/>
          <w:sz w:val="24"/>
          <w:szCs w:val="24"/>
        </w:rPr>
        <w:t>Поэтому д</w:t>
      </w:r>
      <w:r w:rsidRPr="00161053">
        <w:rPr>
          <w:rFonts w:ascii="Times New Roman" w:hAnsi="Times New Roman" w:cs="Times New Roman"/>
          <w:sz w:val="24"/>
          <w:szCs w:val="24"/>
        </w:rPr>
        <w:t>оходность</w:t>
      </w:r>
      <w:r w:rsidR="00791093">
        <w:rPr>
          <w:rFonts w:ascii="Times New Roman" w:hAnsi="Times New Roman" w:cs="Times New Roman"/>
          <w:sz w:val="24"/>
          <w:szCs w:val="24"/>
        </w:rPr>
        <w:t xml:space="preserve"> такого</w:t>
      </w:r>
      <w:r w:rsidRPr="00161053">
        <w:rPr>
          <w:rFonts w:ascii="Times New Roman" w:hAnsi="Times New Roman" w:cs="Times New Roman"/>
          <w:sz w:val="24"/>
          <w:szCs w:val="24"/>
        </w:rPr>
        <w:t xml:space="preserve"> портфеля</w:t>
      </w:r>
      <w:r w:rsidR="00791093">
        <w:rPr>
          <w:rFonts w:ascii="Times New Roman" w:hAnsi="Times New Roman" w:cs="Times New Roman"/>
          <w:sz w:val="24"/>
          <w:szCs w:val="24"/>
        </w:rPr>
        <w:t xml:space="preserve"> наиболее точно будет следовать</w:t>
      </w:r>
      <w:r w:rsidRPr="00161053">
        <w:rPr>
          <w:rFonts w:ascii="Times New Roman" w:hAnsi="Times New Roman" w:cs="Times New Roman"/>
          <w:sz w:val="24"/>
          <w:szCs w:val="24"/>
        </w:rPr>
        <w:t xml:space="preserve"> за ростом в</w:t>
      </w:r>
      <w:r w:rsidR="00791093">
        <w:rPr>
          <w:rFonts w:ascii="Times New Roman" w:hAnsi="Times New Roman" w:cs="Times New Roman"/>
          <w:sz w:val="24"/>
          <w:szCs w:val="24"/>
        </w:rPr>
        <w:t>ыбранного индекса. Так в общих словах</w:t>
      </w:r>
      <w:r w:rsidR="00D71C63">
        <w:rPr>
          <w:rFonts w:ascii="Times New Roman" w:hAnsi="Times New Roman" w:cs="Times New Roman"/>
          <w:sz w:val="24"/>
          <w:szCs w:val="24"/>
        </w:rPr>
        <w:t xml:space="preserve"> выглядит классическая индексная стратегия</w:t>
      </w:r>
      <w:r w:rsidR="00791093">
        <w:rPr>
          <w:rFonts w:ascii="Times New Roman" w:hAnsi="Times New Roman" w:cs="Times New Roman"/>
          <w:sz w:val="24"/>
          <w:szCs w:val="24"/>
        </w:rPr>
        <w:t>,</w:t>
      </w:r>
      <w:r w:rsidR="00D71C63">
        <w:rPr>
          <w:rFonts w:ascii="Times New Roman" w:hAnsi="Times New Roman" w:cs="Times New Roman"/>
          <w:sz w:val="24"/>
          <w:szCs w:val="24"/>
        </w:rPr>
        <w:t xml:space="preserve"> которая позволяет</w:t>
      </w:r>
      <w:r w:rsidR="00791093">
        <w:rPr>
          <w:rFonts w:ascii="Times New Roman" w:hAnsi="Times New Roman" w:cs="Times New Roman"/>
          <w:sz w:val="24"/>
          <w:szCs w:val="24"/>
        </w:rPr>
        <w:t xml:space="preserve"> отказаться от активной стратегии</w:t>
      </w:r>
      <w:r w:rsidR="00D71C63">
        <w:rPr>
          <w:rFonts w:ascii="Times New Roman" w:hAnsi="Times New Roman" w:cs="Times New Roman"/>
          <w:sz w:val="24"/>
          <w:szCs w:val="24"/>
        </w:rPr>
        <w:t>. Это дает пр</w:t>
      </w:r>
      <w:r w:rsidR="007E0E46">
        <w:rPr>
          <w:rFonts w:ascii="Times New Roman" w:hAnsi="Times New Roman" w:cs="Times New Roman"/>
          <w:sz w:val="24"/>
          <w:szCs w:val="24"/>
        </w:rPr>
        <w:t>еимущества указанные в таблице ниже</w:t>
      </w:r>
      <w:r w:rsidR="00D71C63">
        <w:rPr>
          <w:rFonts w:ascii="Times New Roman" w:hAnsi="Times New Roman" w:cs="Times New Roman"/>
          <w:sz w:val="24"/>
          <w:szCs w:val="24"/>
        </w:rPr>
        <w:t>.</w:t>
      </w:r>
      <w:r w:rsidRPr="001610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E46" w:rsidRDefault="007E0E46" w:rsidP="004A4BE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4A4BEB" w:rsidRPr="00161053" w:rsidRDefault="004A4BEB" w:rsidP="004A4BE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39"/>
        <w:gridCol w:w="7661"/>
      </w:tblGrid>
      <w:tr w:rsidR="001E27B7" w:rsidRPr="00161053" w:rsidTr="004E7C40">
        <w:tc>
          <w:tcPr>
            <w:tcW w:w="1739" w:type="dxa"/>
          </w:tcPr>
          <w:p w:rsidR="001E27B7" w:rsidRPr="00161053" w:rsidRDefault="001E27B7" w:rsidP="004A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Преимущества</w:t>
            </w:r>
          </w:p>
        </w:tc>
        <w:tc>
          <w:tcPr>
            <w:tcW w:w="7832" w:type="dxa"/>
          </w:tcPr>
          <w:p w:rsidR="001E27B7" w:rsidRPr="00161053" w:rsidRDefault="001E27B7" w:rsidP="004A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</w:tc>
      </w:tr>
      <w:tr w:rsidR="001E27B7" w:rsidRPr="00161053" w:rsidTr="007E0E46">
        <w:tc>
          <w:tcPr>
            <w:tcW w:w="1739" w:type="dxa"/>
            <w:vAlign w:val="center"/>
          </w:tcPr>
          <w:p w:rsidR="001E27B7" w:rsidRPr="00161053" w:rsidRDefault="001E27B7" w:rsidP="004A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Низкие комиссии</w:t>
            </w:r>
          </w:p>
        </w:tc>
        <w:tc>
          <w:tcPr>
            <w:tcW w:w="7832" w:type="dxa"/>
          </w:tcPr>
          <w:p w:rsidR="007E0E46" w:rsidRPr="00161053" w:rsidRDefault="00D71C63" w:rsidP="004A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Индексная</w:t>
            </w:r>
            <w:r w:rsidR="001E27B7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стратегия </w:t>
            </w:r>
            <w:r w:rsidR="001E27B7" w:rsidRPr="00161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управления портфелем фонда  </w:t>
            </w:r>
            <w:r w:rsidR="001E27B7" w:rsidRPr="00161053">
              <w:rPr>
                <w:rFonts w:ascii="Times New Roman" w:hAnsi="Times New Roman" w:cs="Times New Roman"/>
                <w:sz w:val="24"/>
                <w:szCs w:val="24"/>
              </w:rPr>
              <w:t>позволяет снизить комиссию</w:t>
            </w:r>
            <w:r w:rsidR="00603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7E4" w:rsidRPr="00161053">
              <w:rPr>
                <w:rFonts w:ascii="Times New Roman" w:hAnsi="Times New Roman" w:cs="Times New Roman"/>
                <w:sz w:val="24"/>
                <w:szCs w:val="24"/>
              </w:rPr>
              <w:t>за услуги такого фонда</w:t>
            </w:r>
            <w:r w:rsidR="007E0E46">
              <w:rPr>
                <w:rFonts w:ascii="Times New Roman" w:hAnsi="Times New Roman" w:cs="Times New Roman"/>
                <w:sz w:val="24"/>
                <w:szCs w:val="24"/>
              </w:rPr>
              <w:t xml:space="preserve"> до 0.</w:t>
            </w:r>
            <w:r w:rsidR="006037E4">
              <w:rPr>
                <w:rFonts w:ascii="Times New Roman" w:hAnsi="Times New Roman" w:cs="Times New Roman"/>
                <w:sz w:val="24"/>
                <w:szCs w:val="24"/>
              </w:rPr>
              <w:t>2 %</w:t>
            </w:r>
            <w:r w:rsidR="001E27B7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37E4">
              <w:rPr>
                <w:rFonts w:ascii="Times New Roman" w:hAnsi="Times New Roman" w:cs="Times New Roman"/>
                <w:sz w:val="24"/>
                <w:szCs w:val="24"/>
              </w:rPr>
              <w:t xml:space="preserve">что в разы ниже, </w:t>
            </w:r>
            <w:r w:rsidR="001E27B7" w:rsidRPr="00161053">
              <w:rPr>
                <w:rFonts w:ascii="Times New Roman" w:hAnsi="Times New Roman" w:cs="Times New Roman"/>
                <w:sz w:val="24"/>
                <w:szCs w:val="24"/>
              </w:rPr>
              <w:t>по с</w:t>
            </w:r>
            <w:r w:rsidR="00EF043E">
              <w:rPr>
                <w:rFonts w:ascii="Times New Roman" w:hAnsi="Times New Roman" w:cs="Times New Roman"/>
                <w:sz w:val="24"/>
                <w:szCs w:val="24"/>
              </w:rPr>
              <w:t>равнению с фондами</w:t>
            </w:r>
            <w:r w:rsidR="00C06D36">
              <w:rPr>
                <w:rFonts w:ascii="Times New Roman" w:hAnsi="Times New Roman" w:cs="Times New Roman"/>
                <w:sz w:val="24"/>
                <w:szCs w:val="24"/>
              </w:rPr>
              <w:t xml:space="preserve"> активной стратегии</w:t>
            </w:r>
            <w:r w:rsidR="00603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27B7" w:rsidRPr="00161053" w:rsidTr="007E0E46">
        <w:tc>
          <w:tcPr>
            <w:tcW w:w="1739" w:type="dxa"/>
            <w:vAlign w:val="center"/>
          </w:tcPr>
          <w:p w:rsidR="001E27B7" w:rsidRPr="00161053" w:rsidRDefault="001E27B7" w:rsidP="004A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Низкие затраты</w:t>
            </w:r>
          </w:p>
        </w:tc>
        <w:tc>
          <w:tcPr>
            <w:tcW w:w="7832" w:type="dxa"/>
          </w:tcPr>
          <w:p w:rsidR="007E0E46" w:rsidRPr="00161053" w:rsidRDefault="001E27B7" w:rsidP="004A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Низкая оборачиваемость активов фонда сводит к минимуму затраты на комиссии брокерам и налоговую составляющую </w:t>
            </w:r>
          </w:p>
        </w:tc>
      </w:tr>
      <w:tr w:rsidR="001E27B7" w:rsidRPr="00161053" w:rsidTr="007E0E46">
        <w:tc>
          <w:tcPr>
            <w:tcW w:w="1739" w:type="dxa"/>
            <w:vAlign w:val="center"/>
          </w:tcPr>
          <w:p w:rsidR="001E27B7" w:rsidRPr="00161053" w:rsidRDefault="001E27B7" w:rsidP="004A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Повышенная надежность</w:t>
            </w:r>
          </w:p>
        </w:tc>
        <w:tc>
          <w:tcPr>
            <w:tcW w:w="7832" w:type="dxa"/>
          </w:tcPr>
          <w:p w:rsidR="001E27B7" w:rsidRPr="00161053" w:rsidRDefault="001E27B7" w:rsidP="004A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Индексная стратегии сопряжена с меньшим риском, чем активная, на долгосрочном периоде, так как потенциальная стоимость портфеля основана не на субъективной способности управляющего фонда успешно торговать на рынке,  а на факте долгосрочного роста фондового индекса вместе с экономикой.   </w:t>
            </w:r>
          </w:p>
        </w:tc>
      </w:tr>
    </w:tbl>
    <w:p w:rsidR="004A4BEB" w:rsidRDefault="004A4BEB" w:rsidP="004A4BE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813537" w:rsidRDefault="00CA0C82" w:rsidP="004A4BE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Простота и доступность индексных фондов привела к появлению в 1990-е годы биржевых</w:t>
      </w:r>
      <w:r w:rsidR="00813537">
        <w:rPr>
          <w:rFonts w:ascii="Times New Roman" w:hAnsi="Times New Roman" w:cs="Times New Roman"/>
          <w:sz w:val="24"/>
          <w:szCs w:val="24"/>
        </w:rPr>
        <w:t xml:space="preserve"> ин</w:t>
      </w:r>
      <w:r w:rsidR="00134BCA">
        <w:rPr>
          <w:rFonts w:ascii="Times New Roman" w:hAnsi="Times New Roman" w:cs="Times New Roman"/>
          <w:sz w:val="24"/>
          <w:szCs w:val="24"/>
        </w:rPr>
        <w:t>дексных</w:t>
      </w:r>
      <w:r>
        <w:rPr>
          <w:rFonts w:ascii="Times New Roman" w:hAnsi="Times New Roman" w:cs="Times New Roman"/>
          <w:sz w:val="24"/>
          <w:szCs w:val="24"/>
        </w:rPr>
        <w:t xml:space="preserve"> фондов</w:t>
      </w:r>
      <w:r w:rsidR="00243CAB">
        <w:rPr>
          <w:rFonts w:ascii="Times New Roman" w:hAnsi="Times New Roman" w:cs="Times New Roman"/>
          <w:sz w:val="24"/>
          <w:szCs w:val="24"/>
        </w:rPr>
        <w:t xml:space="preserve"> – </w:t>
      </w:r>
      <w:r w:rsidR="00243CAB" w:rsidRPr="00245EFC">
        <w:rPr>
          <w:rFonts w:ascii="Times New Roman" w:hAnsi="Times New Roman" w:cs="Times New Roman"/>
          <w:sz w:val="24"/>
          <w:szCs w:val="24"/>
        </w:rPr>
        <w:t>ETF</w:t>
      </w:r>
      <w:r w:rsidR="00134BCA" w:rsidRPr="00BE1938">
        <w:rPr>
          <w:vertAlign w:val="superscript"/>
        </w:rPr>
        <w:footnoteReference w:id="1"/>
      </w:r>
      <w:r w:rsidR="00813537">
        <w:rPr>
          <w:rFonts w:ascii="Times New Roman" w:hAnsi="Times New Roman" w:cs="Times New Roman"/>
          <w:sz w:val="24"/>
          <w:szCs w:val="24"/>
        </w:rPr>
        <w:t xml:space="preserve">, на основе индексных фондов. </w:t>
      </w:r>
      <w:r w:rsidR="00813537" w:rsidRPr="00813537">
        <w:rPr>
          <w:rFonts w:ascii="Times New Roman" w:hAnsi="Times New Roman" w:cs="Times New Roman"/>
          <w:sz w:val="24"/>
          <w:szCs w:val="24"/>
        </w:rPr>
        <w:t>Фонды ETF имеют структуру и смысл паевых фондов, но торгуются на бирже как обыкновенные акции</w:t>
      </w:r>
      <w:r w:rsidR="0081353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Данный инвестиционный продукт в кратчайшие сроки прио</w:t>
      </w:r>
      <w:r w:rsidR="00813537">
        <w:rPr>
          <w:rFonts w:ascii="Times New Roman" w:hAnsi="Times New Roman" w:cs="Times New Roman"/>
          <w:sz w:val="24"/>
          <w:szCs w:val="24"/>
        </w:rPr>
        <w:t>брел популярность среди многих инвесторов</w:t>
      </w:r>
      <w:r w:rsidR="00134BCA">
        <w:rPr>
          <w:rFonts w:ascii="Times New Roman" w:hAnsi="Times New Roman" w:cs="Times New Roman"/>
          <w:sz w:val="24"/>
          <w:szCs w:val="24"/>
        </w:rPr>
        <w:t xml:space="preserve">, что приобрело к расширению его понятия до любого </w:t>
      </w:r>
      <w:r w:rsidR="00134BCA">
        <w:rPr>
          <w:rFonts w:ascii="Times New Roman" w:hAnsi="Times New Roman" w:cs="Times New Roman"/>
          <w:sz w:val="24"/>
          <w:szCs w:val="24"/>
        </w:rPr>
        <w:lastRenderedPageBreak/>
        <w:t xml:space="preserve">инвестиционного </w:t>
      </w:r>
      <w:proofErr w:type="gramStart"/>
      <w:r w:rsidR="00134BCA">
        <w:rPr>
          <w:rFonts w:ascii="Times New Roman" w:hAnsi="Times New Roman" w:cs="Times New Roman"/>
          <w:sz w:val="24"/>
          <w:szCs w:val="24"/>
        </w:rPr>
        <w:t>фонда</w:t>
      </w:r>
      <w:proofErr w:type="gramEnd"/>
      <w:r w:rsidR="00134BCA">
        <w:rPr>
          <w:rFonts w:ascii="Times New Roman" w:hAnsi="Times New Roman" w:cs="Times New Roman"/>
          <w:sz w:val="24"/>
          <w:szCs w:val="24"/>
        </w:rPr>
        <w:t xml:space="preserve"> торгуемого на бирже, необязательно использующего индексную стратегию. </w:t>
      </w:r>
      <w:r w:rsidR="008135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EE1" w:rsidRDefault="006B2C6A" w:rsidP="004A4BE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из себя представляют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столь широко обсуждаемые индексные фонды. Что касается России,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несмотря на все плюсы таких инвестиционных инструментов их развитие на отечественном рынке маловероятно, так как национальная экономика находится в стагнации</w:t>
      </w:r>
      <w:r w:rsidR="000B32D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B32D3">
        <w:rPr>
          <w:rFonts w:ascii="Times New Roman" w:hAnsi="Times New Roman" w:cs="Times New Roman"/>
          <w:sz w:val="24"/>
          <w:szCs w:val="24"/>
        </w:rPr>
        <w:t>Более того существующие на сегодня немногочисленные индексные фонды на индекс ММВБ, по сути не являются перспективным вложением средств для инвестора</w:t>
      </w:r>
      <w:r w:rsidR="00245EFC">
        <w:rPr>
          <w:rFonts w:ascii="Times New Roman" w:hAnsi="Times New Roman" w:cs="Times New Roman"/>
          <w:sz w:val="24"/>
          <w:szCs w:val="24"/>
        </w:rPr>
        <w:t>,</w:t>
      </w:r>
      <w:r w:rsidR="000B32D3">
        <w:rPr>
          <w:rFonts w:ascii="Times New Roman" w:hAnsi="Times New Roman" w:cs="Times New Roman"/>
          <w:sz w:val="24"/>
          <w:szCs w:val="24"/>
        </w:rPr>
        <w:t xml:space="preserve"> не только из за </w:t>
      </w:r>
      <w:r w:rsidR="00245EFC">
        <w:rPr>
          <w:rFonts w:ascii="Times New Roman" w:hAnsi="Times New Roman" w:cs="Times New Roman"/>
          <w:sz w:val="24"/>
          <w:szCs w:val="24"/>
        </w:rPr>
        <w:t>экономических проблем</w:t>
      </w:r>
      <w:r w:rsidR="000B32D3">
        <w:rPr>
          <w:rFonts w:ascii="Times New Roman" w:hAnsi="Times New Roman" w:cs="Times New Roman"/>
          <w:sz w:val="24"/>
          <w:szCs w:val="24"/>
        </w:rPr>
        <w:t>, но и из-за отсутствия у отечественных индексных фондов такого основного их преимущества для инвестора как низкие комиссии за обслуживание.</w:t>
      </w:r>
      <w:proofErr w:type="gramEnd"/>
      <w:r w:rsidR="000B32D3">
        <w:rPr>
          <w:rFonts w:ascii="Times New Roman" w:hAnsi="Times New Roman" w:cs="Times New Roman"/>
          <w:sz w:val="24"/>
          <w:szCs w:val="24"/>
        </w:rPr>
        <w:t xml:space="preserve"> </w:t>
      </w:r>
      <w:r w:rsidR="00E73F27">
        <w:rPr>
          <w:rFonts w:ascii="Times New Roman" w:hAnsi="Times New Roman" w:cs="Times New Roman"/>
          <w:sz w:val="24"/>
          <w:szCs w:val="24"/>
        </w:rPr>
        <w:t xml:space="preserve">В связи с этим в ближайшие годы следует ожидать лишь продолжение начавшегося в апреле 2013 года развития индексных фондов через </w:t>
      </w:r>
      <w:r w:rsidR="00E73F27" w:rsidRPr="00245EFC">
        <w:rPr>
          <w:rFonts w:ascii="Times New Roman" w:hAnsi="Times New Roman" w:cs="Times New Roman"/>
          <w:sz w:val="24"/>
          <w:szCs w:val="24"/>
        </w:rPr>
        <w:t>ETF</w:t>
      </w:r>
      <w:r w:rsidR="00E73F27">
        <w:rPr>
          <w:rFonts w:ascii="Times New Roman" w:hAnsi="Times New Roman" w:cs="Times New Roman"/>
          <w:sz w:val="24"/>
          <w:szCs w:val="24"/>
        </w:rPr>
        <w:t xml:space="preserve">, достигшего уже через полгода объемов около 29 млн. долл., что близко к показателям рынков </w:t>
      </w:r>
      <w:r w:rsidR="00E73F27">
        <w:rPr>
          <w:rFonts w:ascii="Times New Roman" w:hAnsi="Times New Roman" w:cs="Times New Roman"/>
          <w:sz w:val="24"/>
          <w:szCs w:val="24"/>
          <w:lang w:val="en-US"/>
        </w:rPr>
        <w:t>ETF</w:t>
      </w:r>
      <w:r w:rsidR="00E73F27">
        <w:rPr>
          <w:rFonts w:ascii="Times New Roman" w:hAnsi="Times New Roman" w:cs="Times New Roman"/>
          <w:sz w:val="24"/>
          <w:szCs w:val="24"/>
        </w:rPr>
        <w:t xml:space="preserve"> таких развивающихся стран как Чили и Бразилия. Однако не стоит ждать от такого инструмента положительного влияния на реальную экономику, так как </w:t>
      </w:r>
      <w:r w:rsidR="00E73F27">
        <w:rPr>
          <w:rFonts w:ascii="Times New Roman" w:hAnsi="Times New Roman" w:cs="Times New Roman"/>
          <w:sz w:val="24"/>
          <w:szCs w:val="24"/>
          <w:lang w:val="en-US"/>
        </w:rPr>
        <w:t>ETF</w:t>
      </w:r>
      <w:r w:rsidR="00976E85">
        <w:rPr>
          <w:rFonts w:ascii="Times New Roman" w:hAnsi="Times New Roman" w:cs="Times New Roman"/>
          <w:sz w:val="24"/>
          <w:szCs w:val="24"/>
        </w:rPr>
        <w:t xml:space="preserve"> согласно определению Московской фондовой биржи ограничивается лишь иностранными биржевыми инвестиционными фондами, а </w:t>
      </w:r>
      <w:proofErr w:type="gramStart"/>
      <w:r w:rsidR="00976E85">
        <w:rPr>
          <w:rFonts w:ascii="Times New Roman" w:hAnsi="Times New Roman" w:cs="Times New Roman"/>
          <w:sz w:val="24"/>
          <w:szCs w:val="24"/>
        </w:rPr>
        <w:t>значит и</w:t>
      </w:r>
      <w:r w:rsidR="00E73F27" w:rsidRPr="00E73F27">
        <w:rPr>
          <w:rFonts w:ascii="Times New Roman" w:hAnsi="Times New Roman" w:cs="Times New Roman"/>
          <w:sz w:val="24"/>
          <w:szCs w:val="24"/>
        </w:rPr>
        <w:t xml:space="preserve"> </w:t>
      </w:r>
      <w:r w:rsidR="00E73F27">
        <w:rPr>
          <w:rFonts w:ascii="Times New Roman" w:hAnsi="Times New Roman" w:cs="Times New Roman"/>
          <w:sz w:val="24"/>
          <w:szCs w:val="24"/>
        </w:rPr>
        <w:t>рассчитаны</w:t>
      </w:r>
      <w:r w:rsidR="00976E85">
        <w:rPr>
          <w:rFonts w:ascii="Times New Roman" w:hAnsi="Times New Roman" w:cs="Times New Roman"/>
          <w:sz w:val="24"/>
          <w:szCs w:val="24"/>
        </w:rPr>
        <w:t xml:space="preserve"> они будут</w:t>
      </w:r>
      <w:proofErr w:type="gramEnd"/>
      <w:r w:rsidR="00976E85">
        <w:rPr>
          <w:rFonts w:ascii="Times New Roman" w:hAnsi="Times New Roman" w:cs="Times New Roman"/>
          <w:sz w:val="24"/>
          <w:szCs w:val="24"/>
        </w:rPr>
        <w:t xml:space="preserve"> в большинстве своем</w:t>
      </w:r>
      <w:r w:rsidR="00E73F27">
        <w:rPr>
          <w:rFonts w:ascii="Times New Roman" w:hAnsi="Times New Roman" w:cs="Times New Roman"/>
          <w:sz w:val="24"/>
          <w:szCs w:val="24"/>
        </w:rPr>
        <w:t xml:space="preserve"> для инвестирования в перспективные иностранные </w:t>
      </w:r>
      <w:r w:rsidR="00976E85">
        <w:rPr>
          <w:rFonts w:ascii="Times New Roman" w:hAnsi="Times New Roman" w:cs="Times New Roman"/>
          <w:sz w:val="24"/>
          <w:szCs w:val="24"/>
        </w:rPr>
        <w:t>рынки, а не в отечественный рынок.</w:t>
      </w:r>
    </w:p>
    <w:p w:rsidR="00976E85" w:rsidRPr="00BE1938" w:rsidRDefault="00976E85" w:rsidP="004A4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BEB" w:rsidRPr="00BE1938" w:rsidRDefault="004A4BEB" w:rsidP="004A4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E85" w:rsidRPr="004A4BEB" w:rsidRDefault="004A4BEB" w:rsidP="004A4BEB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BEB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976E85" w:rsidRDefault="00976E85" w:rsidP="004A4BE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976E85" w:rsidRDefault="00976E85" w:rsidP="004A4BEB">
      <w:pPr>
        <w:pStyle w:val="a8"/>
        <w:numPr>
          <w:ilvl w:val="0"/>
          <w:numId w:val="1"/>
        </w:numPr>
        <w:spacing w:after="0" w:line="240" w:lineRule="auto"/>
        <w:ind w:left="811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Блитцер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Д., Превосходя профессионалов: Как побить профи Уолл-стрит, используя индексы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Паблишерзб</w:t>
      </w:r>
      <w:proofErr w:type="spellEnd"/>
      <w:r>
        <w:rPr>
          <w:rFonts w:ascii="Times New Roman" w:hAnsi="Times New Roman" w:cs="Times New Roman"/>
          <w:sz w:val="24"/>
          <w:szCs w:val="24"/>
        </w:rPr>
        <w:t>, 2009</w:t>
      </w:r>
    </w:p>
    <w:p w:rsidR="00976E85" w:rsidRPr="00976E85" w:rsidRDefault="004A4BEB" w:rsidP="004A4BEB">
      <w:pPr>
        <w:pStyle w:val="a8"/>
        <w:numPr>
          <w:ilvl w:val="0"/>
          <w:numId w:val="1"/>
        </w:numPr>
        <w:spacing w:after="0" w:line="240" w:lineRule="auto"/>
        <w:ind w:left="811" w:hanging="357"/>
        <w:jc w:val="both"/>
        <w:rPr>
          <w:rFonts w:ascii="Times New Roman" w:hAnsi="Times New Roman" w:cs="Times New Roman"/>
          <w:sz w:val="24"/>
          <w:szCs w:val="24"/>
        </w:rPr>
      </w:pPr>
      <w:r w:rsidRPr="004A4BE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A4BEB">
        <w:rPr>
          <w:rFonts w:ascii="Times New Roman" w:hAnsi="Times New Roman" w:cs="Times New Roman"/>
          <w:sz w:val="24"/>
          <w:szCs w:val="24"/>
        </w:rPr>
        <w:t>.moex.com/s221</w:t>
      </w:r>
      <w:r>
        <w:rPr>
          <w:rFonts w:ascii="Times New Roman" w:hAnsi="Times New Roman" w:cs="Times New Roman"/>
          <w:sz w:val="24"/>
          <w:szCs w:val="24"/>
        </w:rPr>
        <w:t xml:space="preserve"> (Московской фондовой биржи)</w:t>
      </w:r>
    </w:p>
    <w:p w:rsidR="00976E85" w:rsidRPr="004A4BEB" w:rsidRDefault="004A4BEB" w:rsidP="004A4BEB">
      <w:pPr>
        <w:pStyle w:val="a8"/>
        <w:numPr>
          <w:ilvl w:val="0"/>
          <w:numId w:val="1"/>
        </w:numPr>
        <w:spacing w:after="0" w:line="240" w:lineRule="auto"/>
        <w:ind w:left="811" w:hanging="357"/>
        <w:jc w:val="both"/>
        <w:rPr>
          <w:rFonts w:ascii="Times New Roman" w:hAnsi="Times New Roman" w:cs="Times New Roman"/>
          <w:sz w:val="24"/>
          <w:szCs w:val="24"/>
        </w:rPr>
      </w:pPr>
      <w:r w:rsidRPr="004A4BE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A4BE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A4BEB">
        <w:rPr>
          <w:rFonts w:ascii="Times New Roman" w:hAnsi="Times New Roman" w:cs="Times New Roman"/>
          <w:sz w:val="24"/>
          <w:szCs w:val="24"/>
          <w:lang w:val="en-US"/>
        </w:rPr>
        <w:t>investfunds</w:t>
      </w:r>
      <w:proofErr w:type="spellEnd"/>
      <w:r w:rsidRPr="004A4BE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A4BEB"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r w:rsidRPr="004A4BEB">
        <w:rPr>
          <w:rFonts w:ascii="Times New Roman" w:hAnsi="Times New Roman" w:cs="Times New Roman"/>
          <w:sz w:val="24"/>
          <w:szCs w:val="24"/>
        </w:rPr>
        <w:t>/</w:t>
      </w:r>
      <w:r w:rsidRPr="004A4BEB">
        <w:rPr>
          <w:rFonts w:ascii="Times New Roman" w:hAnsi="Times New Roman" w:cs="Times New Roman"/>
          <w:sz w:val="24"/>
          <w:szCs w:val="24"/>
          <w:lang w:val="en-US"/>
        </w:rPr>
        <w:t>news</w:t>
      </w:r>
      <w:r w:rsidRPr="004A4BE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A4BEB">
        <w:rPr>
          <w:rFonts w:ascii="Times New Roman" w:hAnsi="Times New Roman" w:cs="Times New Roman"/>
          <w:sz w:val="24"/>
          <w:szCs w:val="24"/>
          <w:lang w:val="en-US"/>
        </w:rPr>
        <w:t>rynok</w:t>
      </w:r>
      <w:proofErr w:type="spellEnd"/>
      <w:r w:rsidRPr="004A4BE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4BEB">
        <w:rPr>
          <w:rFonts w:ascii="Times New Roman" w:hAnsi="Times New Roman" w:cs="Times New Roman"/>
          <w:sz w:val="24"/>
          <w:szCs w:val="24"/>
          <w:lang w:val="en-US"/>
        </w:rPr>
        <w:t>etf</w:t>
      </w:r>
      <w:proofErr w:type="spellEnd"/>
      <w:r w:rsidRPr="004A4BEB">
        <w:rPr>
          <w:rFonts w:ascii="Times New Roman" w:hAnsi="Times New Roman" w:cs="Times New Roman"/>
          <w:sz w:val="24"/>
          <w:szCs w:val="24"/>
        </w:rPr>
        <w:t>-</w:t>
      </w:r>
      <w:r w:rsidRPr="004A4BE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A4BE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4BEB">
        <w:rPr>
          <w:rFonts w:ascii="Times New Roman" w:hAnsi="Times New Roman" w:cs="Times New Roman"/>
          <w:sz w:val="24"/>
          <w:szCs w:val="24"/>
          <w:lang w:val="en-US"/>
        </w:rPr>
        <w:t>rossii</w:t>
      </w:r>
      <w:proofErr w:type="spellEnd"/>
      <w:r w:rsidRPr="004A4BE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4BEB">
        <w:rPr>
          <w:rFonts w:ascii="Times New Roman" w:hAnsi="Times New Roman" w:cs="Times New Roman"/>
          <w:sz w:val="24"/>
          <w:szCs w:val="24"/>
          <w:lang w:val="en-US"/>
        </w:rPr>
        <w:t>obognal</w:t>
      </w:r>
      <w:proofErr w:type="spellEnd"/>
      <w:r w:rsidRPr="004A4BE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4BEB">
        <w:rPr>
          <w:rFonts w:ascii="Times New Roman" w:hAnsi="Times New Roman" w:cs="Times New Roman"/>
          <w:sz w:val="24"/>
          <w:szCs w:val="24"/>
          <w:lang w:val="en-US"/>
        </w:rPr>
        <w:t>polskij</w:t>
      </w:r>
      <w:proofErr w:type="spellEnd"/>
      <w:r w:rsidRPr="004A4BE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4BEB"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 w:rsidRPr="004A4BE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4BEB">
        <w:rPr>
          <w:rFonts w:ascii="Times New Roman" w:hAnsi="Times New Roman" w:cs="Times New Roman"/>
          <w:sz w:val="24"/>
          <w:szCs w:val="24"/>
          <w:lang w:val="en-US"/>
        </w:rPr>
        <w:t>obemu</w:t>
      </w:r>
      <w:proofErr w:type="spellEnd"/>
      <w:r w:rsidRPr="004A4BE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4BEB">
        <w:rPr>
          <w:rFonts w:ascii="Times New Roman" w:hAnsi="Times New Roman" w:cs="Times New Roman"/>
          <w:sz w:val="24"/>
          <w:szCs w:val="24"/>
          <w:lang w:val="en-US"/>
        </w:rPr>
        <w:t>dostig</w:t>
      </w:r>
      <w:proofErr w:type="spellEnd"/>
      <w:r w:rsidRPr="004A4BEB">
        <w:rPr>
          <w:rFonts w:ascii="Times New Roman" w:hAnsi="Times New Roman" w:cs="Times New Roman"/>
          <w:sz w:val="24"/>
          <w:szCs w:val="24"/>
        </w:rPr>
        <w:t>-29-</w:t>
      </w:r>
      <w:proofErr w:type="spellStart"/>
      <w:r w:rsidRPr="004A4BEB">
        <w:rPr>
          <w:rFonts w:ascii="Times New Roman" w:hAnsi="Times New Roman" w:cs="Times New Roman"/>
          <w:sz w:val="24"/>
          <w:szCs w:val="24"/>
          <w:lang w:val="en-US"/>
        </w:rPr>
        <w:t>mln</w:t>
      </w:r>
      <w:proofErr w:type="spellEnd"/>
      <w:r w:rsidRPr="004A4BE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4BEB">
        <w:rPr>
          <w:rFonts w:ascii="Times New Roman" w:hAnsi="Times New Roman" w:cs="Times New Roman"/>
          <w:sz w:val="24"/>
          <w:szCs w:val="24"/>
          <w:lang w:val="en-US"/>
        </w:rPr>
        <w:t>interfaks</w:t>
      </w:r>
      <w:proofErr w:type="spellEnd"/>
      <w:r w:rsidRPr="004A4BE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4BEB">
        <w:rPr>
          <w:rFonts w:ascii="Times New Roman" w:hAnsi="Times New Roman" w:cs="Times New Roman"/>
          <w:sz w:val="24"/>
          <w:szCs w:val="24"/>
          <w:lang w:val="en-US"/>
        </w:rPr>
        <w:t>ukraina</w:t>
      </w:r>
      <w:proofErr w:type="spellEnd"/>
      <w:r w:rsidRPr="004A4BEB">
        <w:rPr>
          <w:rFonts w:ascii="Times New Roman" w:hAnsi="Times New Roman" w:cs="Times New Roman"/>
          <w:sz w:val="24"/>
          <w:szCs w:val="24"/>
        </w:rPr>
        <w:t>-115615/</w:t>
      </w:r>
      <w:r>
        <w:rPr>
          <w:rFonts w:ascii="Times New Roman" w:hAnsi="Times New Roman" w:cs="Times New Roman"/>
          <w:sz w:val="24"/>
          <w:szCs w:val="24"/>
        </w:rPr>
        <w:t xml:space="preserve"> (информационный портал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Investfunds</w:t>
      </w:r>
      <w:proofErr w:type="spellEnd"/>
      <w:r w:rsidRPr="004A4BEB">
        <w:rPr>
          <w:rFonts w:ascii="Times New Roman" w:hAnsi="Times New Roman" w:cs="Times New Roman"/>
          <w:sz w:val="24"/>
          <w:szCs w:val="24"/>
        </w:rPr>
        <w:t>)</w:t>
      </w:r>
    </w:p>
    <w:p w:rsidR="00976E85" w:rsidRPr="00976E85" w:rsidRDefault="004A4BEB" w:rsidP="004A4BEB">
      <w:pPr>
        <w:pStyle w:val="a8"/>
        <w:numPr>
          <w:ilvl w:val="0"/>
          <w:numId w:val="1"/>
        </w:numPr>
        <w:spacing w:after="0" w:line="240" w:lineRule="auto"/>
        <w:ind w:left="811" w:hanging="357"/>
        <w:jc w:val="both"/>
        <w:rPr>
          <w:rFonts w:ascii="Times New Roman" w:hAnsi="Times New Roman" w:cs="Times New Roman"/>
          <w:sz w:val="24"/>
          <w:szCs w:val="24"/>
        </w:rPr>
      </w:pPr>
      <w:r w:rsidRPr="004A4BE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A4BE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A4BEB">
        <w:rPr>
          <w:rFonts w:ascii="Times New Roman" w:hAnsi="Times New Roman" w:cs="Times New Roman"/>
          <w:sz w:val="24"/>
          <w:szCs w:val="24"/>
        </w:rPr>
        <w:t>interstock-news.ru</w:t>
      </w:r>
      <w:proofErr w:type="spellEnd"/>
      <w:r w:rsidRPr="004A4BEB">
        <w:rPr>
          <w:rFonts w:ascii="Times New Roman" w:hAnsi="Times New Roman" w:cs="Times New Roman"/>
          <w:sz w:val="24"/>
          <w:szCs w:val="24"/>
        </w:rPr>
        <w:t>/?p=108 (</w:t>
      </w:r>
      <w:r>
        <w:rPr>
          <w:rFonts w:ascii="Times New Roman" w:hAnsi="Times New Roman" w:cs="Times New Roman"/>
          <w:sz w:val="24"/>
          <w:szCs w:val="24"/>
        </w:rPr>
        <w:t>новостной</w:t>
      </w:r>
      <w:r w:rsidRPr="004E7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40">
        <w:rPr>
          <w:rFonts w:ascii="Times New Roman" w:hAnsi="Times New Roman" w:cs="Times New Roman"/>
          <w:sz w:val="24"/>
          <w:szCs w:val="24"/>
        </w:rPr>
        <w:t>блог</w:t>
      </w:r>
      <w:proofErr w:type="spellEnd"/>
      <w:r w:rsidRPr="004E7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40">
        <w:rPr>
          <w:rFonts w:ascii="Times New Roman" w:hAnsi="Times New Roman" w:cs="Times New Roman"/>
          <w:sz w:val="24"/>
          <w:szCs w:val="24"/>
        </w:rPr>
        <w:t>Interstock</w:t>
      </w:r>
      <w:proofErr w:type="spellEnd"/>
      <w:r w:rsidRPr="004E7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C40">
        <w:rPr>
          <w:rFonts w:ascii="Times New Roman" w:hAnsi="Times New Roman" w:cs="Times New Roman"/>
          <w:sz w:val="24"/>
          <w:szCs w:val="24"/>
        </w:rPr>
        <w:t>News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76E85" w:rsidRPr="004A4BEB" w:rsidRDefault="004A4BEB" w:rsidP="004A4BEB">
      <w:pPr>
        <w:pStyle w:val="a8"/>
        <w:numPr>
          <w:ilvl w:val="0"/>
          <w:numId w:val="1"/>
        </w:numPr>
        <w:spacing w:after="0" w:line="240" w:lineRule="auto"/>
        <w:ind w:left="811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A4BEB">
        <w:rPr>
          <w:rFonts w:ascii="Times New Roman" w:hAnsi="Times New Roman" w:cs="Times New Roman"/>
          <w:sz w:val="24"/>
          <w:szCs w:val="24"/>
          <w:lang w:val="en-US"/>
        </w:rPr>
        <w:t xml:space="preserve"> ivgnnm.livejournal.com/342829.html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Livejournal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sectPr w:rsidR="00976E85" w:rsidRPr="004A4BEB" w:rsidSect="004A4BE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D15" w:rsidRDefault="00A30D15" w:rsidP="00134BCA">
      <w:pPr>
        <w:spacing w:after="0" w:line="240" w:lineRule="auto"/>
      </w:pPr>
      <w:r>
        <w:separator/>
      </w:r>
    </w:p>
  </w:endnote>
  <w:endnote w:type="continuationSeparator" w:id="0">
    <w:p w:rsidR="00A30D15" w:rsidRDefault="00A30D15" w:rsidP="00134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D15" w:rsidRDefault="00A30D15" w:rsidP="00134BCA">
      <w:pPr>
        <w:spacing w:after="0" w:line="240" w:lineRule="auto"/>
      </w:pPr>
      <w:r>
        <w:separator/>
      </w:r>
    </w:p>
  </w:footnote>
  <w:footnote w:type="continuationSeparator" w:id="0">
    <w:p w:rsidR="00A30D15" w:rsidRDefault="00A30D15" w:rsidP="00134BCA">
      <w:pPr>
        <w:spacing w:after="0" w:line="240" w:lineRule="auto"/>
      </w:pPr>
      <w:r>
        <w:continuationSeparator/>
      </w:r>
    </w:p>
  </w:footnote>
  <w:footnote w:id="1">
    <w:p w:rsidR="00134BCA" w:rsidRPr="00134BCA" w:rsidRDefault="00134BCA">
      <w:pPr>
        <w:pStyle w:val="a5"/>
      </w:pPr>
      <w:r>
        <w:rPr>
          <w:rStyle w:val="a7"/>
        </w:rPr>
        <w:footnoteRef/>
      </w:r>
      <w:r>
        <w:t xml:space="preserve"> В источниках можно встретить и другую аббревиатуру - «</w:t>
      </w:r>
      <w:r>
        <w:rPr>
          <w:lang w:val="en-US"/>
        </w:rPr>
        <w:t>ETP</w:t>
      </w:r>
      <w:r>
        <w:t>», однако в профессиональном сообществе та</w:t>
      </w:r>
      <w:r w:rsidR="00B75D3F">
        <w:t>к и не была выработана</w:t>
      </w:r>
      <w:r>
        <w:t xml:space="preserve"> четкая граница между этими двумя понятиями, поэтому в данной работе под «</w:t>
      </w:r>
      <w:r>
        <w:rPr>
          <w:lang w:val="en-US"/>
        </w:rPr>
        <w:t>ETF</w:t>
      </w:r>
      <w:r>
        <w:t>»</w:t>
      </w:r>
      <w:r w:rsidRPr="00134BCA">
        <w:t xml:space="preserve">, </w:t>
      </w:r>
      <w:r>
        <w:t>также будет иметься в виду и «</w:t>
      </w:r>
      <w:r>
        <w:rPr>
          <w:lang w:val="en-US"/>
        </w:rPr>
        <w:t>ETP</w:t>
      </w:r>
      <w:r>
        <w:t>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56C42"/>
    <w:multiLevelType w:val="hybridMultilevel"/>
    <w:tmpl w:val="7E087E0A"/>
    <w:lvl w:ilvl="0" w:tplc="50FA1FF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7B7"/>
    <w:rsid w:val="00000858"/>
    <w:rsid w:val="00000FEB"/>
    <w:rsid w:val="00001DF7"/>
    <w:rsid w:val="0000304D"/>
    <w:rsid w:val="000042AF"/>
    <w:rsid w:val="00006C78"/>
    <w:rsid w:val="000077D0"/>
    <w:rsid w:val="000126DF"/>
    <w:rsid w:val="00013844"/>
    <w:rsid w:val="00013F45"/>
    <w:rsid w:val="00015BFB"/>
    <w:rsid w:val="00016542"/>
    <w:rsid w:val="000175A3"/>
    <w:rsid w:val="000254E1"/>
    <w:rsid w:val="00027B35"/>
    <w:rsid w:val="0003031F"/>
    <w:rsid w:val="00031E6B"/>
    <w:rsid w:val="0003513B"/>
    <w:rsid w:val="00036A0E"/>
    <w:rsid w:val="00036D6B"/>
    <w:rsid w:val="0004173A"/>
    <w:rsid w:val="00041D3A"/>
    <w:rsid w:val="0004306E"/>
    <w:rsid w:val="00046EF7"/>
    <w:rsid w:val="000470AD"/>
    <w:rsid w:val="000618A0"/>
    <w:rsid w:val="00061966"/>
    <w:rsid w:val="000631F0"/>
    <w:rsid w:val="00067404"/>
    <w:rsid w:val="00067D46"/>
    <w:rsid w:val="000749E7"/>
    <w:rsid w:val="00087C1E"/>
    <w:rsid w:val="00087E09"/>
    <w:rsid w:val="00091B31"/>
    <w:rsid w:val="00095BD3"/>
    <w:rsid w:val="000A23AA"/>
    <w:rsid w:val="000A33DF"/>
    <w:rsid w:val="000A5F63"/>
    <w:rsid w:val="000B1214"/>
    <w:rsid w:val="000B1FE2"/>
    <w:rsid w:val="000B32D3"/>
    <w:rsid w:val="000B3A3A"/>
    <w:rsid w:val="000B5A52"/>
    <w:rsid w:val="000B7BFA"/>
    <w:rsid w:val="000C116F"/>
    <w:rsid w:val="000C3B84"/>
    <w:rsid w:val="000C4785"/>
    <w:rsid w:val="000C480C"/>
    <w:rsid w:val="000C51BD"/>
    <w:rsid w:val="000C5DA8"/>
    <w:rsid w:val="000C6F9D"/>
    <w:rsid w:val="000D1C05"/>
    <w:rsid w:val="000D2D6D"/>
    <w:rsid w:val="000D328D"/>
    <w:rsid w:val="000D3623"/>
    <w:rsid w:val="000D48A2"/>
    <w:rsid w:val="000D6778"/>
    <w:rsid w:val="000D7CAF"/>
    <w:rsid w:val="000E016B"/>
    <w:rsid w:val="000E02E1"/>
    <w:rsid w:val="000E0C07"/>
    <w:rsid w:val="000E1D9F"/>
    <w:rsid w:val="000E4B75"/>
    <w:rsid w:val="000E4DD7"/>
    <w:rsid w:val="000F32D3"/>
    <w:rsid w:val="000F4431"/>
    <w:rsid w:val="00104F2B"/>
    <w:rsid w:val="001134AA"/>
    <w:rsid w:val="00114169"/>
    <w:rsid w:val="00114652"/>
    <w:rsid w:val="001176C8"/>
    <w:rsid w:val="00120FBA"/>
    <w:rsid w:val="00121301"/>
    <w:rsid w:val="00122A8E"/>
    <w:rsid w:val="00124ED7"/>
    <w:rsid w:val="00125B1A"/>
    <w:rsid w:val="00130885"/>
    <w:rsid w:val="00130E79"/>
    <w:rsid w:val="00131C3E"/>
    <w:rsid w:val="00132CEC"/>
    <w:rsid w:val="001339F8"/>
    <w:rsid w:val="00134BCA"/>
    <w:rsid w:val="0013623E"/>
    <w:rsid w:val="0013627A"/>
    <w:rsid w:val="00144AE4"/>
    <w:rsid w:val="001565B2"/>
    <w:rsid w:val="00161053"/>
    <w:rsid w:val="001653BB"/>
    <w:rsid w:val="00166CB6"/>
    <w:rsid w:val="0016780C"/>
    <w:rsid w:val="00170479"/>
    <w:rsid w:val="00170CB9"/>
    <w:rsid w:val="00171AB9"/>
    <w:rsid w:val="00175742"/>
    <w:rsid w:val="0017598E"/>
    <w:rsid w:val="00182BA5"/>
    <w:rsid w:val="00183660"/>
    <w:rsid w:val="00184362"/>
    <w:rsid w:val="00184B82"/>
    <w:rsid w:val="00184E56"/>
    <w:rsid w:val="001863E5"/>
    <w:rsid w:val="0019159F"/>
    <w:rsid w:val="0019590F"/>
    <w:rsid w:val="00196870"/>
    <w:rsid w:val="00197ECD"/>
    <w:rsid w:val="001A1838"/>
    <w:rsid w:val="001A6F88"/>
    <w:rsid w:val="001A70A3"/>
    <w:rsid w:val="001B12CF"/>
    <w:rsid w:val="001B19E6"/>
    <w:rsid w:val="001B27F6"/>
    <w:rsid w:val="001B3545"/>
    <w:rsid w:val="001B6492"/>
    <w:rsid w:val="001B73A1"/>
    <w:rsid w:val="001B7A55"/>
    <w:rsid w:val="001C1A35"/>
    <w:rsid w:val="001C79A1"/>
    <w:rsid w:val="001C7D43"/>
    <w:rsid w:val="001D205B"/>
    <w:rsid w:val="001D4D39"/>
    <w:rsid w:val="001D58A4"/>
    <w:rsid w:val="001D7508"/>
    <w:rsid w:val="001E21F9"/>
    <w:rsid w:val="001E223D"/>
    <w:rsid w:val="001E27B7"/>
    <w:rsid w:val="001E4E85"/>
    <w:rsid w:val="001E5095"/>
    <w:rsid w:val="001E5BC9"/>
    <w:rsid w:val="001E6D8F"/>
    <w:rsid w:val="001E792F"/>
    <w:rsid w:val="001F08AC"/>
    <w:rsid w:val="001F2469"/>
    <w:rsid w:val="001F4C0D"/>
    <w:rsid w:val="001F5AA2"/>
    <w:rsid w:val="002047B7"/>
    <w:rsid w:val="002047C3"/>
    <w:rsid w:val="002052CD"/>
    <w:rsid w:val="00207B49"/>
    <w:rsid w:val="00213797"/>
    <w:rsid w:val="00213C58"/>
    <w:rsid w:val="00217699"/>
    <w:rsid w:val="00227E53"/>
    <w:rsid w:val="00230126"/>
    <w:rsid w:val="002307ED"/>
    <w:rsid w:val="00230E88"/>
    <w:rsid w:val="00231C05"/>
    <w:rsid w:val="00235395"/>
    <w:rsid w:val="002366EC"/>
    <w:rsid w:val="002368DE"/>
    <w:rsid w:val="00242E9B"/>
    <w:rsid w:val="00243CAB"/>
    <w:rsid w:val="00245EFC"/>
    <w:rsid w:val="00246176"/>
    <w:rsid w:val="00247E25"/>
    <w:rsid w:val="00253A22"/>
    <w:rsid w:val="002547EA"/>
    <w:rsid w:val="002564E8"/>
    <w:rsid w:val="002643A3"/>
    <w:rsid w:val="00265F3B"/>
    <w:rsid w:val="00266A70"/>
    <w:rsid w:val="00270228"/>
    <w:rsid w:val="002723A0"/>
    <w:rsid w:val="002735E1"/>
    <w:rsid w:val="002774F9"/>
    <w:rsid w:val="002837CA"/>
    <w:rsid w:val="00284BF0"/>
    <w:rsid w:val="00285DCB"/>
    <w:rsid w:val="002877EF"/>
    <w:rsid w:val="00293255"/>
    <w:rsid w:val="002A0825"/>
    <w:rsid w:val="002A1E2E"/>
    <w:rsid w:val="002A34D1"/>
    <w:rsid w:val="002A3A5F"/>
    <w:rsid w:val="002A58F7"/>
    <w:rsid w:val="002B60B9"/>
    <w:rsid w:val="002B7D91"/>
    <w:rsid w:val="002B7F1E"/>
    <w:rsid w:val="002C3055"/>
    <w:rsid w:val="002C42C8"/>
    <w:rsid w:val="002C5D86"/>
    <w:rsid w:val="002C7286"/>
    <w:rsid w:val="002D3546"/>
    <w:rsid w:val="002D4EB9"/>
    <w:rsid w:val="002F038E"/>
    <w:rsid w:val="002F1E8C"/>
    <w:rsid w:val="00300D8D"/>
    <w:rsid w:val="00303B32"/>
    <w:rsid w:val="003051F1"/>
    <w:rsid w:val="00311970"/>
    <w:rsid w:val="00316938"/>
    <w:rsid w:val="00326352"/>
    <w:rsid w:val="00331F5E"/>
    <w:rsid w:val="00332E8D"/>
    <w:rsid w:val="003474A9"/>
    <w:rsid w:val="0035035E"/>
    <w:rsid w:val="00351C4F"/>
    <w:rsid w:val="00355E59"/>
    <w:rsid w:val="003573FB"/>
    <w:rsid w:val="0036322A"/>
    <w:rsid w:val="003666CC"/>
    <w:rsid w:val="003672F1"/>
    <w:rsid w:val="00370D0B"/>
    <w:rsid w:val="00373702"/>
    <w:rsid w:val="00373CE5"/>
    <w:rsid w:val="00374C44"/>
    <w:rsid w:val="00381832"/>
    <w:rsid w:val="00384FF9"/>
    <w:rsid w:val="00386E6F"/>
    <w:rsid w:val="00387C0D"/>
    <w:rsid w:val="00392D75"/>
    <w:rsid w:val="0039644D"/>
    <w:rsid w:val="003970A9"/>
    <w:rsid w:val="003A013B"/>
    <w:rsid w:val="003A182D"/>
    <w:rsid w:val="003A289D"/>
    <w:rsid w:val="003A4BC9"/>
    <w:rsid w:val="003B21C9"/>
    <w:rsid w:val="003B2DCE"/>
    <w:rsid w:val="003B37DB"/>
    <w:rsid w:val="003B48E3"/>
    <w:rsid w:val="003B54AD"/>
    <w:rsid w:val="003B6A39"/>
    <w:rsid w:val="003C1B17"/>
    <w:rsid w:val="003C3B2F"/>
    <w:rsid w:val="003D03BC"/>
    <w:rsid w:val="003D0A5C"/>
    <w:rsid w:val="003D116B"/>
    <w:rsid w:val="003D1920"/>
    <w:rsid w:val="003D2CA3"/>
    <w:rsid w:val="003E0473"/>
    <w:rsid w:val="003E2180"/>
    <w:rsid w:val="003E361F"/>
    <w:rsid w:val="003E664E"/>
    <w:rsid w:val="003F6740"/>
    <w:rsid w:val="003F7258"/>
    <w:rsid w:val="00400EB9"/>
    <w:rsid w:val="00404A7F"/>
    <w:rsid w:val="00405889"/>
    <w:rsid w:val="00412B0D"/>
    <w:rsid w:val="0041308F"/>
    <w:rsid w:val="004135D9"/>
    <w:rsid w:val="00415881"/>
    <w:rsid w:val="00416671"/>
    <w:rsid w:val="004202FD"/>
    <w:rsid w:val="00421A1E"/>
    <w:rsid w:val="00422BD0"/>
    <w:rsid w:val="004265FA"/>
    <w:rsid w:val="00426CFE"/>
    <w:rsid w:val="00430651"/>
    <w:rsid w:val="004334BA"/>
    <w:rsid w:val="00435EB7"/>
    <w:rsid w:val="00440CA5"/>
    <w:rsid w:val="00441234"/>
    <w:rsid w:val="00443819"/>
    <w:rsid w:val="00443B53"/>
    <w:rsid w:val="00444E25"/>
    <w:rsid w:val="004452D5"/>
    <w:rsid w:val="004465AF"/>
    <w:rsid w:val="00447DF3"/>
    <w:rsid w:val="00450D57"/>
    <w:rsid w:val="00460B3F"/>
    <w:rsid w:val="00462BF7"/>
    <w:rsid w:val="00463E6C"/>
    <w:rsid w:val="004666C4"/>
    <w:rsid w:val="00480259"/>
    <w:rsid w:val="00480B3E"/>
    <w:rsid w:val="004874F6"/>
    <w:rsid w:val="004875E0"/>
    <w:rsid w:val="004876FA"/>
    <w:rsid w:val="004935A3"/>
    <w:rsid w:val="0049465A"/>
    <w:rsid w:val="00494D00"/>
    <w:rsid w:val="004973F5"/>
    <w:rsid w:val="004A48BD"/>
    <w:rsid w:val="004A4BEB"/>
    <w:rsid w:val="004A5151"/>
    <w:rsid w:val="004B1962"/>
    <w:rsid w:val="004B67FA"/>
    <w:rsid w:val="004C198C"/>
    <w:rsid w:val="004C1F1C"/>
    <w:rsid w:val="004C2FB6"/>
    <w:rsid w:val="004C619E"/>
    <w:rsid w:val="004D4EB7"/>
    <w:rsid w:val="004D6BB3"/>
    <w:rsid w:val="004E05A7"/>
    <w:rsid w:val="004E26FE"/>
    <w:rsid w:val="004E5D93"/>
    <w:rsid w:val="004E7C40"/>
    <w:rsid w:val="004F5D29"/>
    <w:rsid w:val="005007B2"/>
    <w:rsid w:val="00500C98"/>
    <w:rsid w:val="005020F0"/>
    <w:rsid w:val="00502267"/>
    <w:rsid w:val="005039E2"/>
    <w:rsid w:val="0050559D"/>
    <w:rsid w:val="00505EE4"/>
    <w:rsid w:val="005119C1"/>
    <w:rsid w:val="00511A7F"/>
    <w:rsid w:val="00511EA6"/>
    <w:rsid w:val="00512CE0"/>
    <w:rsid w:val="0051690A"/>
    <w:rsid w:val="00517D75"/>
    <w:rsid w:val="00520246"/>
    <w:rsid w:val="00520AB5"/>
    <w:rsid w:val="0052145F"/>
    <w:rsid w:val="00522439"/>
    <w:rsid w:val="005231BA"/>
    <w:rsid w:val="00531C4A"/>
    <w:rsid w:val="005320A6"/>
    <w:rsid w:val="005456C9"/>
    <w:rsid w:val="0055176B"/>
    <w:rsid w:val="005517E8"/>
    <w:rsid w:val="00551C14"/>
    <w:rsid w:val="00551FCA"/>
    <w:rsid w:val="00555EE4"/>
    <w:rsid w:val="0056160B"/>
    <w:rsid w:val="00563D97"/>
    <w:rsid w:val="00564871"/>
    <w:rsid w:val="0057132F"/>
    <w:rsid w:val="00571D1D"/>
    <w:rsid w:val="0057786F"/>
    <w:rsid w:val="00582976"/>
    <w:rsid w:val="0058741D"/>
    <w:rsid w:val="005906E7"/>
    <w:rsid w:val="00593B1E"/>
    <w:rsid w:val="005A158F"/>
    <w:rsid w:val="005B17CC"/>
    <w:rsid w:val="005B38EC"/>
    <w:rsid w:val="005B517A"/>
    <w:rsid w:val="005B5798"/>
    <w:rsid w:val="005B5A67"/>
    <w:rsid w:val="005B7511"/>
    <w:rsid w:val="005C0821"/>
    <w:rsid w:val="005C1CC3"/>
    <w:rsid w:val="005C4DC1"/>
    <w:rsid w:val="005C66C9"/>
    <w:rsid w:val="005C764B"/>
    <w:rsid w:val="005D0C40"/>
    <w:rsid w:val="005E0E74"/>
    <w:rsid w:val="005E13B8"/>
    <w:rsid w:val="005E586C"/>
    <w:rsid w:val="005E6230"/>
    <w:rsid w:val="005E68E5"/>
    <w:rsid w:val="005E7C36"/>
    <w:rsid w:val="005F054D"/>
    <w:rsid w:val="005F201A"/>
    <w:rsid w:val="005F3DF1"/>
    <w:rsid w:val="00601764"/>
    <w:rsid w:val="006037E4"/>
    <w:rsid w:val="006101E7"/>
    <w:rsid w:val="00611A2D"/>
    <w:rsid w:val="00614441"/>
    <w:rsid w:val="00617F13"/>
    <w:rsid w:val="00636C8D"/>
    <w:rsid w:val="0065073F"/>
    <w:rsid w:val="0065123A"/>
    <w:rsid w:val="00652365"/>
    <w:rsid w:val="00655A41"/>
    <w:rsid w:val="0065782A"/>
    <w:rsid w:val="00661B1D"/>
    <w:rsid w:val="00672188"/>
    <w:rsid w:val="00672613"/>
    <w:rsid w:val="00672838"/>
    <w:rsid w:val="00672AC2"/>
    <w:rsid w:val="006767D7"/>
    <w:rsid w:val="00676E31"/>
    <w:rsid w:val="006777FB"/>
    <w:rsid w:val="006778AC"/>
    <w:rsid w:val="006779E3"/>
    <w:rsid w:val="00680D75"/>
    <w:rsid w:val="00684F5B"/>
    <w:rsid w:val="00686442"/>
    <w:rsid w:val="00686F14"/>
    <w:rsid w:val="0069295A"/>
    <w:rsid w:val="00692BBA"/>
    <w:rsid w:val="00693EAB"/>
    <w:rsid w:val="00695A21"/>
    <w:rsid w:val="00695EA1"/>
    <w:rsid w:val="006961E1"/>
    <w:rsid w:val="006A02F2"/>
    <w:rsid w:val="006A06D3"/>
    <w:rsid w:val="006A118B"/>
    <w:rsid w:val="006B163E"/>
    <w:rsid w:val="006B29F4"/>
    <w:rsid w:val="006B2AAC"/>
    <w:rsid w:val="006B2C6A"/>
    <w:rsid w:val="006B4292"/>
    <w:rsid w:val="006C0E2D"/>
    <w:rsid w:val="006C338F"/>
    <w:rsid w:val="006C46A7"/>
    <w:rsid w:val="006C61DC"/>
    <w:rsid w:val="006C76B9"/>
    <w:rsid w:val="006E1D47"/>
    <w:rsid w:val="006E4290"/>
    <w:rsid w:val="006E707B"/>
    <w:rsid w:val="006F3D4A"/>
    <w:rsid w:val="006F44C8"/>
    <w:rsid w:val="00703DD2"/>
    <w:rsid w:val="00710CE6"/>
    <w:rsid w:val="00716924"/>
    <w:rsid w:val="007217B3"/>
    <w:rsid w:val="00727021"/>
    <w:rsid w:val="00730337"/>
    <w:rsid w:val="00733909"/>
    <w:rsid w:val="00734D4F"/>
    <w:rsid w:val="007418E1"/>
    <w:rsid w:val="00743031"/>
    <w:rsid w:val="00745976"/>
    <w:rsid w:val="00746757"/>
    <w:rsid w:val="0075383D"/>
    <w:rsid w:val="00754DA3"/>
    <w:rsid w:val="007614B1"/>
    <w:rsid w:val="0076178F"/>
    <w:rsid w:val="00764976"/>
    <w:rsid w:val="0076549B"/>
    <w:rsid w:val="0076735F"/>
    <w:rsid w:val="00773851"/>
    <w:rsid w:val="00774BEE"/>
    <w:rsid w:val="007772F1"/>
    <w:rsid w:val="007819DC"/>
    <w:rsid w:val="00782D3B"/>
    <w:rsid w:val="00786B78"/>
    <w:rsid w:val="00791093"/>
    <w:rsid w:val="007A5CA8"/>
    <w:rsid w:val="007A7F54"/>
    <w:rsid w:val="007B30E5"/>
    <w:rsid w:val="007B729F"/>
    <w:rsid w:val="007C0D90"/>
    <w:rsid w:val="007D4CF7"/>
    <w:rsid w:val="007D6EEC"/>
    <w:rsid w:val="007E0AB3"/>
    <w:rsid w:val="007E0E17"/>
    <w:rsid w:val="007E0E46"/>
    <w:rsid w:val="007F67D9"/>
    <w:rsid w:val="007F7188"/>
    <w:rsid w:val="00800B5C"/>
    <w:rsid w:val="00803228"/>
    <w:rsid w:val="008064E8"/>
    <w:rsid w:val="00813537"/>
    <w:rsid w:val="0082038C"/>
    <w:rsid w:val="0082055B"/>
    <w:rsid w:val="00821C7D"/>
    <w:rsid w:val="00822AC2"/>
    <w:rsid w:val="0082658B"/>
    <w:rsid w:val="0082734D"/>
    <w:rsid w:val="0082778D"/>
    <w:rsid w:val="00827CC5"/>
    <w:rsid w:val="00830651"/>
    <w:rsid w:val="008310D0"/>
    <w:rsid w:val="008320FE"/>
    <w:rsid w:val="0083420A"/>
    <w:rsid w:val="00834AA7"/>
    <w:rsid w:val="008409A6"/>
    <w:rsid w:val="00840ACD"/>
    <w:rsid w:val="008424EF"/>
    <w:rsid w:val="008455F1"/>
    <w:rsid w:val="008456BE"/>
    <w:rsid w:val="00845A91"/>
    <w:rsid w:val="00850B0D"/>
    <w:rsid w:val="008520FD"/>
    <w:rsid w:val="00855146"/>
    <w:rsid w:val="008560B2"/>
    <w:rsid w:val="00857A1D"/>
    <w:rsid w:val="008603D8"/>
    <w:rsid w:val="00862E00"/>
    <w:rsid w:val="0087022A"/>
    <w:rsid w:val="00873452"/>
    <w:rsid w:val="00873704"/>
    <w:rsid w:val="00874189"/>
    <w:rsid w:val="00875646"/>
    <w:rsid w:val="0088275B"/>
    <w:rsid w:val="00883179"/>
    <w:rsid w:val="00885289"/>
    <w:rsid w:val="008856C2"/>
    <w:rsid w:val="008952BF"/>
    <w:rsid w:val="00897914"/>
    <w:rsid w:val="008A01A2"/>
    <w:rsid w:val="008A11D9"/>
    <w:rsid w:val="008A1F99"/>
    <w:rsid w:val="008A2036"/>
    <w:rsid w:val="008A27FB"/>
    <w:rsid w:val="008A69B9"/>
    <w:rsid w:val="008B2D55"/>
    <w:rsid w:val="008B4119"/>
    <w:rsid w:val="008B4BD8"/>
    <w:rsid w:val="008B53CB"/>
    <w:rsid w:val="008B75ED"/>
    <w:rsid w:val="008C0B11"/>
    <w:rsid w:val="008C3D8D"/>
    <w:rsid w:val="008C4073"/>
    <w:rsid w:val="008C4996"/>
    <w:rsid w:val="008D1F24"/>
    <w:rsid w:val="008D2ED2"/>
    <w:rsid w:val="008D4A63"/>
    <w:rsid w:val="008D58A8"/>
    <w:rsid w:val="008D6F3B"/>
    <w:rsid w:val="008D763C"/>
    <w:rsid w:val="008D7A4C"/>
    <w:rsid w:val="008D7D55"/>
    <w:rsid w:val="008E018B"/>
    <w:rsid w:val="008E35B9"/>
    <w:rsid w:val="008E5C67"/>
    <w:rsid w:val="008F1388"/>
    <w:rsid w:val="008F3C82"/>
    <w:rsid w:val="008F6575"/>
    <w:rsid w:val="008F77D2"/>
    <w:rsid w:val="0090055E"/>
    <w:rsid w:val="009019D8"/>
    <w:rsid w:val="009030F1"/>
    <w:rsid w:val="00906545"/>
    <w:rsid w:val="0090780E"/>
    <w:rsid w:val="00911A83"/>
    <w:rsid w:val="009138B3"/>
    <w:rsid w:val="009139A0"/>
    <w:rsid w:val="00914C28"/>
    <w:rsid w:val="00914F55"/>
    <w:rsid w:val="0092117C"/>
    <w:rsid w:val="00922D1D"/>
    <w:rsid w:val="00924BC7"/>
    <w:rsid w:val="00930084"/>
    <w:rsid w:val="009355B9"/>
    <w:rsid w:val="00941F7A"/>
    <w:rsid w:val="00943B6E"/>
    <w:rsid w:val="00944B8D"/>
    <w:rsid w:val="009451BB"/>
    <w:rsid w:val="00945A92"/>
    <w:rsid w:val="0094652C"/>
    <w:rsid w:val="00951778"/>
    <w:rsid w:val="009524A1"/>
    <w:rsid w:val="0095559D"/>
    <w:rsid w:val="0095693B"/>
    <w:rsid w:val="009603D9"/>
    <w:rsid w:val="00961950"/>
    <w:rsid w:val="00961B65"/>
    <w:rsid w:val="0096207B"/>
    <w:rsid w:val="00964C9A"/>
    <w:rsid w:val="009670E8"/>
    <w:rsid w:val="00975D03"/>
    <w:rsid w:val="00976E85"/>
    <w:rsid w:val="0098213E"/>
    <w:rsid w:val="00983771"/>
    <w:rsid w:val="00985750"/>
    <w:rsid w:val="00985B5B"/>
    <w:rsid w:val="00986EAA"/>
    <w:rsid w:val="00991F2A"/>
    <w:rsid w:val="0099369C"/>
    <w:rsid w:val="00997CBD"/>
    <w:rsid w:val="009A1F98"/>
    <w:rsid w:val="009A70FF"/>
    <w:rsid w:val="009B2EB9"/>
    <w:rsid w:val="009B5977"/>
    <w:rsid w:val="009C3B80"/>
    <w:rsid w:val="009C52AE"/>
    <w:rsid w:val="009C5854"/>
    <w:rsid w:val="009C64B6"/>
    <w:rsid w:val="009C6C13"/>
    <w:rsid w:val="009D1E1D"/>
    <w:rsid w:val="009D3D4E"/>
    <w:rsid w:val="009E325D"/>
    <w:rsid w:val="009E682B"/>
    <w:rsid w:val="009F54C3"/>
    <w:rsid w:val="009F5F9A"/>
    <w:rsid w:val="00A03DD4"/>
    <w:rsid w:val="00A0682A"/>
    <w:rsid w:val="00A0716D"/>
    <w:rsid w:val="00A071A5"/>
    <w:rsid w:val="00A10B93"/>
    <w:rsid w:val="00A11E6D"/>
    <w:rsid w:val="00A146A6"/>
    <w:rsid w:val="00A14F2C"/>
    <w:rsid w:val="00A1525A"/>
    <w:rsid w:val="00A22AD9"/>
    <w:rsid w:val="00A23C10"/>
    <w:rsid w:val="00A24F79"/>
    <w:rsid w:val="00A26FCF"/>
    <w:rsid w:val="00A2734F"/>
    <w:rsid w:val="00A30D15"/>
    <w:rsid w:val="00A312BB"/>
    <w:rsid w:val="00A31DDC"/>
    <w:rsid w:val="00A33FCA"/>
    <w:rsid w:val="00A35208"/>
    <w:rsid w:val="00A35685"/>
    <w:rsid w:val="00A45BDB"/>
    <w:rsid w:val="00A50710"/>
    <w:rsid w:val="00A5204B"/>
    <w:rsid w:val="00A5429F"/>
    <w:rsid w:val="00A6630A"/>
    <w:rsid w:val="00A74228"/>
    <w:rsid w:val="00A75867"/>
    <w:rsid w:val="00A75B31"/>
    <w:rsid w:val="00A75E06"/>
    <w:rsid w:val="00A7690E"/>
    <w:rsid w:val="00A83B34"/>
    <w:rsid w:val="00A842C7"/>
    <w:rsid w:val="00A9605A"/>
    <w:rsid w:val="00AA5CFD"/>
    <w:rsid w:val="00AB17BE"/>
    <w:rsid w:val="00AB5908"/>
    <w:rsid w:val="00AC3FC8"/>
    <w:rsid w:val="00AC7DAE"/>
    <w:rsid w:val="00AD4865"/>
    <w:rsid w:val="00AD4C82"/>
    <w:rsid w:val="00AE0D88"/>
    <w:rsid w:val="00AE0E4A"/>
    <w:rsid w:val="00AE5026"/>
    <w:rsid w:val="00AE5710"/>
    <w:rsid w:val="00AE734D"/>
    <w:rsid w:val="00AF179F"/>
    <w:rsid w:val="00AF7212"/>
    <w:rsid w:val="00B052C1"/>
    <w:rsid w:val="00B06F28"/>
    <w:rsid w:val="00B07A9C"/>
    <w:rsid w:val="00B1417E"/>
    <w:rsid w:val="00B1771F"/>
    <w:rsid w:val="00B17D88"/>
    <w:rsid w:val="00B212B5"/>
    <w:rsid w:val="00B21E84"/>
    <w:rsid w:val="00B3776F"/>
    <w:rsid w:val="00B427D6"/>
    <w:rsid w:val="00B44125"/>
    <w:rsid w:val="00B4731B"/>
    <w:rsid w:val="00B5193E"/>
    <w:rsid w:val="00B64339"/>
    <w:rsid w:val="00B656FE"/>
    <w:rsid w:val="00B662A0"/>
    <w:rsid w:val="00B66387"/>
    <w:rsid w:val="00B670A9"/>
    <w:rsid w:val="00B67809"/>
    <w:rsid w:val="00B72170"/>
    <w:rsid w:val="00B72D3B"/>
    <w:rsid w:val="00B73783"/>
    <w:rsid w:val="00B75D3F"/>
    <w:rsid w:val="00B771C2"/>
    <w:rsid w:val="00B80C08"/>
    <w:rsid w:val="00B82207"/>
    <w:rsid w:val="00B82F54"/>
    <w:rsid w:val="00B85521"/>
    <w:rsid w:val="00B869D1"/>
    <w:rsid w:val="00B956FB"/>
    <w:rsid w:val="00B96D1D"/>
    <w:rsid w:val="00B96DE2"/>
    <w:rsid w:val="00BA2229"/>
    <w:rsid w:val="00BA7353"/>
    <w:rsid w:val="00BB0813"/>
    <w:rsid w:val="00BB2D9D"/>
    <w:rsid w:val="00BB4DDD"/>
    <w:rsid w:val="00BB5A29"/>
    <w:rsid w:val="00BC0715"/>
    <w:rsid w:val="00BC0EB0"/>
    <w:rsid w:val="00BC2F43"/>
    <w:rsid w:val="00BC2F97"/>
    <w:rsid w:val="00BC4F69"/>
    <w:rsid w:val="00BC6EC5"/>
    <w:rsid w:val="00BC73B8"/>
    <w:rsid w:val="00BD0831"/>
    <w:rsid w:val="00BD0949"/>
    <w:rsid w:val="00BD46D7"/>
    <w:rsid w:val="00BD4B61"/>
    <w:rsid w:val="00BE1938"/>
    <w:rsid w:val="00BF5535"/>
    <w:rsid w:val="00C0368F"/>
    <w:rsid w:val="00C0397A"/>
    <w:rsid w:val="00C0483B"/>
    <w:rsid w:val="00C04FDE"/>
    <w:rsid w:val="00C0678C"/>
    <w:rsid w:val="00C06D36"/>
    <w:rsid w:val="00C102A1"/>
    <w:rsid w:val="00C14E0F"/>
    <w:rsid w:val="00C16319"/>
    <w:rsid w:val="00C20C41"/>
    <w:rsid w:val="00C21490"/>
    <w:rsid w:val="00C22601"/>
    <w:rsid w:val="00C31894"/>
    <w:rsid w:val="00C411EF"/>
    <w:rsid w:val="00C46330"/>
    <w:rsid w:val="00C47671"/>
    <w:rsid w:val="00C5305D"/>
    <w:rsid w:val="00C56307"/>
    <w:rsid w:val="00C60404"/>
    <w:rsid w:val="00C619C5"/>
    <w:rsid w:val="00C62A58"/>
    <w:rsid w:val="00C70190"/>
    <w:rsid w:val="00C76FB4"/>
    <w:rsid w:val="00C82F9C"/>
    <w:rsid w:val="00C841A7"/>
    <w:rsid w:val="00C856BA"/>
    <w:rsid w:val="00C8695C"/>
    <w:rsid w:val="00C921D5"/>
    <w:rsid w:val="00C972C5"/>
    <w:rsid w:val="00CA0C82"/>
    <w:rsid w:val="00CA43AD"/>
    <w:rsid w:val="00CA5493"/>
    <w:rsid w:val="00CA64A4"/>
    <w:rsid w:val="00CA7804"/>
    <w:rsid w:val="00CB0195"/>
    <w:rsid w:val="00CB150E"/>
    <w:rsid w:val="00CB27AC"/>
    <w:rsid w:val="00CB3EC0"/>
    <w:rsid w:val="00CC1005"/>
    <w:rsid w:val="00CC1A8F"/>
    <w:rsid w:val="00CC22D7"/>
    <w:rsid w:val="00CC2A01"/>
    <w:rsid w:val="00CD0C25"/>
    <w:rsid w:val="00CD269F"/>
    <w:rsid w:val="00CD4DE9"/>
    <w:rsid w:val="00CD581D"/>
    <w:rsid w:val="00CD6E82"/>
    <w:rsid w:val="00CE434B"/>
    <w:rsid w:val="00CE4C37"/>
    <w:rsid w:val="00CE53D9"/>
    <w:rsid w:val="00CE5EAA"/>
    <w:rsid w:val="00CE6211"/>
    <w:rsid w:val="00CE718F"/>
    <w:rsid w:val="00CF1E26"/>
    <w:rsid w:val="00CF7E64"/>
    <w:rsid w:val="00D013D6"/>
    <w:rsid w:val="00D02672"/>
    <w:rsid w:val="00D040F9"/>
    <w:rsid w:val="00D104B5"/>
    <w:rsid w:val="00D13793"/>
    <w:rsid w:val="00D15B7B"/>
    <w:rsid w:val="00D15CC3"/>
    <w:rsid w:val="00D170F9"/>
    <w:rsid w:val="00D176A5"/>
    <w:rsid w:val="00D21432"/>
    <w:rsid w:val="00D2360D"/>
    <w:rsid w:val="00D24615"/>
    <w:rsid w:val="00D32C10"/>
    <w:rsid w:val="00D32F56"/>
    <w:rsid w:val="00D40376"/>
    <w:rsid w:val="00D40D6E"/>
    <w:rsid w:val="00D41B14"/>
    <w:rsid w:val="00D43234"/>
    <w:rsid w:val="00D4400F"/>
    <w:rsid w:val="00D46EEB"/>
    <w:rsid w:val="00D47E6A"/>
    <w:rsid w:val="00D509BD"/>
    <w:rsid w:val="00D611B7"/>
    <w:rsid w:val="00D615EC"/>
    <w:rsid w:val="00D62700"/>
    <w:rsid w:val="00D64AC5"/>
    <w:rsid w:val="00D65E15"/>
    <w:rsid w:val="00D66DEB"/>
    <w:rsid w:val="00D71C63"/>
    <w:rsid w:val="00D720D7"/>
    <w:rsid w:val="00D72873"/>
    <w:rsid w:val="00D74C38"/>
    <w:rsid w:val="00D75798"/>
    <w:rsid w:val="00D77615"/>
    <w:rsid w:val="00D81F17"/>
    <w:rsid w:val="00D85A6B"/>
    <w:rsid w:val="00D87059"/>
    <w:rsid w:val="00D87203"/>
    <w:rsid w:val="00D9344F"/>
    <w:rsid w:val="00DA46BC"/>
    <w:rsid w:val="00DA52F9"/>
    <w:rsid w:val="00DB1695"/>
    <w:rsid w:val="00DB2D41"/>
    <w:rsid w:val="00DB3FAF"/>
    <w:rsid w:val="00DB5AFB"/>
    <w:rsid w:val="00DB6576"/>
    <w:rsid w:val="00DC0261"/>
    <w:rsid w:val="00DC1E69"/>
    <w:rsid w:val="00DC33A5"/>
    <w:rsid w:val="00DC4800"/>
    <w:rsid w:val="00DC6960"/>
    <w:rsid w:val="00DD12C1"/>
    <w:rsid w:val="00DD21AB"/>
    <w:rsid w:val="00DD29D8"/>
    <w:rsid w:val="00DD4322"/>
    <w:rsid w:val="00DD4903"/>
    <w:rsid w:val="00DE204F"/>
    <w:rsid w:val="00DE2C64"/>
    <w:rsid w:val="00DE4483"/>
    <w:rsid w:val="00DE7501"/>
    <w:rsid w:val="00DF09CA"/>
    <w:rsid w:val="00DF0B7F"/>
    <w:rsid w:val="00DF5EE1"/>
    <w:rsid w:val="00E020C6"/>
    <w:rsid w:val="00E06192"/>
    <w:rsid w:val="00E070D2"/>
    <w:rsid w:val="00E1595F"/>
    <w:rsid w:val="00E16E52"/>
    <w:rsid w:val="00E17492"/>
    <w:rsid w:val="00E20670"/>
    <w:rsid w:val="00E24329"/>
    <w:rsid w:val="00E36448"/>
    <w:rsid w:val="00E37800"/>
    <w:rsid w:val="00E416B8"/>
    <w:rsid w:val="00E4329A"/>
    <w:rsid w:val="00E4391D"/>
    <w:rsid w:val="00E45D04"/>
    <w:rsid w:val="00E50FCD"/>
    <w:rsid w:val="00E5182C"/>
    <w:rsid w:val="00E54198"/>
    <w:rsid w:val="00E560A8"/>
    <w:rsid w:val="00E64788"/>
    <w:rsid w:val="00E6746D"/>
    <w:rsid w:val="00E73B59"/>
    <w:rsid w:val="00E73F27"/>
    <w:rsid w:val="00E82708"/>
    <w:rsid w:val="00E8386E"/>
    <w:rsid w:val="00E84606"/>
    <w:rsid w:val="00E8508C"/>
    <w:rsid w:val="00E87925"/>
    <w:rsid w:val="00E925DD"/>
    <w:rsid w:val="00E963A3"/>
    <w:rsid w:val="00E96E40"/>
    <w:rsid w:val="00EA397F"/>
    <w:rsid w:val="00EA4026"/>
    <w:rsid w:val="00EA4EEF"/>
    <w:rsid w:val="00EA6432"/>
    <w:rsid w:val="00EB039D"/>
    <w:rsid w:val="00EB1F0C"/>
    <w:rsid w:val="00EB29D1"/>
    <w:rsid w:val="00EB3862"/>
    <w:rsid w:val="00EC2FED"/>
    <w:rsid w:val="00EC50F4"/>
    <w:rsid w:val="00EC5571"/>
    <w:rsid w:val="00ED166E"/>
    <w:rsid w:val="00ED4126"/>
    <w:rsid w:val="00EE45D7"/>
    <w:rsid w:val="00EE5176"/>
    <w:rsid w:val="00EE705B"/>
    <w:rsid w:val="00EF043E"/>
    <w:rsid w:val="00EF1330"/>
    <w:rsid w:val="00EF1957"/>
    <w:rsid w:val="00EF1E24"/>
    <w:rsid w:val="00EF2C96"/>
    <w:rsid w:val="00EF6FC7"/>
    <w:rsid w:val="00EF7346"/>
    <w:rsid w:val="00F0140F"/>
    <w:rsid w:val="00F050E2"/>
    <w:rsid w:val="00F1688C"/>
    <w:rsid w:val="00F1753F"/>
    <w:rsid w:val="00F21017"/>
    <w:rsid w:val="00F3085F"/>
    <w:rsid w:val="00F31EB4"/>
    <w:rsid w:val="00F331EF"/>
    <w:rsid w:val="00F33CEF"/>
    <w:rsid w:val="00F357AE"/>
    <w:rsid w:val="00F367BE"/>
    <w:rsid w:val="00F3713F"/>
    <w:rsid w:val="00F40579"/>
    <w:rsid w:val="00F42CEA"/>
    <w:rsid w:val="00F477B6"/>
    <w:rsid w:val="00F504CA"/>
    <w:rsid w:val="00F52FC4"/>
    <w:rsid w:val="00F560BF"/>
    <w:rsid w:val="00F7299C"/>
    <w:rsid w:val="00F73C70"/>
    <w:rsid w:val="00F82002"/>
    <w:rsid w:val="00F835FE"/>
    <w:rsid w:val="00F8714B"/>
    <w:rsid w:val="00F90A3A"/>
    <w:rsid w:val="00F952E5"/>
    <w:rsid w:val="00F96FD4"/>
    <w:rsid w:val="00FA42C3"/>
    <w:rsid w:val="00FA6307"/>
    <w:rsid w:val="00FA72BF"/>
    <w:rsid w:val="00FB2884"/>
    <w:rsid w:val="00FB3187"/>
    <w:rsid w:val="00FC1D90"/>
    <w:rsid w:val="00FD2B41"/>
    <w:rsid w:val="00FE1F9D"/>
    <w:rsid w:val="00FE3B09"/>
    <w:rsid w:val="00FE6C13"/>
    <w:rsid w:val="00FF1877"/>
    <w:rsid w:val="00FF3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F5EE1"/>
  </w:style>
  <w:style w:type="character" w:styleId="a4">
    <w:name w:val="Hyperlink"/>
    <w:basedOn w:val="a0"/>
    <w:uiPriority w:val="99"/>
    <w:unhideWhenUsed/>
    <w:rsid w:val="00DF5EE1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134BC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34BC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34BCA"/>
    <w:rPr>
      <w:vertAlign w:val="superscript"/>
    </w:rPr>
  </w:style>
  <w:style w:type="paragraph" w:styleId="a8">
    <w:name w:val="List Paragraph"/>
    <w:basedOn w:val="a"/>
    <w:uiPriority w:val="34"/>
    <w:qFormat/>
    <w:rsid w:val="00976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17BBA-C65A-47F6-AFEA-13AD3B8A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</dc:creator>
  <cp:lastModifiedBy>Федор</cp:lastModifiedBy>
  <cp:revision>3</cp:revision>
  <dcterms:created xsi:type="dcterms:W3CDTF">2014-03-01T09:53:00Z</dcterms:created>
  <dcterms:modified xsi:type="dcterms:W3CDTF">2014-03-01T09:54:00Z</dcterms:modified>
</cp:coreProperties>
</file>