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5" w:rsidRDefault="00D622D4" w:rsidP="00E5046D">
      <w:pPr>
        <w:jc w:val="center"/>
        <w:rPr>
          <w:b/>
        </w:rPr>
      </w:pPr>
      <w:proofErr w:type="gramStart"/>
      <w:r w:rsidRPr="00E5046D">
        <w:rPr>
          <w:b/>
        </w:rPr>
        <w:t xml:space="preserve">Синтез 3-замещенных-5-(1,5-дифенилпиразолил-3)метилен)-2-тиоксотетрагидро-4Н-имидазол-4-она и изучение </w:t>
      </w:r>
      <w:proofErr w:type="spellStart"/>
      <w:r w:rsidRPr="00E5046D">
        <w:rPr>
          <w:b/>
        </w:rPr>
        <w:t>комп</w:t>
      </w:r>
      <w:r w:rsidR="00B9674F">
        <w:rPr>
          <w:b/>
        </w:rPr>
        <w:t>лексообразования</w:t>
      </w:r>
      <w:proofErr w:type="spellEnd"/>
      <w:r w:rsidR="00B9674F">
        <w:rPr>
          <w:b/>
        </w:rPr>
        <w:t xml:space="preserve"> полученных сое</w:t>
      </w:r>
      <w:r w:rsidRPr="00E5046D">
        <w:rPr>
          <w:b/>
        </w:rPr>
        <w:t>динений.</w:t>
      </w:r>
      <w:proofErr w:type="gramEnd"/>
    </w:p>
    <w:p w:rsidR="00E5046D" w:rsidRDefault="007705FE" w:rsidP="00E5046D">
      <w:pPr>
        <w:jc w:val="center"/>
        <w:rPr>
          <w:b/>
          <w:i/>
          <w:vertAlign w:val="superscript"/>
        </w:rPr>
      </w:pPr>
      <w:proofErr w:type="spellStart"/>
      <w:r>
        <w:rPr>
          <w:b/>
          <w:i/>
        </w:rPr>
        <w:t>Григоркевич</w:t>
      </w:r>
      <w:proofErr w:type="spellEnd"/>
      <w:r>
        <w:rPr>
          <w:b/>
          <w:i/>
        </w:rPr>
        <w:t xml:space="preserve"> О.С. </w:t>
      </w:r>
      <w:r>
        <w:rPr>
          <w:b/>
          <w:i/>
          <w:vertAlign w:val="subscript"/>
        </w:rPr>
        <w:softHyphen/>
      </w:r>
      <w:r w:rsidRPr="00C80930">
        <w:rPr>
          <w:b/>
          <w:i/>
          <w:vertAlign w:val="superscript"/>
        </w:rPr>
        <w:t>1</w:t>
      </w:r>
      <w:r w:rsidR="00C80930" w:rsidRPr="00C80930">
        <w:rPr>
          <w:b/>
          <w:i/>
        </w:rPr>
        <w:t>,</w:t>
      </w:r>
      <w:r>
        <w:rPr>
          <w:b/>
          <w:i/>
          <w:vertAlign w:val="superscript"/>
        </w:rPr>
        <w:t xml:space="preserve"> </w:t>
      </w:r>
      <w:r w:rsidR="00C80930">
        <w:rPr>
          <w:b/>
          <w:i/>
          <w:vertAlign w:val="superscript"/>
        </w:rPr>
        <w:t xml:space="preserve"> </w:t>
      </w:r>
      <w:r>
        <w:rPr>
          <w:b/>
          <w:i/>
        </w:rPr>
        <w:t>Кораблина Д.Д.</w:t>
      </w:r>
      <w:r w:rsidRPr="007705FE">
        <w:rPr>
          <w:b/>
          <w:i/>
          <w:vertAlign w:val="superscript"/>
        </w:rPr>
        <w:t>2</w:t>
      </w:r>
    </w:p>
    <w:p w:rsidR="007705FE" w:rsidRPr="007705FE" w:rsidRDefault="007705FE" w:rsidP="00E5046D">
      <w:pPr>
        <w:jc w:val="center"/>
        <w:rPr>
          <w:i/>
        </w:rPr>
      </w:pPr>
      <w:r w:rsidRPr="007705FE">
        <w:rPr>
          <w:i/>
        </w:rPr>
        <w:t>Студент</w:t>
      </w:r>
      <w:r w:rsidR="00C80930">
        <w:rPr>
          <w:i/>
        </w:rPr>
        <w:t>ы</w:t>
      </w:r>
    </w:p>
    <w:p w:rsidR="00627D28" w:rsidRPr="00627D28" w:rsidRDefault="007705FE" w:rsidP="00627D28">
      <w:pPr>
        <w:jc w:val="center"/>
        <w:rPr>
          <w:rStyle w:val="a3"/>
          <w:color w:val="000000"/>
          <w:shd w:val="clear" w:color="auto" w:fill="FFFFFF"/>
        </w:rPr>
      </w:pPr>
      <w:r w:rsidRPr="007705FE">
        <w:rPr>
          <w:i/>
          <w:vertAlign w:val="superscript"/>
        </w:rPr>
        <w:t>1</w:t>
      </w:r>
      <w:r w:rsidRPr="007705FE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7705FE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7705FE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хи</w:t>
      </w:r>
      <w:r w:rsidRPr="007705FE">
        <w:rPr>
          <w:rStyle w:val="a3"/>
          <w:color w:val="000000"/>
          <w:shd w:val="clear" w:color="auto" w:fill="FFFFFF"/>
        </w:rPr>
        <w:t>мический факультет, Москва, Россия</w:t>
      </w:r>
      <w:r w:rsidR="00627D28" w:rsidRPr="00627D28">
        <w:rPr>
          <w:rStyle w:val="a3"/>
          <w:color w:val="000000"/>
          <w:shd w:val="clear" w:color="auto" w:fill="FFFFFF"/>
        </w:rPr>
        <w:t xml:space="preserve">, </w:t>
      </w:r>
      <w:r w:rsidR="00627D28" w:rsidRPr="00BB3CEB">
        <w:rPr>
          <w:rStyle w:val="a3"/>
          <w:color w:val="000000"/>
          <w:shd w:val="clear" w:color="auto" w:fill="FFFFFF"/>
        </w:rPr>
        <w:t>E–</w:t>
      </w:r>
      <w:proofErr w:type="spellStart"/>
      <w:r w:rsidR="00627D28" w:rsidRPr="00BB3CEB">
        <w:rPr>
          <w:rStyle w:val="a3"/>
          <w:color w:val="000000"/>
          <w:shd w:val="clear" w:color="auto" w:fill="FFFFFF"/>
        </w:rPr>
        <w:t>mail</w:t>
      </w:r>
      <w:proofErr w:type="spellEnd"/>
      <w:r w:rsidR="00627D28" w:rsidRPr="00BB3CEB">
        <w:rPr>
          <w:rStyle w:val="a3"/>
          <w:color w:val="000000"/>
          <w:shd w:val="clear" w:color="auto" w:fill="FFFFFF"/>
        </w:rPr>
        <w:t>:</w:t>
      </w:r>
      <w:proofErr w:type="spellStart"/>
      <w:r w:rsidR="00627D28">
        <w:rPr>
          <w:rStyle w:val="a3"/>
          <w:color w:val="000000"/>
          <w:shd w:val="clear" w:color="auto" w:fill="FFFFFF"/>
          <w:lang w:val="en-US"/>
        </w:rPr>
        <w:t>oksana</w:t>
      </w:r>
      <w:proofErr w:type="spellEnd"/>
      <w:r w:rsidR="00627D28" w:rsidRPr="00627D28">
        <w:rPr>
          <w:rStyle w:val="a3"/>
          <w:color w:val="000000"/>
          <w:shd w:val="clear" w:color="auto" w:fill="FFFFFF"/>
        </w:rPr>
        <w:t>.</w:t>
      </w:r>
      <w:proofErr w:type="spellStart"/>
      <w:r w:rsidR="00627D28">
        <w:rPr>
          <w:rStyle w:val="a3"/>
          <w:color w:val="000000"/>
          <w:shd w:val="clear" w:color="auto" w:fill="FFFFFF"/>
          <w:lang w:val="en-US"/>
        </w:rPr>
        <w:t>grigorkevich</w:t>
      </w:r>
      <w:proofErr w:type="spellEnd"/>
      <w:r w:rsidR="00627D28" w:rsidRPr="00627D28">
        <w:rPr>
          <w:rStyle w:val="a3"/>
          <w:color w:val="000000"/>
          <w:shd w:val="clear" w:color="auto" w:fill="FFFFFF"/>
        </w:rPr>
        <w:t>@</w:t>
      </w:r>
      <w:r w:rsidR="00627D28">
        <w:rPr>
          <w:rStyle w:val="a3"/>
          <w:color w:val="000000"/>
          <w:shd w:val="clear" w:color="auto" w:fill="FFFFFF"/>
          <w:lang w:val="en-US"/>
        </w:rPr>
        <w:t>mail</w:t>
      </w:r>
      <w:r w:rsidR="00627D28" w:rsidRPr="00627D28">
        <w:rPr>
          <w:rStyle w:val="a3"/>
          <w:color w:val="000000"/>
          <w:shd w:val="clear" w:color="auto" w:fill="FFFFFF"/>
        </w:rPr>
        <w:t>.</w:t>
      </w:r>
      <w:proofErr w:type="spellStart"/>
      <w:r w:rsidR="00627D28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627D28" w:rsidRPr="00627D28" w:rsidRDefault="00781628" w:rsidP="00627D28">
      <w:pPr>
        <w:jc w:val="center"/>
        <w:rPr>
          <w:rStyle w:val="a3"/>
          <w:color w:val="000000"/>
          <w:shd w:val="clear" w:color="auto" w:fill="FFFFFF"/>
        </w:rPr>
      </w:pPr>
      <w:r>
        <w:rPr>
          <w:i/>
          <w:vertAlign w:val="superscript"/>
        </w:rPr>
        <w:t>2</w:t>
      </w:r>
      <w:r w:rsidR="007705FE" w:rsidRPr="007705FE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="007705FE" w:rsidRPr="007705FE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7705FE" w:rsidRPr="007705FE">
        <w:rPr>
          <w:i/>
          <w:iCs/>
          <w:color w:val="000000"/>
          <w:shd w:val="clear" w:color="auto" w:fill="FFFFFF"/>
        </w:rPr>
        <w:br/>
      </w:r>
      <w:r w:rsidR="007705FE" w:rsidRPr="007705FE">
        <w:rPr>
          <w:rStyle w:val="a3"/>
          <w:color w:val="000000"/>
          <w:shd w:val="clear" w:color="auto" w:fill="FFFFFF"/>
        </w:rPr>
        <w:t>факультет</w:t>
      </w:r>
      <w:r>
        <w:rPr>
          <w:rStyle w:val="a3"/>
          <w:color w:val="000000"/>
          <w:shd w:val="clear" w:color="auto" w:fill="FFFFFF"/>
        </w:rPr>
        <w:t xml:space="preserve"> фундаментальной медицины</w:t>
      </w:r>
      <w:r w:rsidR="007705FE" w:rsidRPr="007705FE">
        <w:rPr>
          <w:rStyle w:val="a3"/>
          <w:color w:val="000000"/>
          <w:shd w:val="clear" w:color="auto" w:fill="FFFFFF"/>
        </w:rPr>
        <w:t>,</w:t>
      </w:r>
      <w:r>
        <w:rPr>
          <w:rStyle w:val="a3"/>
          <w:color w:val="000000"/>
          <w:shd w:val="clear" w:color="auto" w:fill="FFFFFF"/>
        </w:rPr>
        <w:t xml:space="preserve"> отделение «Фармация»,</w:t>
      </w:r>
      <w:r w:rsidR="007705FE" w:rsidRPr="007705FE">
        <w:rPr>
          <w:rStyle w:val="a3"/>
          <w:color w:val="000000"/>
          <w:shd w:val="clear" w:color="auto" w:fill="FFFFFF"/>
        </w:rPr>
        <w:t xml:space="preserve"> Москва, Россия</w:t>
      </w:r>
      <w:r w:rsidR="00627D28" w:rsidRPr="00627D28">
        <w:rPr>
          <w:rStyle w:val="a3"/>
          <w:color w:val="000000"/>
          <w:shd w:val="clear" w:color="auto" w:fill="FFFFFF"/>
        </w:rPr>
        <w:t>,</w:t>
      </w:r>
    </w:p>
    <w:p w:rsidR="00D622D4" w:rsidRPr="00BB3CEB" w:rsidRDefault="00BB3CEB" w:rsidP="00627D28">
      <w:pPr>
        <w:jc w:val="center"/>
        <w:rPr>
          <w:i/>
          <w:iCs/>
          <w:color w:val="000000"/>
          <w:shd w:val="clear" w:color="auto" w:fill="FFFFFF"/>
        </w:rPr>
      </w:pPr>
      <w:r w:rsidRPr="00BB3CEB">
        <w:rPr>
          <w:rStyle w:val="a3"/>
          <w:color w:val="000000"/>
          <w:shd w:val="clear" w:color="auto" w:fill="FFFFFF"/>
        </w:rPr>
        <w:t>E–</w:t>
      </w:r>
      <w:proofErr w:type="spellStart"/>
      <w:r w:rsidRPr="00BB3CEB">
        <w:rPr>
          <w:rStyle w:val="a3"/>
          <w:color w:val="000000"/>
          <w:shd w:val="clear" w:color="auto" w:fill="FFFFFF"/>
        </w:rPr>
        <w:t>mail</w:t>
      </w:r>
      <w:proofErr w:type="spellEnd"/>
      <w:r w:rsidRPr="00BB3CEB">
        <w:rPr>
          <w:rStyle w:val="a3"/>
          <w:color w:val="000000"/>
          <w:shd w:val="clear" w:color="auto" w:fill="FFFFFF"/>
        </w:rPr>
        <w:t>:</w:t>
      </w:r>
      <w:proofErr w:type="spellStart"/>
      <w:r w:rsidR="00781628">
        <w:rPr>
          <w:rStyle w:val="a3"/>
          <w:color w:val="000000"/>
          <w:shd w:val="clear" w:color="auto" w:fill="FFFFFF"/>
          <w:lang w:val="en-US"/>
        </w:rPr>
        <w:t>diana</w:t>
      </w:r>
      <w:proofErr w:type="spellEnd"/>
      <w:r w:rsidR="00781628" w:rsidRPr="00BB3CEB">
        <w:rPr>
          <w:rStyle w:val="a3"/>
          <w:color w:val="000000"/>
          <w:shd w:val="clear" w:color="auto" w:fill="FFFFFF"/>
        </w:rPr>
        <w:t>-</w:t>
      </w:r>
      <w:proofErr w:type="spellStart"/>
      <w:r w:rsidR="00781628">
        <w:rPr>
          <w:rStyle w:val="a3"/>
          <w:color w:val="000000"/>
          <w:shd w:val="clear" w:color="auto" w:fill="FFFFFF"/>
          <w:lang w:val="en-US"/>
        </w:rPr>
        <w:t>korablina</w:t>
      </w:r>
      <w:proofErr w:type="spellEnd"/>
      <w:r w:rsidR="00781628" w:rsidRPr="00BB3CEB">
        <w:rPr>
          <w:rStyle w:val="a3"/>
          <w:color w:val="000000"/>
          <w:shd w:val="clear" w:color="auto" w:fill="FFFFFF"/>
        </w:rPr>
        <w:t>@</w:t>
      </w:r>
      <w:proofErr w:type="spellStart"/>
      <w:r w:rsidR="00781628">
        <w:rPr>
          <w:rStyle w:val="a3"/>
          <w:color w:val="000000"/>
          <w:shd w:val="clear" w:color="auto" w:fill="FFFFFF"/>
          <w:lang w:val="en-US"/>
        </w:rPr>
        <w:t>yandex</w:t>
      </w:r>
      <w:proofErr w:type="spellEnd"/>
      <w:r w:rsidR="00781628" w:rsidRPr="00BB3CEB">
        <w:rPr>
          <w:rStyle w:val="a3"/>
          <w:color w:val="000000"/>
          <w:shd w:val="clear" w:color="auto" w:fill="FFFFFF"/>
        </w:rPr>
        <w:t>.</w:t>
      </w:r>
      <w:proofErr w:type="spellStart"/>
      <w:r w:rsidR="00781628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606F52" w:rsidRDefault="00606F52" w:rsidP="00BB3CEB">
      <w:pPr>
        <w:ind w:firstLine="397"/>
        <w:jc w:val="both"/>
      </w:pPr>
      <w:proofErr w:type="gramStart"/>
      <w:r>
        <w:t>Наш интерес</w:t>
      </w:r>
      <w:r w:rsidR="00F0554E">
        <w:t xml:space="preserve"> к </w:t>
      </w:r>
      <w:proofErr w:type="spellStart"/>
      <w:r w:rsidR="00F0554E">
        <w:t>тиозамещенным</w:t>
      </w:r>
      <w:proofErr w:type="spellEnd"/>
      <w:r w:rsidR="00F0554E">
        <w:t xml:space="preserve"> </w:t>
      </w:r>
      <w:proofErr w:type="spellStart"/>
      <w:r w:rsidR="00F0554E">
        <w:t>имидазолинонам</w:t>
      </w:r>
      <w:proofErr w:type="spellEnd"/>
      <w:r w:rsidR="00F0554E">
        <w:t xml:space="preserve">, </w:t>
      </w:r>
      <w:r>
        <w:t xml:space="preserve">содержащим </w:t>
      </w:r>
      <w:proofErr w:type="spellStart"/>
      <w:r>
        <w:t>пиразолиновый</w:t>
      </w:r>
      <w:proofErr w:type="spellEnd"/>
      <w:r>
        <w:t xml:space="preserve"> фрагмент, связан, в первую очередь, с изучением координационной химии подобных соединений.</w:t>
      </w:r>
      <w:proofErr w:type="gramEnd"/>
      <w:r>
        <w:t xml:space="preserve"> Из  литературы известно, что координационные соединения переходных металлов являются эффективными </w:t>
      </w:r>
      <w:proofErr w:type="spellStart"/>
      <w:r>
        <w:t>лигандами</w:t>
      </w:r>
      <w:proofErr w:type="spellEnd"/>
      <w:r>
        <w:t xml:space="preserve"> связывания и стабилизации </w:t>
      </w:r>
      <w:r>
        <w:rPr>
          <w:lang w:val="en-US"/>
        </w:rPr>
        <w:t>G</w:t>
      </w:r>
      <w:r w:rsidRPr="00606F52">
        <w:t>-</w:t>
      </w:r>
      <w:r>
        <w:t>квадруплексов</w:t>
      </w:r>
      <w:r w:rsidR="00567E6D">
        <w:t xml:space="preserve"> (</w:t>
      </w:r>
      <w:r>
        <w:t xml:space="preserve">последовательность четырех </w:t>
      </w:r>
      <w:proofErr w:type="spellStart"/>
      <w:r>
        <w:t>гуаниновых</w:t>
      </w:r>
      <w:proofErr w:type="spellEnd"/>
      <w:r>
        <w:t xml:space="preserve"> фрагментов</w:t>
      </w:r>
      <w:r w:rsidR="00567E6D">
        <w:t>)</w:t>
      </w:r>
      <w:r>
        <w:t xml:space="preserve">. Мы предполагаем, что полученные нами соединения окажутся способными связываться с </w:t>
      </w:r>
      <w:r>
        <w:rPr>
          <w:lang w:val="en-US"/>
        </w:rPr>
        <w:t>G</w:t>
      </w:r>
      <w:r w:rsidRPr="00606F52">
        <w:t>-</w:t>
      </w:r>
      <w:r>
        <w:t xml:space="preserve">квадруплексом и смогут в дальнейшем использоваться </w:t>
      </w:r>
      <w:r w:rsidR="0043535E">
        <w:t>в качес</w:t>
      </w:r>
      <w:r w:rsidR="00567E6D">
        <w:t>тве противоопухолевых препаратов</w:t>
      </w:r>
      <w:r w:rsidR="0043535E">
        <w:t xml:space="preserve"> и маркеров ранней диагностики рака.</w:t>
      </w:r>
    </w:p>
    <w:p w:rsidR="009C3B87" w:rsidRDefault="0043535E" w:rsidP="00BB3CEB">
      <w:pPr>
        <w:ind w:firstLine="397"/>
        <w:jc w:val="both"/>
      </w:pPr>
      <w:r>
        <w:t xml:space="preserve">Нами были синтезированы новые производные </w:t>
      </w:r>
      <w:proofErr w:type="spellStart"/>
      <w:r>
        <w:t>тиогидантоинов</w:t>
      </w:r>
      <w:proofErr w:type="spellEnd"/>
      <w:r w:rsidR="009C3B87">
        <w:t xml:space="preserve"> </w:t>
      </w:r>
      <w:r w:rsidR="009C3B87" w:rsidRPr="00C80930">
        <w:rPr>
          <w:b/>
          <w:lang w:val="en-US"/>
        </w:rPr>
        <w:t>I</w:t>
      </w:r>
      <w:proofErr w:type="gramStart"/>
      <w:r w:rsidR="003F5591" w:rsidRPr="00C80930">
        <w:rPr>
          <w:b/>
        </w:rPr>
        <w:t>а</w:t>
      </w:r>
      <w:proofErr w:type="gramEnd"/>
      <w:r w:rsidR="003F5591" w:rsidRPr="00C80930">
        <w:rPr>
          <w:b/>
          <w:lang w:val="en-US"/>
        </w:rPr>
        <w:t>b</w:t>
      </w:r>
      <w:r>
        <w:t xml:space="preserve">, содержащие </w:t>
      </w:r>
      <w:proofErr w:type="spellStart"/>
      <w:r>
        <w:t>пираз</w:t>
      </w:r>
      <w:r w:rsidR="00567E6D">
        <w:t>олиновый</w:t>
      </w:r>
      <w:proofErr w:type="spellEnd"/>
      <w:r w:rsidR="00567E6D">
        <w:t xml:space="preserve"> заместитель. Полученные</w:t>
      </w:r>
      <w:r>
        <w:t xml:space="preserve"> соедине</w:t>
      </w:r>
      <w:r w:rsidR="00567E6D">
        <w:t>ния были</w:t>
      </w:r>
      <w:r>
        <w:t xml:space="preserve"> </w:t>
      </w:r>
      <w:proofErr w:type="spellStart"/>
      <w:r>
        <w:t>про</w:t>
      </w:r>
      <w:r w:rsidR="00567E6D">
        <w:t>алкилированы</w:t>
      </w:r>
      <w:proofErr w:type="spellEnd"/>
      <w:r w:rsidR="00567E6D">
        <w:t xml:space="preserve"> </w:t>
      </w:r>
      <w:r w:rsidR="009C3B87">
        <w:t xml:space="preserve"> по </w:t>
      </w:r>
      <w:proofErr w:type="spellStart"/>
      <w:r w:rsidR="009C3B87">
        <w:t>тионной</w:t>
      </w:r>
      <w:proofErr w:type="spellEnd"/>
      <w:r w:rsidR="009C3B87">
        <w:t xml:space="preserve"> группе до производных </w:t>
      </w:r>
      <w:r w:rsidR="009C3B87" w:rsidRPr="00C80930">
        <w:rPr>
          <w:b/>
          <w:lang w:val="en-US"/>
        </w:rPr>
        <w:t>II</w:t>
      </w:r>
      <w:proofErr w:type="gramStart"/>
      <w:r w:rsidR="003F5591" w:rsidRPr="00C80930">
        <w:rPr>
          <w:b/>
        </w:rPr>
        <w:t>а</w:t>
      </w:r>
      <w:proofErr w:type="gramEnd"/>
      <w:r w:rsidR="003F5591" w:rsidRPr="00C80930">
        <w:rPr>
          <w:b/>
          <w:lang w:val="en-US"/>
        </w:rPr>
        <w:t>b</w:t>
      </w:r>
      <w:r w:rsidR="009C3B87">
        <w:t>.</w:t>
      </w:r>
      <w:r w:rsidR="00567E6D">
        <w:t xml:space="preserve"> </w:t>
      </w:r>
      <w:r w:rsidR="009C3B87">
        <w:t xml:space="preserve">Использование </w:t>
      </w:r>
      <w:proofErr w:type="spellStart"/>
      <w:r w:rsidR="009C3B87">
        <w:t>тетраацетата</w:t>
      </w:r>
      <w:proofErr w:type="spellEnd"/>
      <w:r w:rsidR="009C3B87">
        <w:t xml:space="preserve"> свинца позволило провести мягкое селективное окисление с образованием соответствующих  производных пиразолов </w:t>
      </w:r>
      <w:r w:rsidR="009C3B87" w:rsidRPr="00C80930">
        <w:rPr>
          <w:b/>
          <w:lang w:val="en-US"/>
        </w:rPr>
        <w:t>III</w:t>
      </w:r>
      <w:proofErr w:type="gramStart"/>
      <w:r w:rsidR="003F5591" w:rsidRPr="00C80930">
        <w:rPr>
          <w:b/>
        </w:rPr>
        <w:t>а</w:t>
      </w:r>
      <w:proofErr w:type="gramEnd"/>
      <w:r w:rsidR="003F5591" w:rsidRPr="00C80930">
        <w:rPr>
          <w:b/>
          <w:lang w:val="en-US"/>
        </w:rPr>
        <w:t>b</w:t>
      </w:r>
      <w:r w:rsidR="009C3B87">
        <w:t xml:space="preserve"> с высокими выходами.</w:t>
      </w:r>
    </w:p>
    <w:p w:rsidR="009C3B87" w:rsidRDefault="0043535E" w:rsidP="00BB3CEB">
      <w:pPr>
        <w:ind w:firstLine="397"/>
        <w:jc w:val="both"/>
      </w:pPr>
      <w:r>
        <w:t xml:space="preserve">Соединения данного строения способны координировать </w:t>
      </w:r>
      <w:r w:rsidR="00567E6D">
        <w:t>атомы металлов по атомам азота</w:t>
      </w:r>
      <w:r>
        <w:t xml:space="preserve"> </w:t>
      </w:r>
      <w:r w:rsidR="00567E6D">
        <w:t>и</w:t>
      </w:r>
      <w:r w:rsidR="007D0825">
        <w:t xml:space="preserve"> атомам серы одновременно.</w:t>
      </w:r>
      <w:r w:rsidR="009C3B87">
        <w:t xml:space="preserve"> Нами были получены комплексы вышеупомянутых пиразолов с хлоридом</w:t>
      </w:r>
      <w:r w:rsidR="00567E6D">
        <w:t xml:space="preserve"> и</w:t>
      </w:r>
      <w:r w:rsidR="009C3B87">
        <w:t xml:space="preserve"> перхлоратом меди. Строение полученных комплексов  подт</w:t>
      </w:r>
      <w:r w:rsidR="00567E6D">
        <w:t>верждается данными рентгенострук</w:t>
      </w:r>
      <w:r w:rsidR="009C3B87">
        <w:t>турного анализа.</w:t>
      </w:r>
    </w:p>
    <w:p w:rsidR="009C3B87" w:rsidRDefault="00567E6D" w:rsidP="00F32382">
      <w:pPr>
        <w:jc w:val="center"/>
        <w:rPr>
          <w:lang w:val="en-US"/>
        </w:rPr>
      </w:pPr>
      <w:r>
        <w:object w:dxaOrig="9315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1pt;height:72.95pt" o:ole="">
            <v:imagedata r:id="rId4" o:title=""/>
          </v:shape>
          <o:OLEObject Type="Embed" ProgID="ISISServer" ShapeID="_x0000_i1025" DrawAspect="Content" ObjectID="_1455103907" r:id="rId5"/>
        </w:object>
      </w:r>
    </w:p>
    <w:p w:rsidR="00F32382" w:rsidRDefault="009856F2" w:rsidP="00F32382">
      <w:pPr>
        <w:jc w:val="center"/>
        <w:rPr>
          <w:lang w:val="en-US"/>
        </w:rPr>
      </w:pPr>
      <w:r>
        <w:object w:dxaOrig="11055" w:dyaOrig="1725">
          <v:shape id="_x0000_i1026" type="#_x0000_t75" style="width:467.55pt;height:72.95pt" o:ole="">
            <v:imagedata r:id="rId6" o:title=""/>
          </v:shape>
          <o:OLEObject Type="Embed" ProgID="ISISServer" ShapeID="_x0000_i1026" DrawAspect="Content" ObjectID="_1455103908" r:id="rId7"/>
        </w:object>
      </w:r>
    </w:p>
    <w:p w:rsidR="00F32382" w:rsidRDefault="00F32382" w:rsidP="00F32382">
      <w:pPr>
        <w:jc w:val="center"/>
        <w:rPr>
          <w:lang w:val="en-US"/>
        </w:rPr>
      </w:pPr>
    </w:p>
    <w:p w:rsidR="00F32382" w:rsidRDefault="00F0554E" w:rsidP="00F32382">
      <w:pPr>
        <w:jc w:val="center"/>
        <w:rPr>
          <w:lang w:val="en-US"/>
        </w:rPr>
      </w:pPr>
      <w:r>
        <w:object w:dxaOrig="5055" w:dyaOrig="975">
          <v:shape id="_x0000_i1027" type="#_x0000_t75" style="width:252.45pt;height:48.6pt" o:ole="">
            <v:imagedata r:id="rId8" o:title=""/>
          </v:shape>
          <o:OLEObject Type="Embed" ProgID="ISISServer" ShapeID="_x0000_i1027" DrawAspect="Content" ObjectID="_1455103909" r:id="rId9"/>
        </w:object>
      </w:r>
    </w:p>
    <w:p w:rsidR="00F0554E" w:rsidRPr="00F0554E" w:rsidRDefault="00C80930" w:rsidP="00F0554E">
      <w:pPr>
        <w:jc w:val="center"/>
        <w:rPr>
          <w:lang w:val="en-US"/>
        </w:rPr>
      </w:pPr>
      <w:r>
        <w:object w:dxaOrig="3195" w:dyaOrig="615">
          <v:shape id="_x0000_i1028" type="#_x0000_t75" style="width:159.9pt;height:30.85pt" o:ole="">
            <v:imagedata r:id="rId10" o:title=""/>
          </v:shape>
          <o:OLEObject Type="Embed" ProgID="ISISServer" ShapeID="_x0000_i1028" DrawAspect="Content" ObjectID="_1455103910" r:id="rId11"/>
        </w:object>
      </w:r>
    </w:p>
    <w:p w:rsidR="0043535E" w:rsidRDefault="009C3B87" w:rsidP="00BB3CEB">
      <w:pPr>
        <w:ind w:firstLine="397"/>
        <w:jc w:val="both"/>
      </w:pPr>
      <w:r>
        <w:t xml:space="preserve"> Введение производных </w:t>
      </w:r>
      <w:proofErr w:type="spellStart"/>
      <w:r>
        <w:t>пиразолина</w:t>
      </w:r>
      <w:proofErr w:type="spellEnd"/>
      <w:r>
        <w:t xml:space="preserve"> </w:t>
      </w:r>
      <w:r w:rsidRPr="00C80930">
        <w:rPr>
          <w:b/>
          <w:lang w:val="en-US"/>
        </w:rPr>
        <w:t>II</w:t>
      </w:r>
      <w:r w:rsidR="003F5591" w:rsidRPr="00C80930">
        <w:rPr>
          <w:b/>
        </w:rPr>
        <w:t xml:space="preserve"> а</w:t>
      </w:r>
      <w:proofErr w:type="gramStart"/>
      <w:r w:rsidR="003F5591" w:rsidRPr="00C80930">
        <w:rPr>
          <w:b/>
          <w:lang w:val="en-US"/>
        </w:rPr>
        <w:t>b</w:t>
      </w:r>
      <w:proofErr w:type="gramEnd"/>
      <w:r w:rsidR="007D0825">
        <w:t xml:space="preserve"> в реакцию </w:t>
      </w:r>
      <w:proofErr w:type="spellStart"/>
      <w:r w:rsidR="007D0825">
        <w:t>комплексообразования</w:t>
      </w:r>
      <w:proofErr w:type="spellEnd"/>
      <w:r>
        <w:t xml:space="preserve"> с солями меди пока не привело </w:t>
      </w:r>
      <w:r w:rsidR="007D0825">
        <w:t>к однозначным результатам.</w:t>
      </w:r>
    </w:p>
    <w:p w:rsidR="007D0825" w:rsidRPr="00606F52" w:rsidRDefault="007D0825" w:rsidP="00BB3CEB">
      <w:pPr>
        <w:jc w:val="both"/>
      </w:pPr>
    </w:p>
    <w:sectPr w:rsidR="007D0825" w:rsidRPr="00606F52" w:rsidSect="00567E6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622D4"/>
    <w:rsid w:val="00036900"/>
    <w:rsid w:val="002809BE"/>
    <w:rsid w:val="003F5591"/>
    <w:rsid w:val="003F60E8"/>
    <w:rsid w:val="00412ACE"/>
    <w:rsid w:val="0041559A"/>
    <w:rsid w:val="0043535E"/>
    <w:rsid w:val="00567E6D"/>
    <w:rsid w:val="00606F52"/>
    <w:rsid w:val="00627D28"/>
    <w:rsid w:val="007705FE"/>
    <w:rsid w:val="00781628"/>
    <w:rsid w:val="007D0825"/>
    <w:rsid w:val="009856F2"/>
    <w:rsid w:val="009C3B87"/>
    <w:rsid w:val="00AB2965"/>
    <w:rsid w:val="00B8165A"/>
    <w:rsid w:val="00B9674F"/>
    <w:rsid w:val="00BA28CC"/>
    <w:rsid w:val="00BB3CEB"/>
    <w:rsid w:val="00C80930"/>
    <w:rsid w:val="00D622D4"/>
    <w:rsid w:val="00E436C1"/>
    <w:rsid w:val="00E5046D"/>
    <w:rsid w:val="00F0554E"/>
    <w:rsid w:val="00F3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05FE"/>
    <w:rPr>
      <w:i/>
      <w:iCs/>
    </w:rPr>
  </w:style>
  <w:style w:type="character" w:customStyle="1" w:styleId="apple-converted-space">
    <w:name w:val="apple-converted-space"/>
    <w:basedOn w:val="a0"/>
    <w:rsid w:val="00770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</dc:creator>
  <cp:lastModifiedBy>402</cp:lastModifiedBy>
  <cp:revision>3</cp:revision>
  <dcterms:created xsi:type="dcterms:W3CDTF">2014-02-28T10:33:00Z</dcterms:created>
  <dcterms:modified xsi:type="dcterms:W3CDTF">2014-02-28T10:45:00Z</dcterms:modified>
</cp:coreProperties>
</file>