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4C" w:rsidRPr="00213169" w:rsidRDefault="00720C6B" w:rsidP="00213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169">
        <w:rPr>
          <w:rFonts w:ascii="Times New Roman" w:hAnsi="Times New Roman" w:cs="Times New Roman"/>
          <w:b/>
          <w:sz w:val="24"/>
          <w:szCs w:val="24"/>
        </w:rPr>
        <w:t xml:space="preserve">Гомогенно-гетерогенный катализ аэробного окисления </w:t>
      </w:r>
      <w:proofErr w:type="spellStart"/>
      <w:r w:rsidRPr="00213169">
        <w:rPr>
          <w:rFonts w:ascii="Times New Roman" w:hAnsi="Times New Roman" w:cs="Times New Roman"/>
          <w:b/>
          <w:sz w:val="24"/>
          <w:szCs w:val="24"/>
        </w:rPr>
        <w:t>н-декана</w:t>
      </w:r>
      <w:proofErr w:type="spellEnd"/>
      <w:r w:rsidRPr="00213169">
        <w:rPr>
          <w:rFonts w:ascii="Times New Roman" w:hAnsi="Times New Roman" w:cs="Times New Roman"/>
          <w:b/>
          <w:sz w:val="24"/>
          <w:szCs w:val="24"/>
        </w:rPr>
        <w:t xml:space="preserve"> в присутствии </w:t>
      </w:r>
      <w:proofErr w:type="spellStart"/>
      <w:r w:rsidRPr="00213169">
        <w:rPr>
          <w:rFonts w:ascii="Times New Roman" w:hAnsi="Times New Roman" w:cs="Times New Roman"/>
          <w:b/>
          <w:sz w:val="24"/>
          <w:szCs w:val="24"/>
        </w:rPr>
        <w:t>бакминсте</w:t>
      </w:r>
      <w:r w:rsidR="00213169" w:rsidRPr="00213169">
        <w:rPr>
          <w:rFonts w:ascii="Times New Roman" w:hAnsi="Times New Roman" w:cs="Times New Roman"/>
          <w:b/>
          <w:sz w:val="24"/>
          <w:szCs w:val="24"/>
        </w:rPr>
        <w:t>рфуллерена</w:t>
      </w:r>
      <w:proofErr w:type="spellEnd"/>
      <w:r w:rsidR="00213169" w:rsidRPr="00213169">
        <w:rPr>
          <w:rFonts w:ascii="Times New Roman" w:hAnsi="Times New Roman" w:cs="Times New Roman"/>
          <w:b/>
          <w:sz w:val="24"/>
          <w:szCs w:val="24"/>
        </w:rPr>
        <w:t xml:space="preserve"> и нафтената марганца</w:t>
      </w:r>
    </w:p>
    <w:p w:rsidR="00927D08" w:rsidRPr="00213169" w:rsidRDefault="00B82EC8" w:rsidP="002131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13169">
        <w:rPr>
          <w:rFonts w:ascii="Times New Roman" w:hAnsi="Times New Roman" w:cs="Times New Roman"/>
          <w:b/>
          <w:i/>
          <w:sz w:val="24"/>
          <w:szCs w:val="24"/>
        </w:rPr>
        <w:t>Мамедли</w:t>
      </w:r>
      <w:proofErr w:type="spellEnd"/>
      <w:r w:rsidR="00213169" w:rsidRPr="002131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13169" w:rsidRPr="00213169">
        <w:rPr>
          <w:rFonts w:ascii="Times New Roman" w:hAnsi="Times New Roman" w:cs="Times New Roman"/>
          <w:b/>
          <w:i/>
          <w:sz w:val="24"/>
          <w:szCs w:val="24"/>
        </w:rPr>
        <w:t>Ульвия</w:t>
      </w:r>
      <w:proofErr w:type="spellEnd"/>
      <w:r w:rsidR="00213169" w:rsidRPr="00213169">
        <w:rPr>
          <w:rFonts w:ascii="Times New Roman" w:hAnsi="Times New Roman" w:cs="Times New Roman"/>
          <w:b/>
          <w:i/>
          <w:sz w:val="24"/>
          <w:szCs w:val="24"/>
        </w:rPr>
        <w:t xml:space="preserve"> Ханлар </w:t>
      </w:r>
      <w:proofErr w:type="spellStart"/>
      <w:r w:rsidR="00213169" w:rsidRPr="00213169">
        <w:rPr>
          <w:rFonts w:ascii="Times New Roman" w:hAnsi="Times New Roman" w:cs="Times New Roman"/>
          <w:b/>
          <w:i/>
          <w:sz w:val="24"/>
          <w:szCs w:val="24"/>
        </w:rPr>
        <w:t>гызы</w:t>
      </w:r>
      <w:proofErr w:type="spellEnd"/>
      <w:r w:rsidR="00213169" w:rsidRPr="002131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13169" w:rsidRPr="00213169" w:rsidRDefault="00213169" w:rsidP="002131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3169">
        <w:rPr>
          <w:rFonts w:ascii="Times New Roman" w:hAnsi="Times New Roman" w:cs="Times New Roman"/>
          <w:i/>
          <w:sz w:val="24"/>
          <w:szCs w:val="24"/>
        </w:rPr>
        <w:t>Студентка 4 курса</w:t>
      </w:r>
    </w:p>
    <w:p w:rsidR="00927D08" w:rsidRPr="00213169" w:rsidRDefault="00213169" w:rsidP="002131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3169">
        <w:rPr>
          <w:rFonts w:ascii="Times New Roman" w:hAnsi="Times New Roman" w:cs="Times New Roman"/>
          <w:i/>
          <w:iCs/>
          <w:sz w:val="24"/>
          <w:szCs w:val="24"/>
        </w:rPr>
        <w:t xml:space="preserve">Филиал </w:t>
      </w:r>
      <w:r w:rsidR="00CC1AE2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C005B1">
        <w:rPr>
          <w:rFonts w:ascii="Times New Roman" w:hAnsi="Times New Roman" w:cs="Times New Roman"/>
          <w:i/>
          <w:iCs/>
          <w:sz w:val="24"/>
          <w:szCs w:val="24"/>
        </w:rPr>
        <w:t xml:space="preserve">ГУ </w:t>
      </w:r>
      <w:r w:rsidR="00927D08" w:rsidRPr="00213169">
        <w:rPr>
          <w:rFonts w:ascii="Times New Roman" w:hAnsi="Times New Roman" w:cs="Times New Roman"/>
          <w:i/>
          <w:iCs/>
          <w:sz w:val="24"/>
          <w:szCs w:val="24"/>
        </w:rPr>
        <w:t>имени М.В. Ломоносова</w:t>
      </w:r>
      <w:r w:rsidRPr="00213169">
        <w:rPr>
          <w:rFonts w:ascii="Times New Roman" w:hAnsi="Times New Roman" w:cs="Times New Roman"/>
          <w:i/>
          <w:iCs/>
          <w:sz w:val="24"/>
          <w:szCs w:val="24"/>
        </w:rPr>
        <w:t xml:space="preserve"> в г. Баку</w:t>
      </w:r>
    </w:p>
    <w:p w:rsidR="00213169" w:rsidRDefault="00C005B1" w:rsidP="002131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Химически факультет,</w:t>
      </w:r>
      <w:r w:rsidR="00213169" w:rsidRPr="00213169">
        <w:rPr>
          <w:rFonts w:ascii="Times New Roman" w:hAnsi="Times New Roman" w:cs="Times New Roman"/>
          <w:i/>
          <w:iCs/>
          <w:sz w:val="24"/>
          <w:szCs w:val="24"/>
        </w:rPr>
        <w:t xml:space="preserve"> Баку, Азербайджан</w:t>
      </w:r>
    </w:p>
    <w:p w:rsidR="00420359" w:rsidRPr="00BE7AE3" w:rsidRDefault="00420359" w:rsidP="002131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BE7AE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BE7A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ulkinmamedli</w:t>
      </w:r>
      <w:r w:rsidRPr="00BE7AE3">
        <w:rPr>
          <w:rFonts w:ascii="Times New Roman" w:hAnsi="Times New Roman" w:cs="Times New Roman"/>
          <w:i/>
          <w:iCs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BE7AE3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:rsidR="00BE7AE3" w:rsidRDefault="00BE7AE3" w:rsidP="00BE7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7AE3" w:rsidRDefault="00BE7AE3" w:rsidP="00BE7AE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C32">
        <w:rPr>
          <w:rFonts w:ascii="Times New Roman" w:hAnsi="Times New Roman" w:cs="Times New Roman"/>
          <w:sz w:val="24"/>
          <w:szCs w:val="24"/>
        </w:rPr>
        <w:t xml:space="preserve">Молекула </w:t>
      </w:r>
      <w:proofErr w:type="spellStart"/>
      <w:r w:rsidRPr="00252984">
        <w:rPr>
          <w:rFonts w:ascii="Times New Roman" w:hAnsi="Times New Roman" w:cs="Times New Roman"/>
          <w:sz w:val="24"/>
          <w:szCs w:val="24"/>
        </w:rPr>
        <w:t>бакминстерфуллерена</w:t>
      </w:r>
      <w:proofErr w:type="spellEnd"/>
      <w:r w:rsidRPr="00252984">
        <w:rPr>
          <w:rFonts w:ascii="Times New Roman" w:hAnsi="Times New Roman" w:cs="Times New Roman"/>
          <w:sz w:val="24"/>
          <w:szCs w:val="24"/>
        </w:rPr>
        <w:t xml:space="preserve"> </w:t>
      </w:r>
      <w:r w:rsidRPr="00534C32">
        <w:rPr>
          <w:rFonts w:ascii="Times New Roman" w:hAnsi="Times New Roman" w:cs="Times New Roman"/>
          <w:sz w:val="24"/>
          <w:szCs w:val="24"/>
        </w:rPr>
        <w:t>(С</w:t>
      </w:r>
      <w:r w:rsidRPr="00534C32">
        <w:rPr>
          <w:rFonts w:ascii="Times New Roman" w:hAnsi="Times New Roman" w:cs="Times New Roman"/>
          <w:sz w:val="24"/>
          <w:szCs w:val="24"/>
          <w:vertAlign w:val="subscript"/>
        </w:rPr>
        <w:t>60</w:t>
      </w:r>
      <w:r w:rsidRPr="00534C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является электроотрицательной молекулой </w:t>
      </w:r>
      <w:r w:rsidRPr="00534C32">
        <w:rPr>
          <w:rFonts w:ascii="Times New Roman" w:hAnsi="Times New Roman" w:cs="Times New Roman"/>
          <w:sz w:val="24"/>
          <w:szCs w:val="24"/>
        </w:rPr>
        <w:t>с высоким сродством к электрону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 w:rsidRPr="00534C32">
        <w:rPr>
          <w:rFonts w:ascii="Times New Roman" w:hAnsi="Times New Roman" w:cs="Times New Roman"/>
          <w:sz w:val="24"/>
          <w:szCs w:val="24"/>
        </w:rPr>
        <w:t xml:space="preserve">65 </w:t>
      </w:r>
      <w:proofErr w:type="spellStart"/>
      <w:r w:rsidRPr="00534C32">
        <w:rPr>
          <w:rFonts w:ascii="Times New Roman" w:hAnsi="Times New Roman" w:cs="Times New Roman"/>
          <w:sz w:val="24"/>
          <w:szCs w:val="24"/>
        </w:rPr>
        <w:t>Эв</w:t>
      </w:r>
      <w:proofErr w:type="spellEnd"/>
      <w:r w:rsidRPr="00534C32">
        <w:rPr>
          <w:rFonts w:ascii="Times New Roman" w:hAnsi="Times New Roman" w:cs="Times New Roman"/>
          <w:sz w:val="24"/>
          <w:szCs w:val="24"/>
        </w:rPr>
        <w:t xml:space="preserve"> и потенциалом ионизации 7,61 </w:t>
      </w:r>
      <w:proofErr w:type="spellStart"/>
      <w:r w:rsidRPr="00534C32">
        <w:rPr>
          <w:rFonts w:ascii="Times New Roman" w:hAnsi="Times New Roman" w:cs="Times New Roman"/>
          <w:sz w:val="24"/>
          <w:szCs w:val="24"/>
        </w:rPr>
        <w:t>Эв</w:t>
      </w:r>
      <w:proofErr w:type="spellEnd"/>
      <w:r w:rsidRPr="00534C32">
        <w:rPr>
          <w:rFonts w:ascii="Times New Roman" w:hAnsi="Times New Roman" w:cs="Times New Roman"/>
          <w:sz w:val="24"/>
          <w:szCs w:val="24"/>
        </w:rPr>
        <w:t>[(</w:t>
      </w:r>
      <w:proofErr w:type="spellStart"/>
      <w:r w:rsidRPr="00534C32">
        <w:rPr>
          <w:rFonts w:ascii="Times New Roman" w:hAnsi="Times New Roman" w:cs="Times New Roman"/>
          <w:sz w:val="24"/>
          <w:szCs w:val="24"/>
        </w:rPr>
        <w:t>Yang</w:t>
      </w:r>
      <w:proofErr w:type="spellEnd"/>
      <w:r w:rsidRPr="00534C32">
        <w:rPr>
          <w:rFonts w:ascii="Times New Roman" w:hAnsi="Times New Roman" w:cs="Times New Roman"/>
          <w:sz w:val="24"/>
          <w:szCs w:val="24"/>
        </w:rPr>
        <w:t xml:space="preserve"> S N </w:t>
      </w:r>
      <w:proofErr w:type="spellStart"/>
      <w:r w:rsidRPr="00534C3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3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C3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34C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C32">
        <w:rPr>
          <w:rFonts w:ascii="Times New Roman" w:hAnsi="Times New Roman" w:cs="Times New Roman"/>
          <w:sz w:val="24"/>
          <w:szCs w:val="24"/>
        </w:rPr>
        <w:t xml:space="preserve"> </w:t>
      </w:r>
      <w:r w:rsidRPr="00927D08">
        <w:rPr>
          <w:rFonts w:ascii="Times New Roman" w:hAnsi="Times New Roman" w:cs="Times New Roman"/>
          <w:sz w:val="24"/>
          <w:szCs w:val="24"/>
          <w:lang w:val="en-US"/>
        </w:rPr>
        <w:t xml:space="preserve">Chem. Phys. </w:t>
      </w:r>
      <w:proofErr w:type="spellStart"/>
      <w:r w:rsidRPr="00534C32">
        <w:rPr>
          <w:rFonts w:ascii="Times New Roman" w:hAnsi="Times New Roman" w:cs="Times New Roman"/>
          <w:sz w:val="24"/>
          <w:szCs w:val="24"/>
          <w:lang w:val="en-US"/>
        </w:rPr>
        <w:t>Lett</w:t>
      </w:r>
      <w:proofErr w:type="spellEnd"/>
      <w:r w:rsidRPr="00534C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34C32">
        <w:rPr>
          <w:rFonts w:ascii="Times New Roman" w:hAnsi="Times New Roman" w:cs="Times New Roman"/>
          <w:sz w:val="24"/>
          <w:szCs w:val="24"/>
          <w:lang w:val="en-US"/>
        </w:rPr>
        <w:t>139 233 (1987).</w:t>
      </w:r>
      <w:proofErr w:type="spellStart"/>
      <w:r w:rsidRPr="00534C32">
        <w:rPr>
          <w:rFonts w:ascii="Times New Roman" w:hAnsi="Times New Roman" w:cs="Times New Roman"/>
          <w:sz w:val="24"/>
          <w:szCs w:val="24"/>
          <w:lang w:val="en-US"/>
        </w:rPr>
        <w:t>Lachtenberger</w:t>
      </w:r>
      <w:proofErr w:type="spellEnd"/>
      <w:r w:rsidRPr="00534C32">
        <w:rPr>
          <w:rFonts w:ascii="Times New Roman" w:hAnsi="Times New Roman" w:cs="Times New Roman"/>
          <w:sz w:val="24"/>
          <w:szCs w:val="24"/>
          <w:lang w:val="en-US"/>
        </w:rPr>
        <w:t xml:space="preserve"> D L et al. Chem. Phys. </w:t>
      </w:r>
      <w:proofErr w:type="spellStart"/>
      <w:r w:rsidRPr="00534C32">
        <w:rPr>
          <w:rFonts w:ascii="Times New Roman" w:hAnsi="Times New Roman" w:cs="Times New Roman"/>
          <w:sz w:val="24"/>
          <w:szCs w:val="24"/>
          <w:lang w:val="en-US"/>
        </w:rPr>
        <w:t>Lett</w:t>
      </w:r>
      <w:proofErr w:type="spellEnd"/>
      <w:r w:rsidRPr="00534C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4C32">
        <w:rPr>
          <w:rFonts w:ascii="Times New Roman" w:hAnsi="Times New Roman" w:cs="Times New Roman"/>
          <w:sz w:val="24"/>
          <w:szCs w:val="24"/>
        </w:rPr>
        <w:t xml:space="preserve"> 176 203 (1991)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A1F">
        <w:rPr>
          <w:rFonts w:ascii="Times New Roman" w:hAnsi="Times New Roman" w:cs="Times New Roman"/>
          <w:sz w:val="24"/>
          <w:szCs w:val="24"/>
        </w:rPr>
        <w:t xml:space="preserve"> -</w:t>
      </w:r>
      <w:r w:rsidRPr="0053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C32">
        <w:rPr>
          <w:rFonts w:ascii="Times New Roman" w:hAnsi="Times New Roman" w:cs="Times New Roman"/>
          <w:sz w:val="24"/>
          <w:szCs w:val="24"/>
        </w:rPr>
        <w:t>способной</w:t>
      </w:r>
      <w:proofErr w:type="gramEnd"/>
      <w:r w:rsidRPr="00534C32">
        <w:rPr>
          <w:rFonts w:ascii="Times New Roman" w:hAnsi="Times New Roman" w:cs="Times New Roman"/>
          <w:sz w:val="24"/>
          <w:szCs w:val="24"/>
        </w:rPr>
        <w:t xml:space="preserve"> к активному присоединению атомов водорода, свободных радикалов</w:t>
      </w:r>
      <w:r>
        <w:rPr>
          <w:rFonts w:ascii="Times New Roman" w:hAnsi="Times New Roman" w:cs="Times New Roman"/>
          <w:sz w:val="24"/>
          <w:szCs w:val="24"/>
        </w:rPr>
        <w:t xml:space="preserve">, электронов, анионов. Представлялось интересным вовлечь фуллерен в радикально-цепные реакции окисления углеводородов в качестве активной добавки в сочетании с солью переходного металла. Идея исследования заключалась в реализации каталитического эффекта, обусловленного более интенсивным  переходом металла в высшее валентное состояние за счёт одноэлектронного переноса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бакминстефуллерен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7AE3" w:rsidRDefault="00BE7AE3" w:rsidP="00BE7AE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экспериментов по аэробному окислению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н-декана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присутствии  различных количеств фуллерена С</w:t>
      </w:r>
      <w:r w:rsidRPr="00324A1F">
        <w:rPr>
          <w:rFonts w:ascii="Times New Roman" w:hAnsi="Times New Roman" w:cs="Times New Roman"/>
          <w:sz w:val="24"/>
          <w:szCs w:val="24"/>
          <w:vertAlign w:val="subscript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и температуре 130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 показала, что смесь фуллерена и нафтената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4A1F">
        <w:rPr>
          <w:rFonts w:ascii="Times New Roman" w:hAnsi="Times New Roman" w:cs="Times New Roman"/>
          <w:sz w:val="24"/>
          <w:szCs w:val="24"/>
          <w:lang w:val="en-US"/>
        </w:rPr>
        <w:t>Nft</w:t>
      </w:r>
      <w:proofErr w:type="spellEnd"/>
      <w:r w:rsidRPr="00324A1F">
        <w:rPr>
          <w:rFonts w:ascii="Times New Roman" w:hAnsi="Times New Roman" w:cs="Times New Roman"/>
          <w:sz w:val="24"/>
          <w:szCs w:val="24"/>
        </w:rPr>
        <w:t>.М</w:t>
      </w:r>
      <w:proofErr w:type="gramStart"/>
      <w:r w:rsidRPr="00324A1F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324A1F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324A1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проявляет каталитический эффект, превышающий аналогичный эффект каждого из компонентов каталитической системы взятого в отдельности (таблица 1).</w:t>
      </w:r>
    </w:p>
    <w:p w:rsidR="00BE7AE3" w:rsidRPr="00324A1F" w:rsidRDefault="00BE7AE3" w:rsidP="00BE7AE3">
      <w:pPr>
        <w:spacing w:after="0" w:line="240" w:lineRule="auto"/>
        <w:ind w:left="1568" w:hanging="1028"/>
        <w:jc w:val="both"/>
        <w:rPr>
          <w:rFonts w:ascii="Times New Roman" w:hAnsi="Times New Roman" w:cs="Times New Roman"/>
          <w:sz w:val="24"/>
          <w:szCs w:val="24"/>
        </w:rPr>
      </w:pPr>
      <w:r w:rsidRPr="00324A1F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gramStart"/>
      <w:r w:rsidRPr="00324A1F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24A1F">
        <w:rPr>
          <w:rFonts w:ascii="Times New Roman" w:hAnsi="Times New Roman" w:cs="Times New Roman"/>
          <w:b/>
          <w:sz w:val="24"/>
          <w:szCs w:val="24"/>
        </w:rPr>
        <w:t>.</w:t>
      </w:r>
      <w:r w:rsidRPr="00324A1F">
        <w:rPr>
          <w:rFonts w:ascii="Times New Roman" w:hAnsi="Times New Roman" w:cs="Times New Roman"/>
          <w:sz w:val="24"/>
          <w:szCs w:val="24"/>
        </w:rPr>
        <w:t xml:space="preserve">   Результаты окисления </w:t>
      </w:r>
      <w:proofErr w:type="spellStart"/>
      <w:r w:rsidRPr="00324A1F">
        <w:rPr>
          <w:rFonts w:ascii="Times New Roman" w:hAnsi="Times New Roman" w:cs="Times New Roman"/>
          <w:sz w:val="24"/>
          <w:szCs w:val="24"/>
        </w:rPr>
        <w:t>н-декана</w:t>
      </w:r>
      <w:proofErr w:type="spellEnd"/>
      <w:r w:rsidRPr="00324A1F">
        <w:rPr>
          <w:rFonts w:ascii="Times New Roman" w:hAnsi="Times New Roman" w:cs="Times New Roman"/>
          <w:sz w:val="24"/>
          <w:szCs w:val="24"/>
        </w:rPr>
        <w:t>. Температура - 130</w:t>
      </w:r>
      <w:r w:rsidRPr="00324A1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24A1F">
        <w:rPr>
          <w:rFonts w:ascii="Times New Roman" w:hAnsi="Times New Roman" w:cs="Times New Roman"/>
          <w:sz w:val="24"/>
          <w:szCs w:val="24"/>
        </w:rPr>
        <w:t>С, время - 12 часов.</w:t>
      </w:r>
    </w:p>
    <w:p w:rsidR="00BE7AE3" w:rsidRDefault="00BE7AE3" w:rsidP="00BE7AE3">
      <w:pPr>
        <w:spacing w:after="0" w:line="240" w:lineRule="auto"/>
        <w:ind w:left="1568" w:firstLine="56"/>
        <w:jc w:val="both"/>
        <w:rPr>
          <w:rFonts w:ascii="Times New Roman" w:hAnsi="Times New Roman" w:cs="Times New Roman"/>
          <w:sz w:val="24"/>
          <w:szCs w:val="24"/>
        </w:rPr>
      </w:pPr>
      <w:r w:rsidRPr="00324A1F">
        <w:rPr>
          <w:rFonts w:ascii="Times New Roman" w:hAnsi="Times New Roman" w:cs="Times New Roman"/>
          <w:sz w:val="24"/>
          <w:szCs w:val="24"/>
        </w:rPr>
        <w:t xml:space="preserve">(К.ч. - кислотное число, Ч.о. -  число омыления, Э.ч. – эфирное </w:t>
      </w:r>
      <w:proofErr w:type="spellStart"/>
      <w:r w:rsidRPr="00324A1F">
        <w:rPr>
          <w:rFonts w:ascii="Times New Roman" w:hAnsi="Times New Roman" w:cs="Times New Roman"/>
          <w:sz w:val="24"/>
          <w:szCs w:val="24"/>
        </w:rPr>
        <w:t>цисло</w:t>
      </w:r>
      <w:proofErr w:type="spellEnd"/>
      <w:r w:rsidRPr="00324A1F">
        <w:rPr>
          <w:rFonts w:ascii="Times New Roman" w:hAnsi="Times New Roman" w:cs="Times New Roman"/>
          <w:sz w:val="24"/>
          <w:szCs w:val="24"/>
        </w:rPr>
        <w:t>)</w:t>
      </w:r>
    </w:p>
    <w:p w:rsidR="00BE7AE3" w:rsidRPr="00324A1F" w:rsidRDefault="00BE7AE3" w:rsidP="00BE7AE3">
      <w:pPr>
        <w:spacing w:after="0" w:line="240" w:lineRule="auto"/>
        <w:ind w:left="1568" w:firstLine="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239"/>
        <w:gridCol w:w="1252"/>
        <w:gridCol w:w="2029"/>
        <w:gridCol w:w="1096"/>
        <w:gridCol w:w="1207"/>
        <w:gridCol w:w="940"/>
        <w:gridCol w:w="1559"/>
      </w:tblGrid>
      <w:tr w:rsidR="00BE7AE3" w:rsidRPr="00324A1F" w:rsidTr="00817840">
        <w:trPr>
          <w:trHeight w:val="903"/>
          <w:jc w:val="center"/>
        </w:trPr>
        <w:tc>
          <w:tcPr>
            <w:tcW w:w="1239" w:type="dxa"/>
            <w:vMerge w:val="restart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Бакминстерфуллерен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324A1F">
              <w:rPr>
                <w:sz w:val="24"/>
                <w:szCs w:val="24"/>
              </w:rPr>
              <w:t>С</w:t>
            </w:r>
            <w:r w:rsidRPr="00324A1F">
              <w:rPr>
                <w:sz w:val="24"/>
                <w:szCs w:val="24"/>
                <w:vertAlign w:val="subscript"/>
              </w:rPr>
              <w:t>60</w:t>
            </w:r>
            <w:r>
              <w:rPr>
                <w:sz w:val="24"/>
                <w:szCs w:val="24"/>
              </w:rPr>
              <w:t>),</w:t>
            </w:r>
            <w:r w:rsidRPr="00324A1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24A1F">
              <w:rPr>
                <w:bCs/>
                <w:iCs/>
                <w:sz w:val="24"/>
                <w:szCs w:val="24"/>
              </w:rPr>
              <w:t>мас.%</w:t>
            </w:r>
            <w:proofErr w:type="spellEnd"/>
          </w:p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 w:rsidR="00BE7AE3" w:rsidRPr="00324A1F" w:rsidRDefault="00BE7AE3" w:rsidP="00BE7AE3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324A1F">
              <w:rPr>
                <w:sz w:val="24"/>
                <w:szCs w:val="24"/>
                <w:lang w:val="en-US"/>
              </w:rPr>
              <w:t>Nft</w:t>
            </w:r>
            <w:proofErr w:type="spellEnd"/>
            <w:r w:rsidRPr="00324A1F">
              <w:rPr>
                <w:sz w:val="24"/>
                <w:szCs w:val="24"/>
              </w:rPr>
              <w:t>.М</w:t>
            </w:r>
            <w:r w:rsidRPr="00324A1F">
              <w:rPr>
                <w:sz w:val="24"/>
                <w:szCs w:val="24"/>
                <w:lang w:val="en-US"/>
              </w:rPr>
              <w:t>n</w:t>
            </w:r>
            <w:r w:rsidRPr="00324A1F">
              <w:rPr>
                <w:sz w:val="24"/>
                <w:szCs w:val="24"/>
                <w:vertAlign w:val="superscript"/>
              </w:rPr>
              <w:t>+2</w:t>
            </w:r>
          </w:p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324A1F">
              <w:rPr>
                <w:bCs/>
                <w:iCs/>
                <w:sz w:val="24"/>
                <w:szCs w:val="24"/>
              </w:rPr>
              <w:t>мас.%</w:t>
            </w:r>
            <w:proofErr w:type="spellEnd"/>
          </w:p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К.ч./ Ч.о./ Э.ч.</w:t>
            </w:r>
          </w:p>
          <w:p w:rsidR="00BE7AE3" w:rsidRPr="00324A1F" w:rsidRDefault="00BE7AE3" w:rsidP="00BE7AE3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324A1F">
              <w:rPr>
                <w:bCs/>
                <w:iCs/>
                <w:sz w:val="24"/>
                <w:szCs w:val="24"/>
              </w:rPr>
              <w:t>оксидата</w:t>
            </w:r>
            <w:proofErr w:type="gramStart"/>
            <w:r w:rsidRPr="00324A1F">
              <w:rPr>
                <w:bCs/>
                <w:iCs/>
                <w:sz w:val="24"/>
                <w:szCs w:val="24"/>
              </w:rPr>
              <w:t>,м</w:t>
            </w:r>
            <w:proofErr w:type="gramEnd"/>
            <w:r w:rsidRPr="00324A1F">
              <w:rPr>
                <w:bCs/>
                <w:iCs/>
                <w:sz w:val="24"/>
                <w:szCs w:val="24"/>
              </w:rPr>
              <w:t>гКОН</w:t>
            </w:r>
            <w:proofErr w:type="spellEnd"/>
            <w:r w:rsidRPr="00324A1F">
              <w:rPr>
                <w:bCs/>
                <w:iCs/>
                <w:sz w:val="24"/>
                <w:szCs w:val="24"/>
              </w:rPr>
              <w:t>/г</w:t>
            </w:r>
          </w:p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sz w:val="24"/>
                <w:szCs w:val="24"/>
                <w:lang w:val="en-US"/>
              </w:rPr>
              <w:t>n</w:t>
            </w:r>
            <w:r w:rsidRPr="00324A1F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2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0.25pt" o:ole="">
                  <v:imagedata r:id="rId4" o:title=""/>
                </v:shape>
                <o:OLEObject Type="Embed" ProgID="Equation.3" ShapeID="_x0000_i1025" DrawAspect="Content" ObjectID="_1455010540" r:id="rId5"/>
              </w:object>
            </w:r>
          </w:p>
        </w:tc>
        <w:tc>
          <w:tcPr>
            <w:tcW w:w="1207" w:type="dxa"/>
            <w:vMerge w:val="restart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sz w:val="24"/>
                <w:szCs w:val="24"/>
                <w:lang w:val="en-US"/>
              </w:rPr>
              <w:t>ρ</w:t>
            </w:r>
            <w:r w:rsidRPr="00324A1F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20" w:dyaOrig="400">
                <v:shape id="_x0000_i1026" type="#_x0000_t75" style="width:11.25pt;height:20.25pt" o:ole="">
                  <v:imagedata r:id="rId6" o:title=""/>
                </v:shape>
                <o:OLEObject Type="Embed" ProgID="Equation.3" ShapeID="_x0000_i1026" DrawAspect="Content" ObjectID="_1455010541" r:id="rId7"/>
              </w:objec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Карбоновые</w:t>
            </w:r>
          </w:p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кислоты</w:t>
            </w:r>
          </w:p>
        </w:tc>
      </w:tr>
      <w:tr w:rsidR="00BE7AE3" w:rsidRPr="00324A1F" w:rsidTr="00817840">
        <w:trPr>
          <w:trHeight w:val="158"/>
          <w:jc w:val="center"/>
        </w:trPr>
        <w:tc>
          <w:tcPr>
            <w:tcW w:w="1239" w:type="dxa"/>
            <w:vMerge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96" w:type="dxa"/>
            <w:vMerge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07" w:type="dxa"/>
            <w:vMerge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выход</w:t>
            </w:r>
          </w:p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  <w:shd w:val="clear" w:color="auto" w:fill="auto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 xml:space="preserve">К.ч., </w:t>
            </w:r>
            <w:proofErr w:type="spellStart"/>
            <w:r w:rsidRPr="00324A1F">
              <w:rPr>
                <w:bCs/>
                <w:iCs/>
                <w:sz w:val="24"/>
                <w:szCs w:val="24"/>
              </w:rPr>
              <w:t>мгКОН</w:t>
            </w:r>
            <w:proofErr w:type="spellEnd"/>
            <w:r w:rsidRPr="00324A1F">
              <w:rPr>
                <w:bCs/>
                <w:iCs/>
                <w:sz w:val="24"/>
                <w:szCs w:val="24"/>
              </w:rPr>
              <w:t>/г</w:t>
            </w:r>
          </w:p>
        </w:tc>
      </w:tr>
      <w:tr w:rsidR="00BE7AE3" w:rsidRPr="00324A1F" w:rsidTr="00817840">
        <w:trPr>
          <w:trHeight w:val="443"/>
          <w:jc w:val="center"/>
        </w:trPr>
        <w:tc>
          <w:tcPr>
            <w:tcW w:w="1239" w:type="dxa"/>
          </w:tcPr>
          <w:p w:rsidR="00BE7AE3" w:rsidRPr="00324A1F" w:rsidRDefault="00BE7AE3" w:rsidP="00BE7AE3">
            <w:pPr>
              <w:jc w:val="center"/>
              <w:rPr>
                <w:sz w:val="24"/>
                <w:szCs w:val="24"/>
              </w:rPr>
            </w:pPr>
            <w:r w:rsidRPr="00324A1F">
              <w:rPr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02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16 / -  / -</w:t>
            </w:r>
          </w:p>
        </w:tc>
        <w:tc>
          <w:tcPr>
            <w:tcW w:w="1096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1,4168</w:t>
            </w:r>
          </w:p>
        </w:tc>
        <w:tc>
          <w:tcPr>
            <w:tcW w:w="1207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0,7531</w:t>
            </w:r>
          </w:p>
        </w:tc>
        <w:tc>
          <w:tcPr>
            <w:tcW w:w="940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BE7AE3" w:rsidRPr="00324A1F" w:rsidTr="00817840">
        <w:trPr>
          <w:trHeight w:val="443"/>
          <w:jc w:val="center"/>
        </w:trPr>
        <w:tc>
          <w:tcPr>
            <w:tcW w:w="123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sz w:val="24"/>
                <w:szCs w:val="24"/>
              </w:rPr>
              <w:t>0,01</w:t>
            </w:r>
          </w:p>
        </w:tc>
        <w:tc>
          <w:tcPr>
            <w:tcW w:w="1252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02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37 / 40 / 3</w:t>
            </w:r>
          </w:p>
        </w:tc>
        <w:tc>
          <w:tcPr>
            <w:tcW w:w="1096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1,4187</w:t>
            </w:r>
          </w:p>
        </w:tc>
        <w:tc>
          <w:tcPr>
            <w:tcW w:w="1207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0,7888</w:t>
            </w:r>
          </w:p>
        </w:tc>
        <w:tc>
          <w:tcPr>
            <w:tcW w:w="940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2,1</w:t>
            </w:r>
          </w:p>
        </w:tc>
        <w:tc>
          <w:tcPr>
            <w:tcW w:w="155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246</w:t>
            </w:r>
          </w:p>
        </w:tc>
      </w:tr>
      <w:tr w:rsidR="00BE7AE3" w:rsidRPr="00324A1F" w:rsidTr="00817840">
        <w:trPr>
          <w:trHeight w:val="460"/>
          <w:jc w:val="center"/>
        </w:trPr>
        <w:tc>
          <w:tcPr>
            <w:tcW w:w="123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sz w:val="24"/>
                <w:szCs w:val="24"/>
              </w:rPr>
              <w:t>0,01</w:t>
            </w:r>
          </w:p>
        </w:tc>
        <w:tc>
          <w:tcPr>
            <w:tcW w:w="202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22 / 23 / 1</w:t>
            </w:r>
          </w:p>
        </w:tc>
        <w:tc>
          <w:tcPr>
            <w:tcW w:w="1096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1,4140</w:t>
            </w:r>
          </w:p>
        </w:tc>
        <w:tc>
          <w:tcPr>
            <w:tcW w:w="1207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0,7456</w:t>
            </w:r>
          </w:p>
        </w:tc>
        <w:tc>
          <w:tcPr>
            <w:tcW w:w="940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1,6</w:t>
            </w:r>
          </w:p>
        </w:tc>
        <w:tc>
          <w:tcPr>
            <w:tcW w:w="155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285</w:t>
            </w:r>
          </w:p>
        </w:tc>
      </w:tr>
      <w:tr w:rsidR="00BE7AE3" w:rsidRPr="00324A1F" w:rsidTr="00817840">
        <w:trPr>
          <w:trHeight w:val="520"/>
          <w:jc w:val="center"/>
        </w:trPr>
        <w:tc>
          <w:tcPr>
            <w:tcW w:w="123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sz w:val="24"/>
                <w:szCs w:val="24"/>
              </w:rPr>
              <w:t>0,005</w:t>
            </w:r>
          </w:p>
        </w:tc>
        <w:tc>
          <w:tcPr>
            <w:tcW w:w="1252" w:type="dxa"/>
          </w:tcPr>
          <w:p w:rsidR="00BE7AE3" w:rsidRPr="00324A1F" w:rsidRDefault="00BE7AE3" w:rsidP="00BE7AE3">
            <w:pPr>
              <w:jc w:val="center"/>
              <w:rPr>
                <w:b/>
                <w:sz w:val="24"/>
                <w:szCs w:val="24"/>
              </w:rPr>
            </w:pPr>
            <w:r w:rsidRPr="00324A1F">
              <w:rPr>
                <w:sz w:val="24"/>
                <w:szCs w:val="24"/>
              </w:rPr>
              <w:t>0,005</w:t>
            </w:r>
          </w:p>
        </w:tc>
        <w:tc>
          <w:tcPr>
            <w:tcW w:w="202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54 / 78 / 24</w:t>
            </w:r>
          </w:p>
        </w:tc>
        <w:tc>
          <w:tcPr>
            <w:tcW w:w="1096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1,4165</w:t>
            </w:r>
          </w:p>
        </w:tc>
        <w:tc>
          <w:tcPr>
            <w:tcW w:w="1207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0,7520</w:t>
            </w:r>
          </w:p>
        </w:tc>
        <w:tc>
          <w:tcPr>
            <w:tcW w:w="940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5,1</w:t>
            </w:r>
          </w:p>
        </w:tc>
        <w:tc>
          <w:tcPr>
            <w:tcW w:w="1559" w:type="dxa"/>
          </w:tcPr>
          <w:p w:rsidR="00BE7AE3" w:rsidRPr="00324A1F" w:rsidRDefault="00BE7AE3" w:rsidP="00BE7AE3">
            <w:pPr>
              <w:jc w:val="center"/>
              <w:rPr>
                <w:bCs/>
                <w:iCs/>
                <w:sz w:val="24"/>
                <w:szCs w:val="24"/>
              </w:rPr>
            </w:pPr>
            <w:r w:rsidRPr="00324A1F">
              <w:rPr>
                <w:bCs/>
                <w:iCs/>
                <w:sz w:val="24"/>
                <w:szCs w:val="24"/>
              </w:rPr>
              <w:t>299</w:t>
            </w:r>
          </w:p>
        </w:tc>
      </w:tr>
    </w:tbl>
    <w:p w:rsidR="00BE7AE3" w:rsidRPr="006262E3" w:rsidRDefault="00BE7AE3" w:rsidP="00BE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AE3" w:rsidRPr="00E64B9A" w:rsidRDefault="00BE7AE3" w:rsidP="00BE7AE3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E64B9A">
        <w:rPr>
          <w:rFonts w:ascii="Times New Roman" w:hAnsi="Times New Roman" w:cs="Times New Roman"/>
          <w:sz w:val="24"/>
          <w:szCs w:val="24"/>
        </w:rPr>
        <w:t>Меха</w:t>
      </w:r>
      <w:r>
        <w:rPr>
          <w:rFonts w:ascii="Times New Roman" w:hAnsi="Times New Roman" w:cs="Times New Roman"/>
          <w:sz w:val="24"/>
          <w:szCs w:val="24"/>
        </w:rPr>
        <w:t>низм катализа  можно представить</w:t>
      </w:r>
      <w:r w:rsidRPr="00E64B9A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BE7AE3" w:rsidRPr="00E64B9A" w:rsidRDefault="00BE7AE3" w:rsidP="00BE7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B9A">
        <w:rPr>
          <w:rFonts w:ascii="Times New Roman" w:hAnsi="Times New Roman" w:cs="Times New Roman"/>
          <w:sz w:val="24"/>
          <w:szCs w:val="24"/>
        </w:rPr>
        <w:object w:dxaOrig="8055" w:dyaOrig="428">
          <v:shape id="_x0000_i1027" type="#_x0000_t75" style="width:402.75pt;height:21.75pt" o:ole="">
            <v:imagedata r:id="rId8" o:title=""/>
          </v:shape>
          <o:OLEObject Type="Embed" ProgID="ChemDraw.Document.6.0" ShapeID="_x0000_i1027" DrawAspect="Content" ObjectID="_1455010542" r:id="rId9"/>
        </w:object>
      </w:r>
    </w:p>
    <w:p w:rsidR="00BE7AE3" w:rsidRDefault="00BE7AE3" w:rsidP="00BE7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B9A">
        <w:rPr>
          <w:rFonts w:ascii="Times New Roman" w:hAnsi="Times New Roman" w:cs="Times New Roman"/>
          <w:sz w:val="24"/>
          <w:szCs w:val="24"/>
        </w:rPr>
        <w:object w:dxaOrig="5031" w:dyaOrig="423">
          <v:shape id="_x0000_i1028" type="#_x0000_t75" style="width:251.25pt;height:21pt" o:ole="">
            <v:imagedata r:id="rId10" o:title=""/>
          </v:shape>
          <o:OLEObject Type="Embed" ProgID="ChemDraw.Document.6.0" ShapeID="_x0000_i1028" DrawAspect="Content" ObjectID="_1455010543" r:id="rId11"/>
        </w:object>
      </w:r>
    </w:p>
    <w:p w:rsidR="00BE7AE3" w:rsidRDefault="00BE7AE3" w:rsidP="00BE7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AE3" w:rsidRPr="00280F00" w:rsidRDefault="00BE7AE3" w:rsidP="00BE7AE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обсуждаются перспективы использования предложенной каталитической системы для синтеза синтетических жирных кислот из нефтяных парафинов.</w:t>
      </w:r>
    </w:p>
    <w:p w:rsidR="00324A1F" w:rsidRPr="00280F00" w:rsidRDefault="00324A1F" w:rsidP="00BE7AE3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324A1F" w:rsidRPr="00280F00" w:rsidSect="0021316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C6B"/>
    <w:rsid w:val="000131DC"/>
    <w:rsid w:val="000741A5"/>
    <w:rsid w:val="00086E8D"/>
    <w:rsid w:val="000D3F7C"/>
    <w:rsid w:val="000F3208"/>
    <w:rsid w:val="00213169"/>
    <w:rsid w:val="00252984"/>
    <w:rsid w:val="00280F00"/>
    <w:rsid w:val="00324A1F"/>
    <w:rsid w:val="00384023"/>
    <w:rsid w:val="003F524C"/>
    <w:rsid w:val="00420359"/>
    <w:rsid w:val="00421D4C"/>
    <w:rsid w:val="00534C32"/>
    <w:rsid w:val="005B3264"/>
    <w:rsid w:val="006732D6"/>
    <w:rsid w:val="00720C6B"/>
    <w:rsid w:val="00927D08"/>
    <w:rsid w:val="0093672F"/>
    <w:rsid w:val="009507E2"/>
    <w:rsid w:val="009F118F"/>
    <w:rsid w:val="00AC1084"/>
    <w:rsid w:val="00B82EC8"/>
    <w:rsid w:val="00B92E2D"/>
    <w:rsid w:val="00BE7AE3"/>
    <w:rsid w:val="00C005B1"/>
    <w:rsid w:val="00CC1AE2"/>
    <w:rsid w:val="00E64B9A"/>
    <w:rsid w:val="00FD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7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2014-02-20T06:26:00Z</dcterms:created>
  <dcterms:modified xsi:type="dcterms:W3CDTF">2014-02-27T08:49:00Z</dcterms:modified>
</cp:coreProperties>
</file>