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FC" w:rsidRDefault="007A074D" w:rsidP="006B7885">
      <w:pPr>
        <w:spacing w:after="0" w:line="240" w:lineRule="auto"/>
        <w:jc w:val="center"/>
        <w:rPr>
          <w:b/>
        </w:rPr>
      </w:pPr>
      <w:r w:rsidRPr="006B7885">
        <w:rPr>
          <w:b/>
        </w:rPr>
        <w:t xml:space="preserve">Моделирование диалектной картины мира носителей русских говоров </w:t>
      </w:r>
      <w:proofErr w:type="gramStart"/>
      <w:r w:rsidR="001C0B05" w:rsidRPr="006B7885">
        <w:rPr>
          <w:b/>
        </w:rPr>
        <w:t>Обь-Иртышского</w:t>
      </w:r>
      <w:proofErr w:type="gramEnd"/>
      <w:r w:rsidR="001C0B05" w:rsidRPr="006B7885">
        <w:rPr>
          <w:b/>
        </w:rPr>
        <w:t xml:space="preserve"> </w:t>
      </w:r>
      <w:r w:rsidR="00205018" w:rsidRPr="006B7885">
        <w:rPr>
          <w:b/>
        </w:rPr>
        <w:t xml:space="preserve">междуречья: кластерный </w:t>
      </w:r>
      <w:r w:rsidR="00F04D07" w:rsidRPr="006B7885">
        <w:rPr>
          <w:b/>
        </w:rPr>
        <w:t>анализ</w:t>
      </w:r>
    </w:p>
    <w:p w:rsidR="00EB60DC" w:rsidRPr="001F65F6" w:rsidRDefault="00C93849" w:rsidP="006B7885">
      <w:pPr>
        <w:spacing w:after="0" w:line="240" w:lineRule="auto"/>
        <w:jc w:val="center"/>
      </w:pPr>
      <w:r w:rsidRPr="001F65F6">
        <w:t>Ефимова Ирина Николаевна</w:t>
      </w:r>
    </w:p>
    <w:p w:rsidR="00EB60DC" w:rsidRPr="00D54215" w:rsidRDefault="00EB60DC" w:rsidP="006B7885">
      <w:pPr>
        <w:spacing w:after="0" w:line="240" w:lineRule="auto"/>
        <w:jc w:val="center"/>
      </w:pPr>
      <w:r w:rsidRPr="00D54215">
        <w:t>Аспирант</w:t>
      </w:r>
      <w:r w:rsidR="00D54215" w:rsidRPr="00D54215">
        <w:t xml:space="preserve"> </w:t>
      </w:r>
      <w:r w:rsidRPr="00D54215">
        <w:t>Н</w:t>
      </w:r>
      <w:r w:rsidR="00D54215" w:rsidRPr="00D54215">
        <w:t>ижневартовского</w:t>
      </w:r>
      <w:r w:rsidRPr="00D54215">
        <w:t xml:space="preserve"> </w:t>
      </w:r>
      <w:r w:rsidR="00D54215" w:rsidRPr="00D54215">
        <w:t>государственного</w:t>
      </w:r>
      <w:r w:rsidRPr="00D54215">
        <w:t xml:space="preserve"> университет</w:t>
      </w:r>
      <w:r w:rsidR="00D54215" w:rsidRPr="00D54215">
        <w:t xml:space="preserve">а, </w:t>
      </w:r>
      <w:r w:rsidRPr="00D54215">
        <w:t xml:space="preserve">Нижневартовск, </w:t>
      </w:r>
      <w:r w:rsidR="00602480" w:rsidRPr="00D54215">
        <w:t>Россия</w:t>
      </w:r>
    </w:p>
    <w:p w:rsidR="00205018" w:rsidRDefault="00205018" w:rsidP="00D1487C">
      <w:pPr>
        <w:spacing w:after="0" w:line="240" w:lineRule="auto"/>
        <w:ind w:firstLine="709"/>
        <w:jc w:val="both"/>
      </w:pPr>
      <w:r>
        <w:t>Диалектная языковая картина мира</w:t>
      </w:r>
      <w:r w:rsidR="00CE68E0">
        <w:t xml:space="preserve"> (ДЯКМ)</w:t>
      </w:r>
      <w:r>
        <w:t xml:space="preserve"> – это «территориальный вариант национального образа мира», который в силу определённых исторических, природных, экономических, хозяйственных условий жизни диалектного сообщества обладает специфическими особенностями мировосприятия, мировидения и мироощущения, отражающихся, прежде всего, в языковой репрезентации [</w:t>
      </w:r>
      <w:r w:rsidR="00EE66AF">
        <w:t>Демидова:</w:t>
      </w:r>
      <w:r w:rsidR="005C4B66">
        <w:t xml:space="preserve"> 6-7</w:t>
      </w:r>
      <w:r>
        <w:t>]</w:t>
      </w:r>
      <w:r w:rsidR="005C4B66">
        <w:t>.</w:t>
      </w:r>
    </w:p>
    <w:p w:rsidR="00946D1B" w:rsidRDefault="0042265B" w:rsidP="00D1487C">
      <w:pPr>
        <w:spacing w:after="0" w:line="240" w:lineRule="auto"/>
        <w:ind w:firstLine="709"/>
        <w:jc w:val="both"/>
      </w:pPr>
      <w:r>
        <w:t xml:space="preserve">Как и национальная, диалектная </w:t>
      </w:r>
      <w:r w:rsidR="00705A45">
        <w:t>картина мира</w:t>
      </w:r>
      <w:r w:rsidR="00C96EDA">
        <w:t xml:space="preserve"> представляет собой мозаичное полотно, каждый фрагмент которого репрезентируется </w:t>
      </w:r>
      <w:r w:rsidR="00554F03">
        <w:t xml:space="preserve">определённым </w:t>
      </w:r>
      <w:r w:rsidR="00C96EDA">
        <w:t xml:space="preserve">набором </w:t>
      </w:r>
      <w:r w:rsidR="00666DFC">
        <w:t xml:space="preserve">слов </w:t>
      </w:r>
      <w:r w:rsidR="002E732E">
        <w:t>разных частей речи,</w:t>
      </w:r>
      <w:r w:rsidR="003E45E7">
        <w:t xml:space="preserve"> семантически и/или функционально связанных между собой</w:t>
      </w:r>
      <w:r w:rsidR="00DC7B37">
        <w:t>.</w:t>
      </w:r>
      <w:r w:rsidR="008F45AB">
        <w:t xml:space="preserve"> </w:t>
      </w:r>
      <w:r w:rsidR="00B87412">
        <w:t xml:space="preserve">В исследованиях курской школы </w:t>
      </w:r>
      <w:proofErr w:type="spellStart"/>
      <w:r w:rsidR="00B87412">
        <w:t>лингвофольклористики</w:t>
      </w:r>
      <w:proofErr w:type="spellEnd"/>
      <w:r w:rsidR="00B87412">
        <w:t xml:space="preserve"> такую совокупность лексем</w:t>
      </w:r>
      <w:r w:rsidR="00154AA9">
        <w:t xml:space="preserve"> именуют термином «кластер» </w:t>
      </w:r>
      <w:r w:rsidR="00154AA9" w:rsidRPr="00154AA9">
        <w:t>[</w:t>
      </w:r>
      <w:r w:rsidR="00A460D8">
        <w:t>Хроленко</w:t>
      </w:r>
      <w:r w:rsidR="001C6AE9">
        <w:t>: 77</w:t>
      </w:r>
      <w:r w:rsidR="00154AA9" w:rsidRPr="00154AA9">
        <w:t>]</w:t>
      </w:r>
      <w:r w:rsidR="00154AA9">
        <w:t xml:space="preserve">. </w:t>
      </w:r>
      <w:r w:rsidR="001B6019">
        <w:t>Под к</w:t>
      </w:r>
      <w:r w:rsidR="001B6019" w:rsidRPr="001B6019">
        <w:t>ластерны</w:t>
      </w:r>
      <w:r w:rsidR="001B6019">
        <w:t>м</w:t>
      </w:r>
      <w:r w:rsidR="001B6019" w:rsidRPr="001B6019">
        <w:t xml:space="preserve"> анализ</w:t>
      </w:r>
      <w:r w:rsidR="001B6019">
        <w:t>ом понимается</w:t>
      </w:r>
      <w:r w:rsidR="001B6019" w:rsidRPr="001B6019">
        <w:t xml:space="preserve"> лексикографическое описание всех входящих в кластер лексем с параллельным установлением всех связей каждого слова с остальными словами, представляющими один и тот же фрагмент картины мира</w:t>
      </w:r>
      <w:r w:rsidR="00B87412">
        <w:t xml:space="preserve"> </w:t>
      </w:r>
      <w:r w:rsidR="000C1C01" w:rsidRPr="000C1C01">
        <w:t>[</w:t>
      </w:r>
      <w:r w:rsidR="001C6AE9">
        <w:t>Там же</w:t>
      </w:r>
      <w:r w:rsidR="00E920EF" w:rsidRPr="00E920EF">
        <w:t xml:space="preserve">: </w:t>
      </w:r>
      <w:r w:rsidR="00321B8B">
        <w:t>7</w:t>
      </w:r>
      <w:r w:rsidR="001C6AE9">
        <w:t>8</w:t>
      </w:r>
      <w:r w:rsidR="00321B8B" w:rsidRPr="00321B8B">
        <w:t>]</w:t>
      </w:r>
      <w:r w:rsidR="00321B8B">
        <w:t>.</w:t>
      </w:r>
      <w:r w:rsidR="005867F9">
        <w:t xml:space="preserve"> </w:t>
      </w:r>
    </w:p>
    <w:p w:rsidR="00AC32A5" w:rsidRDefault="00D30723" w:rsidP="00D1487C">
      <w:pPr>
        <w:spacing w:after="0" w:line="240" w:lineRule="auto"/>
        <w:ind w:firstLine="709"/>
        <w:jc w:val="both"/>
      </w:pPr>
      <w:r>
        <w:t>П</w:t>
      </w:r>
      <w:r w:rsidR="00262754">
        <w:t xml:space="preserve">редставляется интересным применить </w:t>
      </w:r>
      <w:r w:rsidR="000F0E97">
        <w:t xml:space="preserve">метод кластерного анализа </w:t>
      </w:r>
      <w:r>
        <w:t>при</w:t>
      </w:r>
      <w:r w:rsidR="000F0E97" w:rsidRPr="000F0E97">
        <w:t xml:space="preserve"> </w:t>
      </w:r>
      <w:r w:rsidR="00AF6208">
        <w:t>м</w:t>
      </w:r>
      <w:r w:rsidR="000F0E97" w:rsidRPr="000F0E97">
        <w:t>оделировани</w:t>
      </w:r>
      <w:r>
        <w:t>и</w:t>
      </w:r>
      <w:r w:rsidR="000F0E97" w:rsidRPr="000F0E97">
        <w:t xml:space="preserve"> диалектной картины мира носителей русских говоров </w:t>
      </w:r>
      <w:proofErr w:type="gramStart"/>
      <w:r w:rsidR="000F0E97" w:rsidRPr="000F0E97">
        <w:t>Обь-Иртышского</w:t>
      </w:r>
      <w:proofErr w:type="gramEnd"/>
      <w:r w:rsidR="000F0E97" w:rsidRPr="000F0E97">
        <w:t xml:space="preserve"> междуречья</w:t>
      </w:r>
      <w:r w:rsidR="00AF6208">
        <w:t xml:space="preserve">. </w:t>
      </w:r>
      <w:r w:rsidR="00205018">
        <w:t xml:space="preserve">Русский язык стал утверждаться </w:t>
      </w:r>
      <w:r w:rsidR="00D753F4">
        <w:t xml:space="preserve">здесь </w:t>
      </w:r>
      <w:r w:rsidR="00205018">
        <w:t xml:space="preserve">как средство общения населения более 400 лет назад как диалект северно-русских переселенцев. </w:t>
      </w:r>
    </w:p>
    <w:p w:rsidR="003C2EFC" w:rsidRDefault="003C2EFC" w:rsidP="00D1487C">
      <w:pPr>
        <w:spacing w:after="0" w:line="240" w:lineRule="auto"/>
        <w:ind w:firstLine="709"/>
        <w:jc w:val="both"/>
      </w:pPr>
      <w:r>
        <w:t xml:space="preserve">На данном этапе работы </w:t>
      </w:r>
      <w:r w:rsidR="00DE1E1D">
        <w:t>были выделены</w:t>
      </w:r>
      <w:r>
        <w:t xml:space="preserve"> следующие фрагменты ДЯКМ </w:t>
      </w:r>
      <w:proofErr w:type="gramStart"/>
      <w:r>
        <w:t>Обь-Иртышского</w:t>
      </w:r>
      <w:proofErr w:type="gramEnd"/>
      <w:r>
        <w:t xml:space="preserve"> междуречья: «</w:t>
      </w:r>
      <w:r w:rsidR="009B284C">
        <w:t xml:space="preserve">Человек», «Природа», «Культура». </w:t>
      </w:r>
      <w:r w:rsidR="004F0F98">
        <w:t xml:space="preserve">Такая структура модели </w:t>
      </w:r>
      <w:r w:rsidR="001752E2">
        <w:t xml:space="preserve">характеризует особенности мышления диалектоносителей: антропоцентризм, </w:t>
      </w:r>
      <w:r w:rsidR="00E974BD">
        <w:t xml:space="preserve">отражение </w:t>
      </w:r>
      <w:r w:rsidR="00C23FA1">
        <w:t>реальности</w:t>
      </w:r>
      <w:r w:rsidR="00E974BD">
        <w:t xml:space="preserve"> наименованиями</w:t>
      </w:r>
      <w:r w:rsidR="00DE2108">
        <w:t xml:space="preserve"> мира природы и мира культуры.</w:t>
      </w:r>
      <w:r w:rsidR="002058A7">
        <w:t xml:space="preserve"> Объемные кластеры делим на </w:t>
      </w:r>
      <w:proofErr w:type="spellStart"/>
      <w:r w:rsidR="002058A7">
        <w:t>субкластеры</w:t>
      </w:r>
      <w:proofErr w:type="spellEnd"/>
      <w:r w:rsidR="002058A7">
        <w:t xml:space="preserve"> («Флора и фауна», «Явления и состояния природы», «</w:t>
      </w:r>
      <w:r w:rsidR="009213AB">
        <w:t>П</w:t>
      </w:r>
      <w:r w:rsidR="002058A7">
        <w:t>риродные объекты»</w:t>
      </w:r>
      <w:r w:rsidR="009213AB">
        <w:t>, «Жилище и постройки», «</w:t>
      </w:r>
      <w:r w:rsidR="00CB68C5">
        <w:t>Трудовая деятельность»</w:t>
      </w:r>
      <w:r w:rsidR="006B51E7">
        <w:t>, «</w:t>
      </w:r>
      <w:r w:rsidR="0001501D">
        <w:t>Традиционная народная культура</w:t>
      </w:r>
      <w:r w:rsidR="006B51E7">
        <w:t xml:space="preserve">» и др.). </w:t>
      </w:r>
    </w:p>
    <w:p w:rsidR="006B51E7" w:rsidRDefault="006B51E7" w:rsidP="00D1487C">
      <w:pPr>
        <w:spacing w:after="0" w:line="240" w:lineRule="auto"/>
        <w:ind w:firstLine="709"/>
        <w:jc w:val="both"/>
      </w:pPr>
      <w:r>
        <w:t>На примере кластера «</w:t>
      </w:r>
      <w:r w:rsidR="0001501D" w:rsidRPr="0001501D">
        <w:t>Традиционная народная культура</w:t>
      </w:r>
      <w:r>
        <w:t xml:space="preserve">» представим </w:t>
      </w:r>
      <w:r w:rsidR="00F10EB0">
        <w:t>методику моделирования фрагмента ДЯКМ в виде алгоритма.</w:t>
      </w:r>
    </w:p>
    <w:p w:rsidR="00F10EB0" w:rsidRPr="00CB373A" w:rsidRDefault="00A44EAD" w:rsidP="00A44EAD">
      <w:pPr>
        <w:pStyle w:val="a3"/>
        <w:spacing w:after="0" w:line="240" w:lineRule="auto"/>
        <w:ind w:left="0" w:firstLine="709"/>
        <w:jc w:val="both"/>
        <w:rPr>
          <w:u w:val="single"/>
        </w:rPr>
      </w:pPr>
      <w:r>
        <w:rPr>
          <w:u w:val="single"/>
        </w:rPr>
        <w:t>1.</w:t>
      </w:r>
      <w:r w:rsidR="005B2EC1" w:rsidRPr="00CB373A">
        <w:rPr>
          <w:u w:val="single"/>
        </w:rPr>
        <w:t xml:space="preserve">Определить объект  и  предмет  исследования,  </w:t>
      </w:r>
      <w:r w:rsidR="00BF1127" w:rsidRPr="00CB373A">
        <w:rPr>
          <w:u w:val="single"/>
        </w:rPr>
        <w:t>обозначить источники</w:t>
      </w:r>
      <w:r w:rsidR="005B2EC1" w:rsidRPr="00CB373A">
        <w:rPr>
          <w:u w:val="single"/>
        </w:rPr>
        <w:t>, которые будут подвергнуты анализу</w:t>
      </w:r>
      <w:r w:rsidR="00FD67EE">
        <w:rPr>
          <w:u w:val="single"/>
        </w:rPr>
        <w:t>, обосновать выбор</w:t>
      </w:r>
      <w:r w:rsidR="005B2EC1" w:rsidRPr="00CB373A">
        <w:rPr>
          <w:u w:val="single"/>
        </w:rPr>
        <w:t>.</w:t>
      </w:r>
    </w:p>
    <w:p w:rsidR="001C667C" w:rsidRPr="00F0118C" w:rsidRDefault="00BF1127" w:rsidP="00D1487C">
      <w:pPr>
        <w:spacing w:after="0" w:line="240" w:lineRule="auto"/>
        <w:ind w:firstLine="709"/>
        <w:jc w:val="both"/>
      </w:pPr>
      <w:r>
        <w:t xml:space="preserve">Объект исследования </w:t>
      </w:r>
      <w:r w:rsidR="006D6A28">
        <w:t xml:space="preserve">- </w:t>
      </w:r>
      <w:r>
        <w:t xml:space="preserve">диалектная микросистема </w:t>
      </w:r>
      <w:proofErr w:type="spellStart"/>
      <w:r>
        <w:t>Объ</w:t>
      </w:r>
      <w:proofErr w:type="spellEnd"/>
      <w:r>
        <w:t xml:space="preserve">-Иртышского междуречья </w:t>
      </w:r>
      <w:r w:rsidR="008E3D56">
        <w:rPr>
          <w:lang w:val="en-US"/>
        </w:rPr>
        <w:t>XVII</w:t>
      </w:r>
      <w:r w:rsidR="008E3D56" w:rsidRPr="008E3D56">
        <w:t>-</w:t>
      </w:r>
      <w:r w:rsidR="008E3D56">
        <w:rPr>
          <w:lang w:val="en-US"/>
        </w:rPr>
        <w:t>XIX</w:t>
      </w:r>
      <w:r w:rsidR="008E3D56">
        <w:t xml:space="preserve"> вв. Предмет – кластер «</w:t>
      </w:r>
      <w:r w:rsidR="0001501D" w:rsidRPr="0001501D">
        <w:t>Традиционная народная культура</w:t>
      </w:r>
      <w:r w:rsidR="008E3D56">
        <w:t xml:space="preserve">». </w:t>
      </w:r>
      <w:r w:rsidR="00E67EC1" w:rsidRPr="00E67EC1">
        <w:t xml:space="preserve">Изучение особенностей диалектной языковой картины мира в русле </w:t>
      </w:r>
      <w:proofErr w:type="spellStart"/>
      <w:r w:rsidR="00E67EC1" w:rsidRPr="00E67EC1">
        <w:t>этнолингвистики</w:t>
      </w:r>
      <w:proofErr w:type="spellEnd"/>
      <w:r w:rsidR="00E67EC1" w:rsidRPr="00E67EC1">
        <w:t xml:space="preserve">, </w:t>
      </w:r>
      <w:proofErr w:type="spellStart"/>
      <w:r w:rsidR="00E67EC1" w:rsidRPr="00E67EC1">
        <w:t>лингвокультурологии</w:t>
      </w:r>
      <w:proofErr w:type="spellEnd"/>
      <w:r w:rsidR="00E67EC1" w:rsidRPr="00E67EC1">
        <w:t xml:space="preserve"> и </w:t>
      </w:r>
      <w:proofErr w:type="spellStart"/>
      <w:r w:rsidR="00E67EC1" w:rsidRPr="00E67EC1">
        <w:t>лингвофольклористики</w:t>
      </w:r>
      <w:proofErr w:type="spellEnd"/>
      <w:r w:rsidR="00E67EC1" w:rsidRPr="00E67EC1">
        <w:t>, т.е. в тесной связи с праздниками, обрядами, традициями, фольклорными текстами – одно из актуальных направлений современной русской диалектологии.</w:t>
      </w:r>
      <w:r w:rsidR="00E67EC1">
        <w:t xml:space="preserve"> Источник</w:t>
      </w:r>
      <w:r w:rsidR="00283D0C">
        <w:t>и</w:t>
      </w:r>
      <w:r w:rsidR="00E67EC1">
        <w:t xml:space="preserve"> изучения – книга Х.М</w:t>
      </w:r>
      <w:r w:rsidR="00A432C1">
        <w:t>.</w:t>
      </w:r>
      <w:r w:rsidR="00E67EC1">
        <w:t xml:space="preserve"> Лопарева «</w:t>
      </w:r>
      <w:proofErr w:type="spellStart"/>
      <w:r w:rsidR="00E67EC1">
        <w:t>Самарово</w:t>
      </w:r>
      <w:proofErr w:type="spellEnd"/>
      <w:r w:rsidR="00E67EC1">
        <w:t>, село Тобольской губернии и округа</w:t>
      </w:r>
      <w:r w:rsidR="00761B17">
        <w:t>»</w:t>
      </w:r>
      <w:r w:rsidR="00283D0C">
        <w:t xml:space="preserve"> и </w:t>
      </w:r>
      <w:r w:rsidR="005B4C33">
        <w:t>сборник «</w:t>
      </w:r>
      <w:proofErr w:type="spellStart"/>
      <w:r w:rsidR="005B4C33">
        <w:t>Самаровский</w:t>
      </w:r>
      <w:proofErr w:type="spellEnd"/>
      <w:r w:rsidR="005B4C33">
        <w:t xml:space="preserve"> петербуржец: письма земляков к Х.М. Лопареву</w:t>
      </w:r>
      <w:r w:rsidR="008B625E">
        <w:t>»</w:t>
      </w:r>
      <w:r w:rsidR="00761B17">
        <w:t>.</w:t>
      </w:r>
      <w:r w:rsidR="00AA6C19" w:rsidRPr="00AA6C19">
        <w:t xml:space="preserve"> </w:t>
      </w:r>
      <w:r w:rsidR="00AA6C19">
        <w:t>Э</w:t>
      </w:r>
      <w:r w:rsidR="00AA6C19" w:rsidRPr="00AA6C19">
        <w:t xml:space="preserve">кономико-этнографический характер </w:t>
      </w:r>
      <w:r w:rsidR="00182A3F">
        <w:t>книги</w:t>
      </w:r>
      <w:r w:rsidR="008B625E">
        <w:t xml:space="preserve"> «</w:t>
      </w:r>
      <w:proofErr w:type="spellStart"/>
      <w:r w:rsidR="008B625E">
        <w:t>Самарово</w:t>
      </w:r>
      <w:proofErr w:type="spellEnd"/>
      <w:r w:rsidR="008B625E">
        <w:t xml:space="preserve">…» </w:t>
      </w:r>
      <w:r w:rsidR="00AA6C19" w:rsidRPr="00AA6C19">
        <w:t xml:space="preserve"> позволил «выявить состав тематических групп и рассмотреть диалек</w:t>
      </w:r>
      <w:r w:rsidR="00F0118C">
        <w:t>тную лексику системно» [Ефимова</w:t>
      </w:r>
      <w:r w:rsidR="00F0118C" w:rsidRPr="00F0118C">
        <w:t>]</w:t>
      </w:r>
      <w:r w:rsidR="00F0118C">
        <w:t>.</w:t>
      </w:r>
      <w:r w:rsidR="008B625E">
        <w:t xml:space="preserve"> </w:t>
      </w:r>
      <w:r w:rsidR="00A27C87">
        <w:t xml:space="preserve">Впервые </w:t>
      </w:r>
      <w:proofErr w:type="gramStart"/>
      <w:r w:rsidR="00A27C87">
        <w:t>опубликованные</w:t>
      </w:r>
      <w:proofErr w:type="gramEnd"/>
      <w:r w:rsidR="00A27C87">
        <w:t xml:space="preserve"> 148 писем сибиряков также содержат богатый диалектный материал. </w:t>
      </w:r>
    </w:p>
    <w:p w:rsidR="00761B17" w:rsidRDefault="00320B84" w:rsidP="00320B84">
      <w:pPr>
        <w:pStyle w:val="a3"/>
        <w:spacing w:after="0" w:line="240" w:lineRule="auto"/>
        <w:ind w:left="0" w:firstLine="709"/>
        <w:jc w:val="both"/>
      </w:pPr>
      <w:r w:rsidRPr="00320B84">
        <w:t xml:space="preserve">2. </w:t>
      </w:r>
      <w:r w:rsidR="00CB373A" w:rsidRPr="00CB373A">
        <w:rPr>
          <w:u w:val="single"/>
        </w:rPr>
        <w:t>Составить</w:t>
      </w:r>
      <w:r w:rsidR="00883613" w:rsidRPr="00CB373A">
        <w:rPr>
          <w:u w:val="single"/>
        </w:rPr>
        <w:t xml:space="preserve">  алфавитн</w:t>
      </w:r>
      <w:r w:rsidR="00CB373A" w:rsidRPr="00CB373A">
        <w:rPr>
          <w:u w:val="single"/>
        </w:rPr>
        <w:t>ый</w:t>
      </w:r>
      <w:r w:rsidR="00883613" w:rsidRPr="00CB373A">
        <w:rPr>
          <w:u w:val="single"/>
        </w:rPr>
        <w:t xml:space="preserve">  словник,  репрезентирующ</w:t>
      </w:r>
      <w:r w:rsidR="00CB373A" w:rsidRPr="00CB373A">
        <w:rPr>
          <w:u w:val="single"/>
        </w:rPr>
        <w:t>ий</w:t>
      </w:r>
      <w:r w:rsidR="00883613" w:rsidRPr="00CB373A">
        <w:rPr>
          <w:u w:val="single"/>
        </w:rPr>
        <w:t xml:space="preserve"> кластер.</w:t>
      </w:r>
      <w:r w:rsidR="00883613">
        <w:t xml:space="preserve"> </w:t>
      </w:r>
      <w:r w:rsidR="00E52D8F">
        <w:t xml:space="preserve">Путем сплошной выборки </w:t>
      </w:r>
      <w:r w:rsidR="009E65CD">
        <w:t xml:space="preserve">составляем список диалектных лексем кластера. </w:t>
      </w:r>
      <w:r w:rsidR="003A2AB9">
        <w:t>Верификацию отобра</w:t>
      </w:r>
      <w:r w:rsidR="00C60666">
        <w:t>нных слов проводим по словарям</w:t>
      </w:r>
      <w:r w:rsidR="00C44C99">
        <w:t xml:space="preserve"> или с опорой на контекст</w:t>
      </w:r>
      <w:r w:rsidR="00780B15">
        <w:t xml:space="preserve">. </w:t>
      </w:r>
      <w:r w:rsidR="00DE4C90">
        <w:t xml:space="preserve"> </w:t>
      </w:r>
    </w:p>
    <w:p w:rsidR="00AA6C19" w:rsidRDefault="00320B84" w:rsidP="00320B84">
      <w:pPr>
        <w:pStyle w:val="a3"/>
        <w:spacing w:after="0" w:line="240" w:lineRule="auto"/>
        <w:ind w:left="0" w:firstLine="709"/>
        <w:jc w:val="both"/>
      </w:pPr>
      <w:r w:rsidRPr="00320B84">
        <w:t xml:space="preserve">3. </w:t>
      </w:r>
      <w:r w:rsidR="00CB373A" w:rsidRPr="00A97A9D">
        <w:rPr>
          <w:u w:val="single"/>
        </w:rPr>
        <w:t>Создать</w:t>
      </w:r>
      <w:r w:rsidR="00AA6C19" w:rsidRPr="00A97A9D">
        <w:rPr>
          <w:u w:val="single"/>
        </w:rPr>
        <w:t xml:space="preserve"> конкорданс</w:t>
      </w:r>
      <w:r w:rsidR="00A97A9D" w:rsidRPr="00A97A9D">
        <w:rPr>
          <w:u w:val="single"/>
        </w:rPr>
        <w:t xml:space="preserve"> лексем, включенных в словник</w:t>
      </w:r>
      <w:r w:rsidR="00A97A9D" w:rsidRPr="00A97A9D">
        <w:t>.</w:t>
      </w:r>
      <w:r w:rsidR="0007056C">
        <w:t xml:space="preserve"> </w:t>
      </w:r>
      <w:r w:rsidR="004F4ECB">
        <w:t xml:space="preserve">Конкорданс </w:t>
      </w:r>
      <w:r w:rsidR="00CA5D35">
        <w:t>–</w:t>
      </w:r>
      <w:r w:rsidR="004F4ECB">
        <w:t xml:space="preserve"> </w:t>
      </w:r>
      <w:r w:rsidR="000B4AC5" w:rsidRPr="000B4AC5">
        <w:t xml:space="preserve">алфавитный словоуказатель указанием значений слов и всех случаев их употребления в </w:t>
      </w:r>
      <w:r w:rsidR="00B4621E">
        <w:t>исследуемом</w:t>
      </w:r>
      <w:r w:rsidR="000B4AC5" w:rsidRPr="000B4AC5">
        <w:t xml:space="preserve"> тексте</w:t>
      </w:r>
      <w:r w:rsidR="00AA6C19">
        <w:t>.</w:t>
      </w:r>
      <w:r w:rsidR="000F1F1E">
        <w:t xml:space="preserve"> </w:t>
      </w:r>
      <w:r w:rsidR="00B75EC2">
        <w:t>В</w:t>
      </w:r>
      <w:r w:rsidR="00C55097">
        <w:t xml:space="preserve"> кластер «</w:t>
      </w:r>
      <w:r w:rsidR="00C55097" w:rsidRPr="00C55097">
        <w:t>Традиционная народная культура</w:t>
      </w:r>
      <w:r w:rsidR="00C55097">
        <w:t>» было отобрано 5</w:t>
      </w:r>
      <w:r w:rsidR="00436521">
        <w:t>6</w:t>
      </w:r>
      <w:r w:rsidR="00C55097">
        <w:t xml:space="preserve"> лексем. </w:t>
      </w:r>
      <w:proofErr w:type="gramStart"/>
      <w:r w:rsidR="00C55097">
        <w:t>Это наименования праздников и праздничных традиций</w:t>
      </w:r>
      <w:r w:rsidR="001B4BF8">
        <w:t xml:space="preserve"> (</w:t>
      </w:r>
      <w:r w:rsidR="00324B04">
        <w:rPr>
          <w:i/>
        </w:rPr>
        <w:t>масл</w:t>
      </w:r>
      <w:r w:rsidR="003D00D7">
        <w:rPr>
          <w:i/>
        </w:rPr>
        <w:t>я</w:t>
      </w:r>
      <w:r w:rsidR="00324B04">
        <w:rPr>
          <w:i/>
        </w:rPr>
        <w:t xml:space="preserve">ная, </w:t>
      </w:r>
      <w:proofErr w:type="spellStart"/>
      <w:r w:rsidR="00324B04">
        <w:rPr>
          <w:i/>
        </w:rPr>
        <w:t>масляница</w:t>
      </w:r>
      <w:proofErr w:type="spellEnd"/>
      <w:r w:rsidR="00BA1843">
        <w:rPr>
          <w:i/>
        </w:rPr>
        <w:t xml:space="preserve">, </w:t>
      </w:r>
      <w:r w:rsidR="003D00D7">
        <w:rPr>
          <w:i/>
        </w:rPr>
        <w:t>светлый праздник</w:t>
      </w:r>
      <w:r w:rsidR="00A34F75">
        <w:t xml:space="preserve">, </w:t>
      </w:r>
      <w:r w:rsidR="00A34F75" w:rsidRPr="001E1AAB">
        <w:rPr>
          <w:i/>
        </w:rPr>
        <w:t xml:space="preserve">святая неделя, великий четверг, </w:t>
      </w:r>
      <w:proofErr w:type="spellStart"/>
      <w:r w:rsidR="007D1440" w:rsidRPr="001E1AAB">
        <w:rPr>
          <w:i/>
        </w:rPr>
        <w:t>святина</w:t>
      </w:r>
      <w:proofErr w:type="spellEnd"/>
      <w:r w:rsidR="00586EE3">
        <w:rPr>
          <w:i/>
        </w:rPr>
        <w:t>, слушанье, рацея</w:t>
      </w:r>
      <w:r w:rsidR="00770334">
        <w:rPr>
          <w:i/>
        </w:rPr>
        <w:t xml:space="preserve">, </w:t>
      </w:r>
      <w:proofErr w:type="spellStart"/>
      <w:r w:rsidR="00970BCE">
        <w:rPr>
          <w:i/>
        </w:rPr>
        <w:t>ростань</w:t>
      </w:r>
      <w:proofErr w:type="spellEnd"/>
      <w:r w:rsidR="00970BCE">
        <w:rPr>
          <w:i/>
        </w:rPr>
        <w:t xml:space="preserve">, </w:t>
      </w:r>
      <w:proofErr w:type="spellStart"/>
      <w:r w:rsidR="00770334">
        <w:rPr>
          <w:i/>
        </w:rPr>
        <w:t>ильиничны</w:t>
      </w:r>
      <w:proofErr w:type="spellEnd"/>
      <w:r w:rsidR="00857663">
        <w:rPr>
          <w:i/>
        </w:rPr>
        <w:t xml:space="preserve">, </w:t>
      </w:r>
      <w:proofErr w:type="spellStart"/>
      <w:r w:rsidR="00857663">
        <w:rPr>
          <w:i/>
        </w:rPr>
        <w:t>козульки</w:t>
      </w:r>
      <w:proofErr w:type="spellEnd"/>
      <w:r w:rsidR="007D1440">
        <w:t xml:space="preserve"> и др.), </w:t>
      </w:r>
      <w:r w:rsidR="00A10D7A">
        <w:t>названия игр</w:t>
      </w:r>
      <w:r w:rsidR="004C1EC1">
        <w:t>, игровых этапов</w:t>
      </w:r>
      <w:r w:rsidR="00A10D7A">
        <w:t xml:space="preserve"> и </w:t>
      </w:r>
      <w:r w:rsidR="0007056C">
        <w:t>атрибутов</w:t>
      </w:r>
      <w:r w:rsidR="00A10D7A">
        <w:t xml:space="preserve"> (</w:t>
      </w:r>
      <w:r w:rsidR="0009578E" w:rsidRPr="0009578E">
        <w:rPr>
          <w:i/>
        </w:rPr>
        <w:t>катушка</w:t>
      </w:r>
      <w:r w:rsidR="0009578E">
        <w:t xml:space="preserve">, </w:t>
      </w:r>
      <w:proofErr w:type="spellStart"/>
      <w:r w:rsidR="00A10D7A" w:rsidRPr="001E1AAB">
        <w:rPr>
          <w:i/>
        </w:rPr>
        <w:t>чуги</w:t>
      </w:r>
      <w:proofErr w:type="spellEnd"/>
      <w:r w:rsidR="00A10D7A" w:rsidRPr="001E1AAB">
        <w:rPr>
          <w:i/>
        </w:rPr>
        <w:t xml:space="preserve">, </w:t>
      </w:r>
      <w:r w:rsidR="00A10D7A" w:rsidRPr="001E1AAB">
        <w:rPr>
          <w:i/>
        </w:rPr>
        <w:lastRenderedPageBreak/>
        <w:t xml:space="preserve">блошки, </w:t>
      </w:r>
      <w:r w:rsidR="00BA1843" w:rsidRPr="001E1AAB">
        <w:rPr>
          <w:i/>
        </w:rPr>
        <w:t>разлуки</w:t>
      </w:r>
      <w:r w:rsidR="00BA1843">
        <w:t xml:space="preserve">, </w:t>
      </w:r>
      <w:r w:rsidR="001E1AAB" w:rsidRPr="004C1EC1">
        <w:rPr>
          <w:i/>
        </w:rPr>
        <w:t>стукалка, в хлюсты</w:t>
      </w:r>
      <w:r w:rsidR="004C1EC1" w:rsidRPr="004C1EC1">
        <w:rPr>
          <w:i/>
        </w:rPr>
        <w:t>, верея, кон</w:t>
      </w:r>
      <w:r w:rsidR="00E87AD2">
        <w:rPr>
          <w:i/>
        </w:rPr>
        <w:t>, замирение, выход</w:t>
      </w:r>
      <w:r w:rsidR="004C1EC1">
        <w:t xml:space="preserve"> и др.), наименования игроков (</w:t>
      </w:r>
      <w:r w:rsidR="004C1EC1" w:rsidRPr="00E87AD2">
        <w:rPr>
          <w:i/>
        </w:rPr>
        <w:t xml:space="preserve">матка, разлучник, </w:t>
      </w:r>
      <w:proofErr w:type="spellStart"/>
      <w:r w:rsidR="004C1EC1" w:rsidRPr="00E87AD2">
        <w:rPr>
          <w:i/>
        </w:rPr>
        <w:t>очиканный</w:t>
      </w:r>
      <w:proofErr w:type="spellEnd"/>
      <w:r w:rsidR="004C1EC1" w:rsidRPr="00E87AD2">
        <w:rPr>
          <w:i/>
        </w:rPr>
        <w:t xml:space="preserve">, </w:t>
      </w:r>
      <w:proofErr w:type="spellStart"/>
      <w:r w:rsidR="00E87AD2" w:rsidRPr="00E87AD2">
        <w:rPr>
          <w:i/>
        </w:rPr>
        <w:t>хлюзда</w:t>
      </w:r>
      <w:proofErr w:type="spellEnd"/>
      <w:r w:rsidR="00E87AD2">
        <w:t xml:space="preserve"> и др.</w:t>
      </w:r>
      <w:r w:rsidR="00616A97">
        <w:t xml:space="preserve">), </w:t>
      </w:r>
      <w:r w:rsidR="001B7815">
        <w:t>лексика, связанная с</w:t>
      </w:r>
      <w:r w:rsidR="002E6F3B">
        <w:t xml:space="preserve"> </w:t>
      </w:r>
      <w:r w:rsidR="0048721B">
        <w:t>обрядовыми традициями</w:t>
      </w:r>
      <w:r w:rsidR="003876A5">
        <w:t xml:space="preserve"> (</w:t>
      </w:r>
      <w:proofErr w:type="spellStart"/>
      <w:r w:rsidR="003876A5" w:rsidRPr="003F5708">
        <w:rPr>
          <w:i/>
        </w:rPr>
        <w:t>сибирь</w:t>
      </w:r>
      <w:proofErr w:type="spellEnd"/>
      <w:r w:rsidR="003876A5">
        <w:t xml:space="preserve"> угощение водкой на свадьбе, </w:t>
      </w:r>
      <w:proofErr w:type="spellStart"/>
      <w:r w:rsidR="003F5708" w:rsidRPr="003F5708">
        <w:rPr>
          <w:i/>
        </w:rPr>
        <w:t>зарешить</w:t>
      </w:r>
      <w:proofErr w:type="spellEnd"/>
      <w:proofErr w:type="gramEnd"/>
      <w:r w:rsidR="003F5708" w:rsidRPr="003F5708">
        <w:rPr>
          <w:i/>
        </w:rPr>
        <w:t xml:space="preserve"> дело, рукобитье</w:t>
      </w:r>
      <w:r w:rsidR="003F5708">
        <w:t xml:space="preserve">, </w:t>
      </w:r>
      <w:r w:rsidR="00113D2F" w:rsidRPr="00113D2F">
        <w:rPr>
          <w:i/>
        </w:rPr>
        <w:t>получить тыкву</w:t>
      </w:r>
      <w:r w:rsidR="00113D2F">
        <w:t xml:space="preserve"> </w:t>
      </w:r>
      <w:r w:rsidR="00970BCE">
        <w:t xml:space="preserve">отказ в сватовстве, </w:t>
      </w:r>
      <w:r w:rsidR="003876A5" w:rsidRPr="003F5708">
        <w:rPr>
          <w:i/>
        </w:rPr>
        <w:t>восприемник</w:t>
      </w:r>
      <w:r w:rsidR="003F5708" w:rsidRPr="003F5708">
        <w:rPr>
          <w:i/>
        </w:rPr>
        <w:t>и</w:t>
      </w:r>
      <w:r w:rsidR="003876A5">
        <w:t xml:space="preserve"> крестны</w:t>
      </w:r>
      <w:r w:rsidR="003F5708">
        <w:t>е родители</w:t>
      </w:r>
      <w:r w:rsidR="003876A5">
        <w:t xml:space="preserve">, </w:t>
      </w:r>
      <w:r w:rsidR="003876A5" w:rsidRPr="003F5708">
        <w:rPr>
          <w:i/>
        </w:rPr>
        <w:t xml:space="preserve">футляр </w:t>
      </w:r>
      <w:r w:rsidR="003F5708">
        <w:t>(для гроба)</w:t>
      </w:r>
      <w:r w:rsidR="007F18A9">
        <w:t xml:space="preserve">, </w:t>
      </w:r>
      <w:proofErr w:type="spellStart"/>
      <w:r w:rsidR="007F18A9" w:rsidRPr="007F18A9">
        <w:rPr>
          <w:i/>
        </w:rPr>
        <w:t>отпетие</w:t>
      </w:r>
      <w:proofErr w:type="spellEnd"/>
      <w:r w:rsidR="007F18A9" w:rsidRPr="007F18A9">
        <w:rPr>
          <w:i/>
        </w:rPr>
        <w:t xml:space="preserve"> тела</w:t>
      </w:r>
      <w:r w:rsidR="003F5708">
        <w:t xml:space="preserve">, </w:t>
      </w:r>
      <w:r w:rsidR="002E6F3B">
        <w:t xml:space="preserve">лексика примет и суеверий </w:t>
      </w:r>
      <w:r w:rsidR="002D4242">
        <w:t>(</w:t>
      </w:r>
      <w:r w:rsidR="002D4242" w:rsidRPr="002D4242">
        <w:rPr>
          <w:i/>
        </w:rPr>
        <w:t xml:space="preserve">анафема, </w:t>
      </w:r>
      <w:proofErr w:type="spellStart"/>
      <w:r w:rsidR="002D4242" w:rsidRPr="002D4242">
        <w:rPr>
          <w:i/>
        </w:rPr>
        <w:t>букишка</w:t>
      </w:r>
      <w:proofErr w:type="spellEnd"/>
      <w:r w:rsidR="002D4242">
        <w:t xml:space="preserve">). </w:t>
      </w:r>
    </w:p>
    <w:p w:rsidR="000956BC" w:rsidRDefault="00320B84" w:rsidP="00320B84">
      <w:pPr>
        <w:pStyle w:val="a3"/>
        <w:spacing w:after="0" w:line="240" w:lineRule="auto"/>
        <w:ind w:left="0" w:firstLine="709"/>
        <w:jc w:val="both"/>
      </w:pPr>
      <w:r w:rsidRPr="00320B84">
        <w:t xml:space="preserve">4. </w:t>
      </w:r>
      <w:r w:rsidR="004B5259" w:rsidRPr="00D1487C">
        <w:rPr>
          <w:u w:val="single"/>
        </w:rPr>
        <w:t>Интерпретация языковых фактов, формулировка выводов</w:t>
      </w:r>
      <w:r w:rsidR="004B5259" w:rsidRPr="004B5259">
        <w:t>.</w:t>
      </w:r>
      <w:r w:rsidR="004518A3">
        <w:t xml:space="preserve"> </w:t>
      </w:r>
    </w:p>
    <w:p w:rsidR="000956BC" w:rsidRDefault="007B2456" w:rsidP="00D1487C">
      <w:pPr>
        <w:pStyle w:val="a3"/>
        <w:spacing w:after="0" w:line="240" w:lineRule="auto"/>
        <w:ind w:left="0" w:firstLine="709"/>
        <w:jc w:val="both"/>
      </w:pPr>
      <w:r>
        <w:t>Пример описания лексемы в кластере</w:t>
      </w:r>
      <w:r w:rsidR="00563604">
        <w:t xml:space="preserve">: </w:t>
      </w:r>
      <w:r w:rsidR="00AA62FF">
        <w:t>з</w:t>
      </w:r>
      <w:r w:rsidR="00563604">
        <w:t>аглавное слово, количество словоупотреблений в источниках, толкование, контексты</w:t>
      </w:r>
      <w:r>
        <w:t>.</w:t>
      </w:r>
    </w:p>
    <w:p w:rsidR="007B2456" w:rsidRDefault="00CA1EB6" w:rsidP="00D1487C">
      <w:pPr>
        <w:pStyle w:val="a3"/>
        <w:spacing w:after="0" w:line="240" w:lineRule="auto"/>
        <w:ind w:left="0" w:firstLine="709"/>
        <w:jc w:val="both"/>
      </w:pPr>
      <w:r w:rsidRPr="00CA1EB6">
        <w:t>РАЦЕЯ</w:t>
      </w:r>
      <w:r w:rsidR="00305BDA">
        <w:t>,</w:t>
      </w:r>
      <w:r w:rsidR="007B2456">
        <w:t xml:space="preserve"> ж</w:t>
      </w:r>
      <w:r w:rsidR="00305BDA">
        <w:t xml:space="preserve"> (2)</w:t>
      </w:r>
      <w:r w:rsidR="007B2456">
        <w:t xml:space="preserve"> Обрядовое приветствие, поздравление, произносимое певучим голосом, когда славят Христа в Ро</w:t>
      </w:r>
      <w:r>
        <w:t>ждество, рождественская колядка</w:t>
      </w:r>
      <w:r w:rsidR="00B035BE">
        <w:t xml:space="preserve"> </w:t>
      </w:r>
      <w:r w:rsidR="00370A52" w:rsidRPr="00370A52">
        <w:t>[СРНГ 2000: 346]</w:t>
      </w:r>
      <w:r>
        <w:t>.</w:t>
      </w:r>
    </w:p>
    <w:p w:rsidR="007B2456" w:rsidRPr="00305BDA" w:rsidRDefault="007B2456" w:rsidP="00D1487C">
      <w:pPr>
        <w:pStyle w:val="a3"/>
        <w:spacing w:after="0" w:line="240" w:lineRule="auto"/>
        <w:ind w:left="0" w:firstLine="709"/>
        <w:jc w:val="both"/>
      </w:pPr>
      <w:r>
        <w:t xml:space="preserve"> «На Рождество молодежь славит</w:t>
      </w:r>
      <w:proofErr w:type="gramStart"/>
      <w:r>
        <w:t>.</w:t>
      </w:r>
      <w:proofErr w:type="gramEnd"/>
      <w:r w:rsidR="00323D09">
        <w:t xml:space="preserve"> </w:t>
      </w:r>
      <w:r w:rsidR="00323D09" w:rsidRPr="00323D09">
        <w:t>&lt;</w:t>
      </w:r>
      <w:r w:rsidR="00323D09">
        <w:t>…</w:t>
      </w:r>
      <w:r w:rsidR="00323D09" w:rsidRPr="00323D09">
        <w:t xml:space="preserve">&gt; </w:t>
      </w:r>
      <w:proofErr w:type="gramStart"/>
      <w:r>
        <w:t>у</w:t>
      </w:r>
      <w:proofErr w:type="gramEnd"/>
      <w:r>
        <w:t xml:space="preserve">страивали мы большую разноцветную звезду, ходили после заутрени и до обедни чуть ли не </w:t>
      </w:r>
      <w:r w:rsidR="00323D09">
        <w:t>по всему селу и славили Христа</w:t>
      </w:r>
      <w:r>
        <w:t>. После пения один из нас «</w:t>
      </w:r>
      <w:r w:rsidRPr="00996A18">
        <w:rPr>
          <w:i/>
        </w:rPr>
        <w:t>сказывал рацею</w:t>
      </w:r>
      <w:r>
        <w:t>»; р</w:t>
      </w:r>
      <w:r w:rsidRPr="00996A18">
        <w:rPr>
          <w:i/>
        </w:rPr>
        <w:t>ацей</w:t>
      </w:r>
      <w:r>
        <w:t xml:space="preserve"> было несколько; помню самую краткую, которую говорили мы в детстве: «Аз, маленький </w:t>
      </w:r>
      <w:proofErr w:type="gramStart"/>
      <w:r>
        <w:t>хлопчик</w:t>
      </w:r>
      <w:proofErr w:type="gramEnd"/>
      <w:r>
        <w:t xml:space="preserve">, </w:t>
      </w:r>
      <w:proofErr w:type="spellStart"/>
      <w:r>
        <w:t>скочил</w:t>
      </w:r>
      <w:proofErr w:type="spellEnd"/>
      <w:r>
        <w:t xml:space="preserve"> на </w:t>
      </w:r>
      <w:proofErr w:type="spellStart"/>
      <w:r>
        <w:t>стольчик</w:t>
      </w:r>
      <w:proofErr w:type="spellEnd"/>
      <w:r>
        <w:t>, в дудочку играл, Христа поздравлял; здравствуй, хозя</w:t>
      </w:r>
      <w:r w:rsidR="00305BDA">
        <w:t xml:space="preserve">ин с хозяюшкой на </w:t>
      </w:r>
      <w:proofErr w:type="spellStart"/>
      <w:r w:rsidR="00305BDA">
        <w:t>многия</w:t>
      </w:r>
      <w:proofErr w:type="spellEnd"/>
      <w:r w:rsidR="00305BDA">
        <w:t xml:space="preserve"> лета!» </w:t>
      </w:r>
      <w:r w:rsidR="00305BDA" w:rsidRPr="00563604">
        <w:t>[</w:t>
      </w:r>
      <w:r w:rsidR="00305BDA">
        <w:t>Лопарев: 142</w:t>
      </w:r>
      <w:r w:rsidR="00305BDA" w:rsidRPr="00563604">
        <w:t>]</w:t>
      </w:r>
      <w:r w:rsidR="00305BDA">
        <w:t>.</w:t>
      </w:r>
    </w:p>
    <w:p w:rsidR="009A3DF6" w:rsidRDefault="000D094A" w:rsidP="00D1487C">
      <w:pPr>
        <w:pStyle w:val="a3"/>
        <w:spacing w:after="0" w:line="240" w:lineRule="auto"/>
        <w:ind w:left="0" w:firstLine="709"/>
        <w:jc w:val="both"/>
      </w:pPr>
      <w:r>
        <w:t>Таким образом, к</w:t>
      </w:r>
      <w:r w:rsidR="004518A3">
        <w:t>ластерный а</w:t>
      </w:r>
      <w:r w:rsidR="00262235">
        <w:t xml:space="preserve">нализ </w:t>
      </w:r>
      <w:r w:rsidR="007D4106" w:rsidRPr="007D4106">
        <w:t xml:space="preserve">позволяет представить структуру </w:t>
      </w:r>
      <w:r w:rsidR="00CE68E0">
        <w:t>ДЯКМ</w:t>
      </w:r>
      <w:r w:rsidR="007D4106" w:rsidRPr="007D4106">
        <w:t xml:space="preserve">, определить </w:t>
      </w:r>
      <w:r w:rsidR="00A325DE">
        <w:t>значимость</w:t>
      </w:r>
      <w:r w:rsidR="007D4106" w:rsidRPr="007D4106">
        <w:t xml:space="preserve"> и иерархичность ее фрагментов</w:t>
      </w:r>
      <w:r w:rsidR="003166C9">
        <w:t>, определить специфик</w:t>
      </w:r>
      <w:r w:rsidR="005E0DEB">
        <w:t xml:space="preserve">у мировидения диалектоносителей. </w:t>
      </w:r>
      <w:r w:rsidR="002004E8">
        <w:t>Б</w:t>
      </w:r>
      <w:r w:rsidR="009A3DF6">
        <w:t>ольшой объем информации</w:t>
      </w:r>
      <w:r w:rsidR="00D36292">
        <w:t xml:space="preserve"> </w:t>
      </w:r>
      <w:r w:rsidR="002004E8">
        <w:t xml:space="preserve">представлен </w:t>
      </w:r>
      <w:r w:rsidR="00973118">
        <w:t>компактно</w:t>
      </w:r>
      <w:r w:rsidR="001E6B0D">
        <w:t xml:space="preserve"> и наглядно</w:t>
      </w:r>
      <w:r w:rsidR="00973118">
        <w:t xml:space="preserve">. Такой подход к исследованию </w:t>
      </w:r>
      <w:r w:rsidR="00571104">
        <w:t>диалектной лексики может быть полезен для развития диалектного подкорпуса национального русского языка.</w:t>
      </w:r>
    </w:p>
    <w:p w:rsidR="001C667C" w:rsidRDefault="00CF0319" w:rsidP="00D1487C">
      <w:pPr>
        <w:spacing w:after="0" w:line="240" w:lineRule="auto"/>
        <w:ind w:firstLine="709"/>
        <w:jc w:val="both"/>
      </w:pPr>
      <w:r w:rsidRPr="00CF0319">
        <w:t>Литература:</w:t>
      </w:r>
    </w:p>
    <w:p w:rsidR="001C667C" w:rsidRDefault="00070411" w:rsidP="00D1487C">
      <w:pPr>
        <w:spacing w:after="0" w:line="240" w:lineRule="auto"/>
        <w:ind w:firstLine="709"/>
        <w:jc w:val="both"/>
      </w:pPr>
      <w:r w:rsidRPr="009304E8">
        <w:t>Демидова К.И.</w:t>
      </w:r>
      <w:r>
        <w:t xml:space="preserve"> Диалектная лексика как </w:t>
      </w:r>
      <w:r w:rsidR="00940E36">
        <w:t>источник</w:t>
      </w:r>
      <w:r>
        <w:t xml:space="preserve"> изучения диалектной языковой картины мира в психолингвистическом аспекте // </w:t>
      </w:r>
      <w:proofErr w:type="spellStart"/>
      <w:r>
        <w:t>Вестик</w:t>
      </w:r>
      <w:proofErr w:type="spellEnd"/>
      <w:r>
        <w:t xml:space="preserve"> Южно-Уральского </w:t>
      </w:r>
      <w:proofErr w:type="spellStart"/>
      <w:r>
        <w:t>госудасртвенного</w:t>
      </w:r>
      <w:proofErr w:type="spellEnd"/>
      <w:r>
        <w:t xml:space="preserve"> университета. Серия «лингвистика». </w:t>
      </w:r>
      <w:proofErr w:type="spellStart"/>
      <w:proofErr w:type="gramStart"/>
      <w:r w:rsidR="00ED090F">
        <w:t>Вып</w:t>
      </w:r>
      <w:proofErr w:type="spellEnd"/>
      <w:r w:rsidR="00ED090F">
        <w:t>.</w:t>
      </w:r>
      <w:r w:rsidR="00AA62FF">
        <w:t xml:space="preserve"> №22 (239,</w:t>
      </w:r>
      <w:r w:rsidR="00ED090F">
        <w:t xml:space="preserve"> 2011.</w:t>
      </w:r>
      <w:proofErr w:type="gramEnd"/>
    </w:p>
    <w:p w:rsidR="00F0118C" w:rsidRDefault="00F0118C" w:rsidP="00D1487C">
      <w:pPr>
        <w:spacing w:after="0" w:line="240" w:lineRule="auto"/>
        <w:ind w:firstLine="709"/>
        <w:jc w:val="both"/>
        <w:rPr>
          <w:i/>
        </w:rPr>
      </w:pPr>
      <w:r w:rsidRPr="009304E8">
        <w:t>Ефимова И.Н.</w:t>
      </w:r>
      <w:r w:rsidR="007D5478">
        <w:rPr>
          <w:i/>
        </w:rPr>
        <w:t xml:space="preserve"> </w:t>
      </w:r>
      <w:r w:rsidRPr="00F0118C">
        <w:t>К вопросу о дополнительных источниках региональной диалектологии. - Материалы Международного молодежного научного форума «ЛОМОНОСОВ-</w:t>
      </w:r>
      <w:r w:rsidR="00220226">
        <w:t>2013» / Отв. ред. А.И. Андреев</w:t>
      </w:r>
      <w:r w:rsidRPr="00F0118C">
        <w:t xml:space="preserve"> </w:t>
      </w:r>
      <w:r w:rsidR="00FB56BF">
        <w:t>и др. [Электронный ресурс]</w:t>
      </w:r>
      <w:proofErr w:type="gramStart"/>
      <w:r w:rsidR="00FB56BF">
        <w:t>.</w:t>
      </w:r>
      <w:r w:rsidRPr="00F0118C">
        <w:t>М</w:t>
      </w:r>
      <w:proofErr w:type="gramEnd"/>
      <w:r w:rsidRPr="00F0118C">
        <w:t>.</w:t>
      </w:r>
      <w:r w:rsidR="00220226">
        <w:t>,</w:t>
      </w:r>
      <w:r w:rsidRPr="00F0118C">
        <w:t xml:space="preserve"> 2013.</w:t>
      </w:r>
    </w:p>
    <w:p w:rsidR="007D5478" w:rsidRDefault="00F8361A" w:rsidP="00D1487C">
      <w:pPr>
        <w:spacing w:after="0" w:line="240" w:lineRule="auto"/>
        <w:ind w:firstLine="709"/>
        <w:jc w:val="both"/>
      </w:pPr>
      <w:r w:rsidRPr="00F8361A">
        <w:t xml:space="preserve">Лопарев Х.М. </w:t>
      </w:r>
      <w:proofErr w:type="spellStart"/>
      <w:r w:rsidRPr="00F8361A">
        <w:t>Самарово</w:t>
      </w:r>
      <w:proofErr w:type="spellEnd"/>
      <w:r w:rsidRPr="00F8361A">
        <w:t>, село Тобольской губернии и округа: Хроника, воспоминания и материалы о его прошлом. Тюмень, 1997.</w:t>
      </w:r>
    </w:p>
    <w:p w:rsidR="00322B82" w:rsidRDefault="00073D00" w:rsidP="00D1487C">
      <w:pPr>
        <w:spacing w:after="0" w:line="240" w:lineRule="auto"/>
        <w:ind w:firstLine="709"/>
        <w:jc w:val="both"/>
      </w:pPr>
      <w:r w:rsidRPr="00746748">
        <w:t>[</w:t>
      </w:r>
      <w:r>
        <w:t>СРНГН</w:t>
      </w:r>
      <w:r w:rsidRPr="00746748">
        <w:t>]</w:t>
      </w:r>
      <w:r>
        <w:t xml:space="preserve"> - </w:t>
      </w:r>
      <w:r w:rsidR="00322B82">
        <w:t>Словарь русских народных говоров</w:t>
      </w:r>
      <w:proofErr w:type="gramStart"/>
      <w:r w:rsidR="00322B82">
        <w:t xml:space="preserve"> / П</w:t>
      </w:r>
      <w:proofErr w:type="gramEnd"/>
      <w:r w:rsidR="00322B82">
        <w:t>од ред. Ф.П. Филина и Ф.П. Сороколетова. М., Л., СПб</w:t>
      </w:r>
      <w:proofErr w:type="gramStart"/>
      <w:r w:rsidR="00322B82">
        <w:t>.</w:t>
      </w:r>
      <w:r w:rsidR="00746748">
        <w:t>,</w:t>
      </w:r>
      <w:r w:rsidR="00322B82">
        <w:t xml:space="preserve"> </w:t>
      </w:r>
      <w:proofErr w:type="gramEnd"/>
      <w:r w:rsidR="00322B82">
        <w:t>1965-2010</w:t>
      </w:r>
      <w:r>
        <w:t xml:space="preserve">. </w:t>
      </w:r>
      <w:proofErr w:type="spellStart"/>
      <w:r>
        <w:t>Вып</w:t>
      </w:r>
      <w:proofErr w:type="spellEnd"/>
      <w:r>
        <w:t>. 1-43</w:t>
      </w:r>
      <w:r w:rsidR="00322B82">
        <w:t>.</w:t>
      </w:r>
    </w:p>
    <w:p w:rsidR="00205018" w:rsidRPr="009C5D42" w:rsidRDefault="00321B8B" w:rsidP="00D1487C">
      <w:pPr>
        <w:spacing w:after="0" w:line="240" w:lineRule="auto"/>
        <w:ind w:firstLine="709"/>
      </w:pPr>
      <w:r w:rsidRPr="009304E8">
        <w:t>Хроленко А.Т.</w:t>
      </w:r>
      <w:r>
        <w:t xml:space="preserve"> Основы </w:t>
      </w:r>
      <w:proofErr w:type="spellStart"/>
      <w:r>
        <w:t>лингвокультурологии</w:t>
      </w:r>
      <w:proofErr w:type="spellEnd"/>
      <w:r>
        <w:t>. Курск, 2009.</w:t>
      </w:r>
      <w:bookmarkStart w:id="0" w:name="_GoBack"/>
      <w:bookmarkEnd w:id="0"/>
    </w:p>
    <w:sectPr w:rsidR="00205018" w:rsidRPr="009C5D42" w:rsidSect="00E21DB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45A48"/>
    <w:multiLevelType w:val="hybridMultilevel"/>
    <w:tmpl w:val="B90EE382"/>
    <w:lvl w:ilvl="0" w:tplc="788E6754">
      <w:start w:val="2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8412E6"/>
    <w:multiLevelType w:val="hybridMultilevel"/>
    <w:tmpl w:val="8110C00C"/>
    <w:lvl w:ilvl="0" w:tplc="14C648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74D"/>
    <w:rsid w:val="000077BB"/>
    <w:rsid w:val="0001501D"/>
    <w:rsid w:val="000277AD"/>
    <w:rsid w:val="00037047"/>
    <w:rsid w:val="00070411"/>
    <w:rsid w:val="0007056C"/>
    <w:rsid w:val="00073D00"/>
    <w:rsid w:val="000773D9"/>
    <w:rsid w:val="000956BC"/>
    <w:rsid w:val="0009578E"/>
    <w:rsid w:val="000B4AC5"/>
    <w:rsid w:val="000C1C01"/>
    <w:rsid w:val="000D094A"/>
    <w:rsid w:val="000D6F9C"/>
    <w:rsid w:val="000F0E97"/>
    <w:rsid w:val="000F1F1E"/>
    <w:rsid w:val="00113D2F"/>
    <w:rsid w:val="00117B5D"/>
    <w:rsid w:val="0012744B"/>
    <w:rsid w:val="001274E6"/>
    <w:rsid w:val="0015282C"/>
    <w:rsid w:val="00154AA9"/>
    <w:rsid w:val="001752E2"/>
    <w:rsid w:val="00182A3F"/>
    <w:rsid w:val="001A77F1"/>
    <w:rsid w:val="001B4BF8"/>
    <w:rsid w:val="001B6019"/>
    <w:rsid w:val="001B7815"/>
    <w:rsid w:val="001C0B05"/>
    <w:rsid w:val="001C1795"/>
    <w:rsid w:val="001C667C"/>
    <w:rsid w:val="001C6AE9"/>
    <w:rsid w:val="001E1AAB"/>
    <w:rsid w:val="001E3826"/>
    <w:rsid w:val="001E5E3F"/>
    <w:rsid w:val="001E6324"/>
    <w:rsid w:val="001E6B0D"/>
    <w:rsid w:val="001F224C"/>
    <w:rsid w:val="001F65F6"/>
    <w:rsid w:val="002004E8"/>
    <w:rsid w:val="00205018"/>
    <w:rsid w:val="002058A7"/>
    <w:rsid w:val="00215E4E"/>
    <w:rsid w:val="00220226"/>
    <w:rsid w:val="00262235"/>
    <w:rsid w:val="002625F8"/>
    <w:rsid w:val="00262754"/>
    <w:rsid w:val="00283D0C"/>
    <w:rsid w:val="002B4ED0"/>
    <w:rsid w:val="002B5D5F"/>
    <w:rsid w:val="002C5587"/>
    <w:rsid w:val="002D4242"/>
    <w:rsid w:val="002D6674"/>
    <w:rsid w:val="002E6F3B"/>
    <w:rsid w:val="002E732E"/>
    <w:rsid w:val="00305BDA"/>
    <w:rsid w:val="003166C9"/>
    <w:rsid w:val="00320B84"/>
    <w:rsid w:val="00321B8B"/>
    <w:rsid w:val="00322B82"/>
    <w:rsid w:val="00323D09"/>
    <w:rsid w:val="003247EE"/>
    <w:rsid w:val="00324B04"/>
    <w:rsid w:val="00344F86"/>
    <w:rsid w:val="0036018E"/>
    <w:rsid w:val="00370A52"/>
    <w:rsid w:val="0037124E"/>
    <w:rsid w:val="003876A5"/>
    <w:rsid w:val="003A0FFC"/>
    <w:rsid w:val="003A2482"/>
    <w:rsid w:val="003A2AB9"/>
    <w:rsid w:val="003C2EFC"/>
    <w:rsid w:val="003D00D7"/>
    <w:rsid w:val="003E45E7"/>
    <w:rsid w:val="003F5708"/>
    <w:rsid w:val="003F6433"/>
    <w:rsid w:val="00401470"/>
    <w:rsid w:val="0042265B"/>
    <w:rsid w:val="00430C1E"/>
    <w:rsid w:val="00436521"/>
    <w:rsid w:val="0043735C"/>
    <w:rsid w:val="004518A3"/>
    <w:rsid w:val="00481E28"/>
    <w:rsid w:val="0048721B"/>
    <w:rsid w:val="004A676B"/>
    <w:rsid w:val="004B5259"/>
    <w:rsid w:val="004C1EC1"/>
    <w:rsid w:val="004F050B"/>
    <w:rsid w:val="004F0F98"/>
    <w:rsid w:val="004F4ECB"/>
    <w:rsid w:val="00523033"/>
    <w:rsid w:val="00525B86"/>
    <w:rsid w:val="00532DFC"/>
    <w:rsid w:val="00554F03"/>
    <w:rsid w:val="00563604"/>
    <w:rsid w:val="00571104"/>
    <w:rsid w:val="00575B88"/>
    <w:rsid w:val="005867F9"/>
    <w:rsid w:val="00586EE3"/>
    <w:rsid w:val="005B2EC1"/>
    <w:rsid w:val="005B4C33"/>
    <w:rsid w:val="005C4B66"/>
    <w:rsid w:val="005E0DEB"/>
    <w:rsid w:val="005E3C33"/>
    <w:rsid w:val="005E57E2"/>
    <w:rsid w:val="00602480"/>
    <w:rsid w:val="00616A97"/>
    <w:rsid w:val="00623EFF"/>
    <w:rsid w:val="006304A6"/>
    <w:rsid w:val="00635732"/>
    <w:rsid w:val="00645BC3"/>
    <w:rsid w:val="006616DC"/>
    <w:rsid w:val="006649F9"/>
    <w:rsid w:val="00666C3F"/>
    <w:rsid w:val="00666DFC"/>
    <w:rsid w:val="00674660"/>
    <w:rsid w:val="006908AC"/>
    <w:rsid w:val="006A3211"/>
    <w:rsid w:val="006B51E7"/>
    <w:rsid w:val="006B7885"/>
    <w:rsid w:val="006D0684"/>
    <w:rsid w:val="006D6A28"/>
    <w:rsid w:val="00705A45"/>
    <w:rsid w:val="00746748"/>
    <w:rsid w:val="00755121"/>
    <w:rsid w:val="00761B17"/>
    <w:rsid w:val="00770334"/>
    <w:rsid w:val="00780B15"/>
    <w:rsid w:val="00797E9B"/>
    <w:rsid w:val="007A074D"/>
    <w:rsid w:val="007B2456"/>
    <w:rsid w:val="007D1440"/>
    <w:rsid w:val="007D4106"/>
    <w:rsid w:val="007D5478"/>
    <w:rsid w:val="007E79DE"/>
    <w:rsid w:val="007F18A9"/>
    <w:rsid w:val="007F71AD"/>
    <w:rsid w:val="008252B2"/>
    <w:rsid w:val="00835866"/>
    <w:rsid w:val="0084090D"/>
    <w:rsid w:val="00857663"/>
    <w:rsid w:val="00883613"/>
    <w:rsid w:val="00890104"/>
    <w:rsid w:val="008B625E"/>
    <w:rsid w:val="008C59CD"/>
    <w:rsid w:val="008D057D"/>
    <w:rsid w:val="008E3D56"/>
    <w:rsid w:val="008F45AB"/>
    <w:rsid w:val="00917D82"/>
    <w:rsid w:val="009213AB"/>
    <w:rsid w:val="009275F4"/>
    <w:rsid w:val="009304E8"/>
    <w:rsid w:val="00940E36"/>
    <w:rsid w:val="00946D1B"/>
    <w:rsid w:val="00970BCE"/>
    <w:rsid w:val="00973118"/>
    <w:rsid w:val="0098319D"/>
    <w:rsid w:val="00985151"/>
    <w:rsid w:val="00996A18"/>
    <w:rsid w:val="009A3DF6"/>
    <w:rsid w:val="009B284C"/>
    <w:rsid w:val="009C5D42"/>
    <w:rsid w:val="009E2ECC"/>
    <w:rsid w:val="009E65CD"/>
    <w:rsid w:val="00A10D7A"/>
    <w:rsid w:val="00A111D6"/>
    <w:rsid w:val="00A27C87"/>
    <w:rsid w:val="00A325DE"/>
    <w:rsid w:val="00A34F75"/>
    <w:rsid w:val="00A432C1"/>
    <w:rsid w:val="00A44EAD"/>
    <w:rsid w:val="00A460D8"/>
    <w:rsid w:val="00A47C15"/>
    <w:rsid w:val="00A55FFE"/>
    <w:rsid w:val="00A97A9D"/>
    <w:rsid w:val="00AA62FF"/>
    <w:rsid w:val="00AA6C19"/>
    <w:rsid w:val="00AB53FC"/>
    <w:rsid w:val="00AB5C04"/>
    <w:rsid w:val="00AC32A5"/>
    <w:rsid w:val="00AF5EA8"/>
    <w:rsid w:val="00AF6208"/>
    <w:rsid w:val="00B035BE"/>
    <w:rsid w:val="00B117D3"/>
    <w:rsid w:val="00B27092"/>
    <w:rsid w:val="00B4621E"/>
    <w:rsid w:val="00B558FC"/>
    <w:rsid w:val="00B7329B"/>
    <w:rsid w:val="00B74EFB"/>
    <w:rsid w:val="00B75EC2"/>
    <w:rsid w:val="00B87412"/>
    <w:rsid w:val="00B968FC"/>
    <w:rsid w:val="00BA1843"/>
    <w:rsid w:val="00BF0EE2"/>
    <w:rsid w:val="00BF1127"/>
    <w:rsid w:val="00BF4DDA"/>
    <w:rsid w:val="00C23FA1"/>
    <w:rsid w:val="00C332E8"/>
    <w:rsid w:val="00C44C99"/>
    <w:rsid w:val="00C55097"/>
    <w:rsid w:val="00C57DFA"/>
    <w:rsid w:val="00C60666"/>
    <w:rsid w:val="00C67BE5"/>
    <w:rsid w:val="00C92385"/>
    <w:rsid w:val="00C93849"/>
    <w:rsid w:val="00C96EDA"/>
    <w:rsid w:val="00CA1EB6"/>
    <w:rsid w:val="00CA5D35"/>
    <w:rsid w:val="00CB2B90"/>
    <w:rsid w:val="00CB373A"/>
    <w:rsid w:val="00CB68C5"/>
    <w:rsid w:val="00CE68E0"/>
    <w:rsid w:val="00CF0319"/>
    <w:rsid w:val="00D1487C"/>
    <w:rsid w:val="00D30723"/>
    <w:rsid w:val="00D36292"/>
    <w:rsid w:val="00D47ED6"/>
    <w:rsid w:val="00D51D30"/>
    <w:rsid w:val="00D54215"/>
    <w:rsid w:val="00D753F4"/>
    <w:rsid w:val="00D75622"/>
    <w:rsid w:val="00DA62F4"/>
    <w:rsid w:val="00DC7B37"/>
    <w:rsid w:val="00DE1E1D"/>
    <w:rsid w:val="00DE2108"/>
    <w:rsid w:val="00DE4C90"/>
    <w:rsid w:val="00DF4AA3"/>
    <w:rsid w:val="00E034CE"/>
    <w:rsid w:val="00E21DB5"/>
    <w:rsid w:val="00E52D8F"/>
    <w:rsid w:val="00E56FF5"/>
    <w:rsid w:val="00E67EC1"/>
    <w:rsid w:val="00E87AD2"/>
    <w:rsid w:val="00E920EF"/>
    <w:rsid w:val="00E974BD"/>
    <w:rsid w:val="00EA396A"/>
    <w:rsid w:val="00EB60DC"/>
    <w:rsid w:val="00ED090F"/>
    <w:rsid w:val="00EE66AF"/>
    <w:rsid w:val="00EF0A1A"/>
    <w:rsid w:val="00F00B04"/>
    <w:rsid w:val="00F0118C"/>
    <w:rsid w:val="00F04D07"/>
    <w:rsid w:val="00F04E25"/>
    <w:rsid w:val="00F10EB0"/>
    <w:rsid w:val="00F53E94"/>
    <w:rsid w:val="00F563AD"/>
    <w:rsid w:val="00F75083"/>
    <w:rsid w:val="00F757DA"/>
    <w:rsid w:val="00F77965"/>
    <w:rsid w:val="00F8361A"/>
    <w:rsid w:val="00FA217A"/>
    <w:rsid w:val="00FB56BF"/>
    <w:rsid w:val="00FD0F43"/>
    <w:rsid w:val="00FD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525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B4A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525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B4A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2</Pages>
  <Words>704</Words>
  <Characters>5193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Ефимов</Company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</dc:creator>
  <cp:lastModifiedBy>Ефимов</cp:lastModifiedBy>
  <cp:revision>60</cp:revision>
  <dcterms:created xsi:type="dcterms:W3CDTF">2014-02-21T22:53:00Z</dcterms:created>
  <dcterms:modified xsi:type="dcterms:W3CDTF">2014-02-26T03:15:00Z</dcterms:modified>
</cp:coreProperties>
</file>